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A18" w:rsidRPr="00D40987" w:rsidRDefault="00A97A18" w:rsidP="00654B9E">
      <w:pPr>
        <w:spacing w:before="4400" w:after="300" w:line="240" w:lineRule="auto"/>
        <w:jc w:val="center"/>
        <w:rPr>
          <w:rFonts w:ascii="Times New Roman" w:hAnsi="Times New Roman" w:cs="Times New Roman"/>
          <w:sz w:val="36"/>
          <w:szCs w:val="36"/>
        </w:rPr>
      </w:pPr>
      <w:r w:rsidRPr="00D40987">
        <w:rPr>
          <w:rFonts w:ascii="Times New Roman" w:hAnsi="Times New Roman" w:cs="Times New Roman"/>
          <w:sz w:val="36"/>
          <w:szCs w:val="36"/>
        </w:rPr>
        <w:t>COMMONWEALTH BANK.</w:t>
      </w:r>
    </w:p>
    <w:p w:rsidR="00691AB3" w:rsidRDefault="00691AB3" w:rsidP="00691AB3">
      <w:pPr>
        <w:pBdr>
          <w:top w:val="single" w:sz="4" w:space="1" w:color="auto"/>
        </w:pBdr>
        <w:spacing w:before="120" w:after="0" w:line="240" w:lineRule="auto"/>
        <w:ind w:left="3744" w:right="3744"/>
        <w:jc w:val="center"/>
        <w:rPr>
          <w:rFonts w:ascii="Times New Roman" w:hAnsi="Times New Roman" w:cs="Times New Roman"/>
          <w:b/>
          <w:sz w:val="28"/>
          <w:szCs w:val="28"/>
        </w:rPr>
      </w:pPr>
    </w:p>
    <w:p w:rsidR="00A97A18" w:rsidRPr="00D40987" w:rsidRDefault="0095466D" w:rsidP="00691AB3">
      <w:pPr>
        <w:spacing w:after="120" w:line="240" w:lineRule="auto"/>
        <w:jc w:val="center"/>
        <w:rPr>
          <w:rFonts w:ascii="Times New Roman" w:hAnsi="Times New Roman" w:cs="Times New Roman"/>
          <w:sz w:val="28"/>
          <w:szCs w:val="28"/>
        </w:rPr>
      </w:pPr>
      <w:r w:rsidRPr="00D40987">
        <w:rPr>
          <w:rFonts w:ascii="Times New Roman" w:hAnsi="Times New Roman" w:cs="Times New Roman"/>
          <w:b/>
          <w:sz w:val="28"/>
          <w:szCs w:val="28"/>
        </w:rPr>
        <w:t>No. 12 of 1953.</w:t>
      </w:r>
    </w:p>
    <w:p w:rsidR="00A97A18" w:rsidRPr="00D40987" w:rsidRDefault="00A97A18" w:rsidP="00D40987">
      <w:pPr>
        <w:spacing w:before="120" w:after="120" w:line="240" w:lineRule="auto"/>
        <w:jc w:val="center"/>
        <w:rPr>
          <w:rFonts w:ascii="Times New Roman" w:hAnsi="Times New Roman" w:cs="Times New Roman"/>
          <w:sz w:val="26"/>
        </w:rPr>
      </w:pPr>
      <w:r w:rsidRPr="00D40987">
        <w:rPr>
          <w:rFonts w:ascii="Times New Roman" w:hAnsi="Times New Roman" w:cs="Times New Roman"/>
          <w:sz w:val="26"/>
        </w:rPr>
        <w:t xml:space="preserve">An Act to amend the </w:t>
      </w:r>
      <w:r w:rsidR="0095466D" w:rsidRPr="00D40987">
        <w:rPr>
          <w:rFonts w:ascii="Times New Roman" w:hAnsi="Times New Roman" w:cs="Times New Roman"/>
          <w:i/>
          <w:sz w:val="26"/>
        </w:rPr>
        <w:t xml:space="preserve">Commonwealth Bank Act </w:t>
      </w:r>
      <w:r w:rsidRPr="00D40987">
        <w:rPr>
          <w:rFonts w:ascii="Times New Roman" w:hAnsi="Times New Roman" w:cs="Times New Roman"/>
          <w:sz w:val="26"/>
        </w:rPr>
        <w:t>1945-1951, and for other purposes.</w:t>
      </w:r>
    </w:p>
    <w:p w:rsidR="00A97A18" w:rsidRPr="00D40987" w:rsidRDefault="00A97A18" w:rsidP="00691AB3">
      <w:pPr>
        <w:spacing w:before="120" w:after="0" w:line="240" w:lineRule="auto"/>
        <w:jc w:val="right"/>
        <w:rPr>
          <w:rFonts w:ascii="Times New Roman" w:hAnsi="Times New Roman" w:cs="Times New Roman"/>
          <w:sz w:val="26"/>
        </w:rPr>
      </w:pPr>
      <w:r w:rsidRPr="00D40987">
        <w:rPr>
          <w:rFonts w:ascii="Times New Roman" w:hAnsi="Times New Roman" w:cs="Times New Roman"/>
          <w:sz w:val="26"/>
        </w:rPr>
        <w:t>[Assented to 1st April, 1953.]</w:t>
      </w:r>
    </w:p>
    <w:p w:rsidR="00A97A18" w:rsidRPr="000011A8" w:rsidRDefault="00A97A18" w:rsidP="00691AB3">
      <w:pPr>
        <w:spacing w:after="120" w:line="240" w:lineRule="auto"/>
        <w:jc w:val="right"/>
        <w:rPr>
          <w:rFonts w:ascii="Times New Roman" w:hAnsi="Times New Roman" w:cs="Times New Roman"/>
          <w:sz w:val="26"/>
          <w:szCs w:val="26"/>
        </w:rPr>
      </w:pPr>
      <w:r w:rsidRPr="00D40987">
        <w:rPr>
          <w:rFonts w:ascii="Times New Roman" w:hAnsi="Times New Roman" w:cs="Times New Roman"/>
        </w:rPr>
        <w:t>[</w:t>
      </w:r>
      <w:r w:rsidRPr="000011A8">
        <w:rPr>
          <w:rFonts w:ascii="Times New Roman" w:hAnsi="Times New Roman" w:cs="Times New Roman"/>
          <w:sz w:val="26"/>
          <w:szCs w:val="26"/>
        </w:rPr>
        <w:t>Date of commencement, 29th April, 1953.]</w:t>
      </w:r>
    </w:p>
    <w:p w:rsidR="00A97A18" w:rsidRPr="009B34AB" w:rsidRDefault="00A97A18" w:rsidP="004D72F5">
      <w:pPr>
        <w:spacing w:before="120" w:after="120" w:line="240" w:lineRule="auto"/>
        <w:jc w:val="both"/>
        <w:rPr>
          <w:rFonts w:ascii="Times New Roman" w:hAnsi="Times New Roman" w:cs="Times New Roman"/>
        </w:rPr>
      </w:pPr>
      <w:r w:rsidRPr="009B34AB">
        <w:rPr>
          <w:rFonts w:ascii="Times New Roman" w:hAnsi="Times New Roman" w:cs="Times New Roman"/>
        </w:rPr>
        <w:t>BE it enacted by the Queen</w:t>
      </w:r>
      <w:r w:rsidR="004D72F5" w:rsidRPr="009B34AB">
        <w:rPr>
          <w:rFonts w:ascii="Times New Roman" w:hAnsi="Times New Roman" w:cs="Times New Roman"/>
        </w:rPr>
        <w:t>’</w:t>
      </w:r>
      <w:r w:rsidRPr="009B34AB">
        <w:rPr>
          <w:rFonts w:ascii="Times New Roman" w:hAnsi="Times New Roman" w:cs="Times New Roman"/>
        </w:rPr>
        <w:t>s Most Excellent Majesty, the Senate, and the House of Representatives of the Commonwealth of Australia, as follows:—</w:t>
      </w:r>
    </w:p>
    <w:p w:rsidR="00A97A18" w:rsidRPr="000011A8" w:rsidRDefault="0095466D" w:rsidP="000011A8">
      <w:pPr>
        <w:spacing w:before="120" w:after="60" w:line="240" w:lineRule="auto"/>
        <w:rPr>
          <w:rFonts w:ascii="Times New Roman" w:hAnsi="Times New Roman" w:cs="Times New Roman"/>
          <w:b/>
          <w:sz w:val="20"/>
        </w:rPr>
      </w:pPr>
      <w:r w:rsidRPr="000011A8">
        <w:rPr>
          <w:rFonts w:ascii="Times New Roman" w:hAnsi="Times New Roman" w:cs="Times New Roman"/>
          <w:b/>
          <w:sz w:val="20"/>
        </w:rPr>
        <w:t>Short title and citation.</w:t>
      </w:r>
    </w:p>
    <w:p w:rsidR="00A97A18" w:rsidRPr="00D40987" w:rsidRDefault="0095466D" w:rsidP="000011A8">
      <w:pPr>
        <w:spacing w:before="60" w:after="0" w:line="240" w:lineRule="auto"/>
        <w:ind w:firstLine="432"/>
        <w:rPr>
          <w:rFonts w:ascii="Times New Roman" w:hAnsi="Times New Roman" w:cs="Times New Roman"/>
        </w:rPr>
      </w:pPr>
      <w:r w:rsidRPr="00D40987">
        <w:rPr>
          <w:rFonts w:ascii="Times New Roman" w:hAnsi="Times New Roman" w:cs="Times New Roman"/>
          <w:b/>
        </w:rPr>
        <w:t>1</w:t>
      </w:r>
      <w:r w:rsidR="004D72F5">
        <w:rPr>
          <w:rFonts w:ascii="Times New Roman" w:hAnsi="Times New Roman" w:cs="Times New Roman"/>
        </w:rPr>
        <w:t>.—(1.)</w:t>
      </w:r>
      <w:r w:rsidR="004D72F5">
        <w:rPr>
          <w:rFonts w:ascii="Times New Roman" w:hAnsi="Times New Roman" w:cs="Times New Roman"/>
        </w:rPr>
        <w:tab/>
      </w:r>
      <w:r w:rsidR="00A97A18" w:rsidRPr="00D40987">
        <w:rPr>
          <w:rFonts w:ascii="Times New Roman" w:hAnsi="Times New Roman" w:cs="Times New Roman"/>
        </w:rPr>
        <w:t xml:space="preserve">This Act may be cited as the </w:t>
      </w:r>
      <w:r w:rsidRPr="00D40987">
        <w:rPr>
          <w:rFonts w:ascii="Times New Roman" w:hAnsi="Times New Roman" w:cs="Times New Roman"/>
          <w:i/>
        </w:rPr>
        <w:t xml:space="preserve">Commonwealth Bank Act </w:t>
      </w:r>
      <w:r w:rsidR="00A97A18" w:rsidRPr="00D40987">
        <w:rPr>
          <w:rFonts w:ascii="Times New Roman" w:hAnsi="Times New Roman" w:cs="Times New Roman"/>
        </w:rPr>
        <w:t>1953.</w:t>
      </w:r>
    </w:p>
    <w:p w:rsidR="00A97A18" w:rsidRPr="00D40987" w:rsidRDefault="004D72F5" w:rsidP="004D72F5">
      <w:pPr>
        <w:tabs>
          <w:tab w:val="left" w:pos="900"/>
        </w:tabs>
        <w:spacing w:before="60" w:after="0" w:line="240" w:lineRule="auto"/>
        <w:ind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97A18" w:rsidRPr="00D40987">
        <w:rPr>
          <w:rFonts w:ascii="Times New Roman" w:hAnsi="Times New Roman" w:cs="Times New Roman"/>
        </w:rPr>
        <w:t xml:space="preserve">The </w:t>
      </w:r>
      <w:r w:rsidR="0095466D" w:rsidRPr="00D40987">
        <w:rPr>
          <w:rFonts w:ascii="Times New Roman" w:hAnsi="Times New Roman" w:cs="Times New Roman"/>
          <w:i/>
        </w:rPr>
        <w:t xml:space="preserve">Commonwealth Bank Act </w:t>
      </w:r>
      <w:r w:rsidR="009B34AB">
        <w:rPr>
          <w:rFonts w:ascii="Times New Roman" w:hAnsi="Times New Roman" w:cs="Times New Roman"/>
        </w:rPr>
        <w:t>1945-1951</w:t>
      </w:r>
      <w:r w:rsidR="00A97A18" w:rsidRPr="00D40987">
        <w:rPr>
          <w:rFonts w:ascii="Times New Roman" w:hAnsi="Times New Roman" w:cs="Times New Roman"/>
        </w:rPr>
        <w:t xml:space="preserve"> is in this Act referred to as the Principal Act.</w:t>
      </w:r>
    </w:p>
    <w:p w:rsidR="00A97A18" w:rsidRPr="00D40987" w:rsidRDefault="004D72F5" w:rsidP="004D72F5">
      <w:pPr>
        <w:tabs>
          <w:tab w:val="left" w:pos="900"/>
        </w:tabs>
        <w:spacing w:before="60" w:after="0" w:line="240" w:lineRule="auto"/>
        <w:ind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97A18" w:rsidRPr="00D40987">
        <w:rPr>
          <w:rFonts w:ascii="Times New Roman" w:hAnsi="Times New Roman" w:cs="Times New Roman"/>
        </w:rPr>
        <w:t xml:space="preserve">The Principal Act, as amended by this Act, may be cited as the </w:t>
      </w:r>
      <w:r w:rsidR="0095466D" w:rsidRPr="00D40987">
        <w:rPr>
          <w:rFonts w:ascii="Times New Roman" w:hAnsi="Times New Roman" w:cs="Times New Roman"/>
          <w:i/>
        </w:rPr>
        <w:t xml:space="preserve">Commonwealth Bank Act </w:t>
      </w:r>
      <w:r w:rsidR="00A97A18" w:rsidRPr="00D40987">
        <w:rPr>
          <w:rFonts w:ascii="Times New Roman" w:hAnsi="Times New Roman" w:cs="Times New Roman"/>
        </w:rPr>
        <w:t>1945-1953.</w:t>
      </w:r>
    </w:p>
    <w:p w:rsidR="00A97A18" w:rsidRPr="004D72F5" w:rsidRDefault="0095466D" w:rsidP="004D72F5">
      <w:pPr>
        <w:spacing w:before="120" w:after="60" w:line="240" w:lineRule="auto"/>
        <w:rPr>
          <w:rFonts w:ascii="Times New Roman" w:hAnsi="Times New Roman" w:cs="Times New Roman"/>
          <w:b/>
          <w:sz w:val="20"/>
        </w:rPr>
      </w:pPr>
      <w:r w:rsidRPr="004D72F5">
        <w:rPr>
          <w:rFonts w:ascii="Times New Roman" w:hAnsi="Times New Roman" w:cs="Times New Roman"/>
          <w:b/>
          <w:sz w:val="20"/>
        </w:rPr>
        <w:t>Establishment and functions of Commonwealth Bank Board.</w:t>
      </w:r>
    </w:p>
    <w:p w:rsidR="00A97A18" w:rsidRPr="00D40987" w:rsidRDefault="0095466D" w:rsidP="004D72F5">
      <w:pPr>
        <w:spacing w:before="60" w:after="0" w:line="240" w:lineRule="auto"/>
        <w:ind w:firstLine="432"/>
        <w:jc w:val="both"/>
        <w:rPr>
          <w:rFonts w:ascii="Times New Roman" w:hAnsi="Times New Roman" w:cs="Times New Roman"/>
        </w:rPr>
      </w:pPr>
      <w:r w:rsidRPr="00D40987">
        <w:rPr>
          <w:rFonts w:ascii="Times New Roman" w:hAnsi="Times New Roman" w:cs="Times New Roman"/>
          <w:b/>
        </w:rPr>
        <w:t>2</w:t>
      </w:r>
      <w:r w:rsidR="004D72F5">
        <w:rPr>
          <w:rFonts w:ascii="Times New Roman" w:hAnsi="Times New Roman" w:cs="Times New Roman"/>
        </w:rPr>
        <w:t>.</w:t>
      </w:r>
      <w:r w:rsidR="004D72F5">
        <w:rPr>
          <w:rFonts w:ascii="Times New Roman" w:hAnsi="Times New Roman" w:cs="Times New Roman"/>
        </w:rPr>
        <w:tab/>
      </w:r>
      <w:r w:rsidR="00A97A18" w:rsidRPr="00D40987">
        <w:rPr>
          <w:rFonts w:ascii="Times New Roman" w:hAnsi="Times New Roman" w:cs="Times New Roman"/>
        </w:rPr>
        <w:t>Section nine of the Principal Act is amended by omitting subsection (2.) and inserting in its stead the following sub-sections:—</w:t>
      </w:r>
    </w:p>
    <w:p w:rsidR="00A97A18" w:rsidRPr="00D40987" w:rsidRDefault="004D72F5" w:rsidP="004D72F5">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97A18" w:rsidRPr="00D40987">
        <w:rPr>
          <w:rFonts w:ascii="Times New Roman" w:hAnsi="Times New Roman" w:cs="Times New Roman"/>
        </w:rPr>
        <w:t>Subject to this Part, the Board shall have power to determine the policy of the Commonwealth Bank, of the Trading Bank or of the Savings Bank in relation to any matter and to take such action as is necessary to ensure that effect is given by the Commonwealth Bank, by the Trading Bank or by the Savings Bank to the policy so determined.</w:t>
      </w:r>
    </w:p>
    <w:p w:rsidR="00A97A18" w:rsidRPr="00D40987" w:rsidRDefault="004D72F5" w:rsidP="004D72F5">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97A18" w:rsidRPr="00D40987">
        <w:rPr>
          <w:rFonts w:ascii="Times New Roman" w:hAnsi="Times New Roman" w:cs="Times New Roman"/>
        </w:rPr>
        <w:t>The Board shall, in determining the policy of the Trading Bank, determine that policy in such a manner as not to conflict with the policy of the Commonwealth Bank in relation to the Commonwealth Bank acting as a central bank.</w:t>
      </w:r>
      <w:r>
        <w:rPr>
          <w:rFonts w:ascii="Times New Roman" w:hAnsi="Times New Roman" w:cs="Times New Roman"/>
        </w:rPr>
        <w:t>”</w:t>
      </w:r>
      <w:r w:rsidR="00A97A18" w:rsidRPr="00D40987">
        <w:rPr>
          <w:rFonts w:ascii="Times New Roman" w:hAnsi="Times New Roman" w:cs="Times New Roman"/>
        </w:rPr>
        <w:t>.</w:t>
      </w:r>
    </w:p>
    <w:p w:rsidR="004D72F5" w:rsidRDefault="004D72F5" w:rsidP="004D72F5">
      <w:pPr>
        <w:jc w:val="both"/>
        <w:rPr>
          <w:rFonts w:ascii="Times New Roman" w:hAnsi="Times New Roman" w:cs="Times New Roman"/>
        </w:rPr>
      </w:pPr>
      <w:r>
        <w:rPr>
          <w:rFonts w:ascii="Times New Roman" w:hAnsi="Times New Roman" w:cs="Times New Roman"/>
        </w:rPr>
        <w:br w:type="page"/>
      </w:r>
    </w:p>
    <w:p w:rsidR="00A97A18" w:rsidRPr="0070194B" w:rsidRDefault="0095466D" w:rsidP="0070194B">
      <w:pPr>
        <w:spacing w:before="120" w:after="60" w:line="240" w:lineRule="auto"/>
        <w:rPr>
          <w:rFonts w:ascii="Times New Roman" w:hAnsi="Times New Roman" w:cs="Times New Roman"/>
          <w:b/>
          <w:sz w:val="20"/>
        </w:rPr>
      </w:pPr>
      <w:r w:rsidRPr="0070194B">
        <w:rPr>
          <w:rFonts w:ascii="Times New Roman" w:hAnsi="Times New Roman" w:cs="Times New Roman"/>
          <w:b/>
          <w:sz w:val="20"/>
        </w:rPr>
        <w:lastRenderedPageBreak/>
        <w:t>Differences of opinion on questions of policy.</w:t>
      </w:r>
    </w:p>
    <w:p w:rsidR="00A97A18" w:rsidRPr="00D40987" w:rsidRDefault="0095466D" w:rsidP="0070194B">
      <w:pPr>
        <w:spacing w:before="60" w:after="0" w:line="240" w:lineRule="auto"/>
        <w:ind w:firstLine="432"/>
        <w:jc w:val="both"/>
        <w:rPr>
          <w:rFonts w:ascii="Times New Roman" w:hAnsi="Times New Roman" w:cs="Times New Roman"/>
        </w:rPr>
      </w:pPr>
      <w:r w:rsidRPr="00D40987">
        <w:rPr>
          <w:rFonts w:ascii="Times New Roman" w:hAnsi="Times New Roman" w:cs="Times New Roman"/>
          <w:b/>
        </w:rPr>
        <w:t>3.</w:t>
      </w:r>
      <w:r w:rsidR="0070194B">
        <w:rPr>
          <w:rFonts w:ascii="Times New Roman" w:hAnsi="Times New Roman" w:cs="Times New Roman"/>
          <w:b/>
        </w:rPr>
        <w:tab/>
      </w:r>
      <w:r w:rsidR="00A97A18" w:rsidRPr="00D40987">
        <w:rPr>
          <w:rFonts w:ascii="Times New Roman" w:hAnsi="Times New Roman" w:cs="Times New Roman"/>
        </w:rPr>
        <w:t xml:space="preserve">Section nine </w:t>
      </w:r>
      <w:proofErr w:type="spellStart"/>
      <w:r w:rsidRPr="00D40987">
        <w:rPr>
          <w:rFonts w:ascii="Times New Roman" w:hAnsi="Times New Roman" w:cs="Times New Roman"/>
          <w:smallCaps/>
        </w:rPr>
        <w:t>a</w:t>
      </w:r>
      <w:proofErr w:type="spellEnd"/>
      <w:r w:rsidRPr="00D40987">
        <w:rPr>
          <w:rFonts w:ascii="Times New Roman" w:hAnsi="Times New Roman" w:cs="Times New Roman"/>
          <w:smallCaps/>
        </w:rPr>
        <w:t xml:space="preserve"> </w:t>
      </w:r>
      <w:r w:rsidR="00A97A18" w:rsidRPr="00D40987">
        <w:rPr>
          <w:rFonts w:ascii="Times New Roman" w:hAnsi="Times New Roman" w:cs="Times New Roman"/>
        </w:rPr>
        <w:t>of the Principal Act is amended—</w:t>
      </w:r>
    </w:p>
    <w:p w:rsidR="00A97A18" w:rsidRPr="00D40987" w:rsidRDefault="00A97A18" w:rsidP="0070194B">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a</w:t>
      </w:r>
      <w:r w:rsidRPr="00D40987">
        <w:rPr>
          <w:rFonts w:ascii="Times New Roman" w:hAnsi="Times New Roman" w:cs="Times New Roman"/>
        </w:rPr>
        <w:t>)</w:t>
      </w:r>
      <w:r w:rsidR="0095466D" w:rsidRPr="00D40987">
        <w:rPr>
          <w:rFonts w:ascii="Times New Roman" w:hAnsi="Times New Roman" w:cs="Times New Roman"/>
          <w:i/>
        </w:rPr>
        <w:t xml:space="preserve"> </w:t>
      </w:r>
      <w:r w:rsidRPr="00D40987">
        <w:rPr>
          <w:rFonts w:ascii="Times New Roman" w:hAnsi="Times New Roman" w:cs="Times New Roman"/>
        </w:rPr>
        <w:t>by omitting sub-sections (1.) and (2.) and inserting in their stead the following sub-sections:—</w:t>
      </w:r>
    </w:p>
    <w:p w:rsidR="00A97A18" w:rsidRPr="00D40987" w:rsidRDefault="004D72F5" w:rsidP="0070194B">
      <w:pPr>
        <w:spacing w:after="0" w:line="240" w:lineRule="auto"/>
        <w:ind w:left="994"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(1.) The Board shall, from time to time, inform the Government of the monetary and banking policy of the Commonwealth Bank and of the banking policy of the Trading Bank.</w:t>
      </w:r>
    </w:p>
    <w:p w:rsidR="00A97A18" w:rsidRPr="00D40987" w:rsidRDefault="004D72F5" w:rsidP="0070194B">
      <w:pPr>
        <w:spacing w:after="0" w:line="240" w:lineRule="auto"/>
        <w:ind w:left="994"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 xml:space="preserve">(2.) In the event of a difference of opinion between the Government and the Board as to whether any policy referred to in the last preceding sub-section is directed to the greatest advantage of the people of Australia, the Treasurer and the Board shall </w:t>
      </w:r>
      <w:proofErr w:type="spellStart"/>
      <w:r w:rsidR="00A97A18" w:rsidRPr="00D40987">
        <w:rPr>
          <w:rFonts w:ascii="Times New Roman" w:hAnsi="Times New Roman" w:cs="Times New Roman"/>
        </w:rPr>
        <w:t>endeavour</w:t>
      </w:r>
      <w:proofErr w:type="spellEnd"/>
      <w:r w:rsidR="00A97A18" w:rsidRPr="00D40987">
        <w:rPr>
          <w:rFonts w:ascii="Times New Roman" w:hAnsi="Times New Roman" w:cs="Times New Roman"/>
        </w:rPr>
        <w:t xml:space="preserve"> to reach agreement.</w:t>
      </w:r>
      <w:r>
        <w:rPr>
          <w:rFonts w:ascii="Times New Roman" w:hAnsi="Times New Roman" w:cs="Times New Roman"/>
        </w:rPr>
        <w:t>”</w:t>
      </w:r>
      <w:r w:rsidR="00A97A18" w:rsidRPr="00D40987">
        <w:rPr>
          <w:rFonts w:ascii="Times New Roman" w:hAnsi="Times New Roman" w:cs="Times New Roman"/>
        </w:rPr>
        <w:t>;</w:t>
      </w:r>
    </w:p>
    <w:p w:rsidR="00A97A18" w:rsidRPr="00D40987" w:rsidRDefault="00A97A18" w:rsidP="002C0B26">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b</w:t>
      </w:r>
      <w:r w:rsidRPr="00D40987">
        <w:rPr>
          <w:rFonts w:ascii="Times New Roman" w:hAnsi="Times New Roman" w:cs="Times New Roman"/>
        </w:rPr>
        <w:t>)</w:t>
      </w:r>
      <w:r w:rsidR="0095466D" w:rsidRPr="00D40987">
        <w:rPr>
          <w:rFonts w:ascii="Times New Roman" w:hAnsi="Times New Roman" w:cs="Times New Roman"/>
          <w:i/>
        </w:rPr>
        <w:t xml:space="preserve"> </w:t>
      </w:r>
      <w:r w:rsidRPr="00D40987">
        <w:rPr>
          <w:rFonts w:ascii="Times New Roman" w:hAnsi="Times New Roman" w:cs="Times New Roman"/>
        </w:rPr>
        <w:t xml:space="preserve">by omitting from sub-section (4.) the word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and inserting in its stead the words </w:t>
      </w:r>
      <w:r w:rsidR="004D72F5">
        <w:rPr>
          <w:rFonts w:ascii="Times New Roman" w:hAnsi="Times New Roman" w:cs="Times New Roman"/>
        </w:rPr>
        <w:t>“</w:t>
      </w:r>
      <w:r w:rsidRPr="00D40987">
        <w:rPr>
          <w:rFonts w:ascii="Times New Roman" w:hAnsi="Times New Roman" w:cs="Times New Roman"/>
        </w:rPr>
        <w:t>Commonwealth Bank or the Trading Bank, as the case may be</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2C0B26">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c</w:t>
      </w:r>
      <w:r w:rsidRPr="00D40987">
        <w:rPr>
          <w:rFonts w:ascii="Times New Roman" w:hAnsi="Times New Roman" w:cs="Times New Roman"/>
        </w:rPr>
        <w:t>) by omitting sub-section (5.) and inserting in its stead the following sub-section:—</w:t>
      </w:r>
    </w:p>
    <w:p w:rsidR="00A97A18" w:rsidRPr="00D40987" w:rsidRDefault="004D72F5" w:rsidP="0070194B">
      <w:pPr>
        <w:spacing w:after="0" w:line="240" w:lineRule="auto"/>
        <w:ind w:left="994"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(5.) The Treasurer shall inform the Board of the policy so determined and shall at the same time inform the Board that the Government accepts responsibility for the adoption by the Commonwealth Bank or by the Trading Bank, as the case may be, of that policy and will take such action (if any) within its powers as the Government considers to be necessary by reason of the adoption of that policy.</w:t>
      </w:r>
      <w:r>
        <w:rPr>
          <w:rFonts w:ascii="Times New Roman" w:hAnsi="Times New Roman" w:cs="Times New Roman"/>
        </w:rPr>
        <w:t>”</w:t>
      </w:r>
      <w:r w:rsidR="00A97A18" w:rsidRPr="00D40987">
        <w:rPr>
          <w:rFonts w:ascii="Times New Roman" w:hAnsi="Times New Roman" w:cs="Times New Roman"/>
        </w:rPr>
        <w:t>; and</w:t>
      </w:r>
    </w:p>
    <w:p w:rsidR="00A97A18" w:rsidRPr="00D40987" w:rsidRDefault="00A97A18" w:rsidP="002C0B26">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d</w:t>
      </w:r>
      <w:r w:rsidRPr="00D40987">
        <w:rPr>
          <w:rFonts w:ascii="Times New Roman" w:hAnsi="Times New Roman" w:cs="Times New Roman"/>
        </w:rPr>
        <w:t>)</w:t>
      </w:r>
      <w:r w:rsidR="0095466D" w:rsidRPr="00D40987">
        <w:rPr>
          <w:rFonts w:ascii="Times New Roman" w:hAnsi="Times New Roman" w:cs="Times New Roman"/>
          <w:i/>
        </w:rPr>
        <w:t xml:space="preserve"> </w:t>
      </w:r>
      <w:r w:rsidRPr="00D40987">
        <w:rPr>
          <w:rFonts w:ascii="Times New Roman" w:hAnsi="Times New Roman" w:cs="Times New Roman"/>
        </w:rPr>
        <w:t xml:space="preserve">by omitting from sub-sections (6.) and (7.) the word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(wherever occurring) and inserting in its stead the word </w:t>
      </w:r>
      <w:r w:rsidR="004D72F5">
        <w:rPr>
          <w:rFonts w:ascii="Times New Roman" w:hAnsi="Times New Roman" w:cs="Times New Roman"/>
        </w:rPr>
        <w:t>“</w:t>
      </w:r>
      <w:r w:rsidRPr="00D40987">
        <w:rPr>
          <w:rFonts w:ascii="Times New Roman" w:hAnsi="Times New Roman" w:cs="Times New Roman"/>
        </w:rPr>
        <w:t>Board</w:t>
      </w:r>
      <w:r w:rsidR="004D72F5">
        <w:rPr>
          <w:rFonts w:ascii="Times New Roman" w:hAnsi="Times New Roman" w:cs="Times New Roman"/>
        </w:rPr>
        <w:t>”</w:t>
      </w:r>
      <w:r w:rsidRPr="00D40987">
        <w:rPr>
          <w:rFonts w:ascii="Times New Roman" w:hAnsi="Times New Roman" w:cs="Times New Roman"/>
        </w:rPr>
        <w:t>.</w:t>
      </w:r>
    </w:p>
    <w:p w:rsidR="00A97A18" w:rsidRPr="002C0B26" w:rsidRDefault="0095466D" w:rsidP="002C0B26">
      <w:pPr>
        <w:spacing w:before="120" w:after="60" w:line="240" w:lineRule="auto"/>
        <w:rPr>
          <w:rFonts w:ascii="Times New Roman" w:hAnsi="Times New Roman" w:cs="Times New Roman"/>
          <w:b/>
          <w:sz w:val="20"/>
        </w:rPr>
      </w:pPr>
      <w:r w:rsidRPr="002C0B26">
        <w:rPr>
          <w:rFonts w:ascii="Times New Roman" w:hAnsi="Times New Roman" w:cs="Times New Roman"/>
          <w:b/>
          <w:sz w:val="20"/>
        </w:rPr>
        <w:t>Bank and Treasury to establish liaison.</w:t>
      </w:r>
    </w:p>
    <w:p w:rsidR="00A97A18" w:rsidRPr="00D40987" w:rsidRDefault="0095466D" w:rsidP="002C0B26">
      <w:pPr>
        <w:spacing w:before="60" w:after="0" w:line="240" w:lineRule="auto"/>
        <w:ind w:firstLine="432"/>
        <w:rPr>
          <w:rFonts w:ascii="Times New Roman" w:hAnsi="Times New Roman" w:cs="Times New Roman"/>
        </w:rPr>
      </w:pPr>
      <w:r w:rsidRPr="00D40987">
        <w:rPr>
          <w:rFonts w:ascii="Times New Roman" w:hAnsi="Times New Roman" w:cs="Times New Roman"/>
          <w:b/>
        </w:rPr>
        <w:t>4</w:t>
      </w:r>
      <w:r w:rsidR="002C0B26">
        <w:rPr>
          <w:rFonts w:ascii="Times New Roman" w:hAnsi="Times New Roman" w:cs="Times New Roman"/>
        </w:rPr>
        <w:t>.</w:t>
      </w:r>
      <w:r w:rsidR="002C0B26">
        <w:rPr>
          <w:rFonts w:ascii="Times New Roman" w:hAnsi="Times New Roman" w:cs="Times New Roman"/>
        </w:rPr>
        <w:tab/>
      </w:r>
      <w:r w:rsidR="00A97A18" w:rsidRPr="00D40987">
        <w:rPr>
          <w:rFonts w:ascii="Times New Roman" w:hAnsi="Times New Roman" w:cs="Times New Roman"/>
        </w:rPr>
        <w:t xml:space="preserve">Section nine </w:t>
      </w:r>
      <w:r w:rsidR="00A97A18" w:rsidRPr="009B34AB">
        <w:rPr>
          <w:rFonts w:ascii="Times New Roman" w:hAnsi="Times New Roman" w:cs="Times New Roman"/>
          <w:smallCaps/>
        </w:rPr>
        <w:t>c</w:t>
      </w:r>
      <w:r w:rsidR="00A97A18" w:rsidRPr="00D40987">
        <w:rPr>
          <w:rFonts w:ascii="Times New Roman" w:hAnsi="Times New Roman" w:cs="Times New Roman"/>
        </w:rPr>
        <w:t xml:space="preserve"> of the Principal Act is amended by omitting the word </w:t>
      </w:r>
      <w:r w:rsidR="004D72F5">
        <w:rPr>
          <w:rFonts w:ascii="Times New Roman" w:hAnsi="Times New Roman" w:cs="Times New Roman"/>
        </w:rPr>
        <w:t>“</w:t>
      </w:r>
      <w:r w:rsidR="00A97A18" w:rsidRPr="00D40987">
        <w:rPr>
          <w:rFonts w:ascii="Times New Roman" w:hAnsi="Times New Roman" w:cs="Times New Roman"/>
        </w:rPr>
        <w:t>Bank</w:t>
      </w:r>
      <w:r w:rsidR="004D72F5">
        <w:rPr>
          <w:rFonts w:ascii="Times New Roman" w:hAnsi="Times New Roman" w:cs="Times New Roman"/>
        </w:rPr>
        <w:t>”</w:t>
      </w:r>
      <w:r w:rsidR="00A97A18" w:rsidRPr="00D40987">
        <w:rPr>
          <w:rFonts w:ascii="Times New Roman" w:hAnsi="Times New Roman" w:cs="Times New Roman"/>
        </w:rPr>
        <w:t xml:space="preserve"> and inserting in its stead the words </w:t>
      </w:r>
      <w:r w:rsidR="004D72F5">
        <w:rPr>
          <w:rFonts w:ascii="Times New Roman" w:hAnsi="Times New Roman" w:cs="Times New Roman"/>
        </w:rPr>
        <w:t>“</w:t>
      </w:r>
      <w:r w:rsidR="00A97A18" w:rsidRPr="00D40987">
        <w:rPr>
          <w:rFonts w:ascii="Times New Roman" w:hAnsi="Times New Roman" w:cs="Times New Roman"/>
        </w:rPr>
        <w:t>Commonwealth Bank or the Trading Bank</w:t>
      </w:r>
      <w:r w:rsidR="004D72F5">
        <w:rPr>
          <w:rFonts w:ascii="Times New Roman" w:hAnsi="Times New Roman" w:cs="Times New Roman"/>
        </w:rPr>
        <w:t>”</w:t>
      </w:r>
      <w:r w:rsidR="00A97A18" w:rsidRPr="00D40987">
        <w:rPr>
          <w:rFonts w:ascii="Times New Roman" w:hAnsi="Times New Roman" w:cs="Times New Roman"/>
        </w:rPr>
        <w:t>.</w:t>
      </w:r>
    </w:p>
    <w:p w:rsidR="00A97A18" w:rsidRPr="00D40987" w:rsidRDefault="0095466D" w:rsidP="006F45C4">
      <w:pPr>
        <w:spacing w:before="60" w:after="0" w:line="240" w:lineRule="auto"/>
        <w:ind w:firstLine="432"/>
        <w:rPr>
          <w:rFonts w:ascii="Times New Roman" w:hAnsi="Times New Roman" w:cs="Times New Roman"/>
        </w:rPr>
      </w:pPr>
      <w:r w:rsidRPr="00D40987">
        <w:rPr>
          <w:rFonts w:ascii="Times New Roman" w:hAnsi="Times New Roman" w:cs="Times New Roman"/>
          <w:b/>
        </w:rPr>
        <w:t>5.</w:t>
      </w:r>
      <w:r w:rsidR="006F45C4">
        <w:rPr>
          <w:rFonts w:ascii="Times New Roman" w:hAnsi="Times New Roman" w:cs="Times New Roman"/>
          <w:b/>
        </w:rPr>
        <w:tab/>
      </w:r>
      <w:r w:rsidR="00A97A18" w:rsidRPr="00D40987">
        <w:rPr>
          <w:rFonts w:ascii="Times New Roman" w:hAnsi="Times New Roman" w:cs="Times New Roman"/>
        </w:rPr>
        <w:t>After section sixteen of the Principal Act the following section is inserted in Part III.:—</w:t>
      </w:r>
    </w:p>
    <w:p w:rsidR="00A97A18" w:rsidRPr="006F45C4" w:rsidRDefault="0095466D" w:rsidP="006F45C4">
      <w:pPr>
        <w:spacing w:before="120" w:after="60" w:line="240" w:lineRule="auto"/>
        <w:rPr>
          <w:rFonts w:ascii="Times New Roman" w:hAnsi="Times New Roman" w:cs="Times New Roman"/>
          <w:b/>
          <w:sz w:val="20"/>
        </w:rPr>
      </w:pPr>
      <w:r w:rsidRPr="006F45C4">
        <w:rPr>
          <w:rFonts w:ascii="Times New Roman" w:hAnsi="Times New Roman" w:cs="Times New Roman"/>
          <w:b/>
          <w:sz w:val="20"/>
        </w:rPr>
        <w:t>Reimbursement of costs.</w:t>
      </w:r>
    </w:p>
    <w:p w:rsidR="00A97A18" w:rsidRPr="00D40987" w:rsidRDefault="004D72F5" w:rsidP="00660134">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16</w:t>
      </w:r>
      <w:r w:rsidR="0095466D" w:rsidRPr="00D40987">
        <w:rPr>
          <w:rFonts w:ascii="Times New Roman" w:hAnsi="Times New Roman" w:cs="Times New Roman"/>
          <w:smallCaps/>
        </w:rPr>
        <w:t>a</w:t>
      </w:r>
      <w:r w:rsidR="006F45C4">
        <w:rPr>
          <w:rFonts w:ascii="Times New Roman" w:hAnsi="Times New Roman" w:cs="Times New Roman"/>
        </w:rPr>
        <w:t>.</w:t>
      </w:r>
      <w:r w:rsidR="006F45C4">
        <w:rPr>
          <w:rFonts w:ascii="Times New Roman" w:hAnsi="Times New Roman" w:cs="Times New Roman"/>
        </w:rPr>
        <w:tab/>
      </w:r>
      <w:r w:rsidR="00A97A18" w:rsidRPr="00D40987">
        <w:rPr>
          <w:rFonts w:ascii="Times New Roman" w:hAnsi="Times New Roman" w:cs="Times New Roman"/>
        </w:rPr>
        <w:t>The Commonwealth Bank shall reimburse the Trading Bank or the Savings Bank the cost of services rendered by the Trading Bank or the Savings Bank to the Commonwealth Bank.</w:t>
      </w:r>
      <w:r>
        <w:rPr>
          <w:rFonts w:ascii="Times New Roman" w:hAnsi="Times New Roman" w:cs="Times New Roman"/>
        </w:rPr>
        <w:t>”</w:t>
      </w:r>
      <w:r w:rsidR="00A97A18" w:rsidRPr="00D40987">
        <w:rPr>
          <w:rFonts w:ascii="Times New Roman" w:hAnsi="Times New Roman" w:cs="Times New Roman"/>
        </w:rPr>
        <w:t>.</w:t>
      </w:r>
    </w:p>
    <w:p w:rsidR="00A97A18" w:rsidRPr="00D40987" w:rsidRDefault="0095466D" w:rsidP="006F45C4">
      <w:pPr>
        <w:spacing w:before="60" w:after="0" w:line="240" w:lineRule="auto"/>
        <w:ind w:firstLine="432"/>
        <w:jc w:val="both"/>
        <w:rPr>
          <w:rFonts w:ascii="Times New Roman" w:hAnsi="Times New Roman" w:cs="Times New Roman"/>
        </w:rPr>
      </w:pPr>
      <w:r w:rsidRPr="00D40987">
        <w:rPr>
          <w:rFonts w:ascii="Times New Roman" w:hAnsi="Times New Roman" w:cs="Times New Roman"/>
          <w:b/>
        </w:rPr>
        <w:t>6.</w:t>
      </w:r>
      <w:r w:rsidR="006F45C4">
        <w:rPr>
          <w:rFonts w:ascii="Times New Roman" w:hAnsi="Times New Roman" w:cs="Times New Roman"/>
          <w:b/>
        </w:rPr>
        <w:tab/>
      </w:r>
      <w:r w:rsidR="00A97A18" w:rsidRPr="00D40987">
        <w:rPr>
          <w:rFonts w:ascii="Times New Roman" w:hAnsi="Times New Roman" w:cs="Times New Roman"/>
        </w:rPr>
        <w:t>Part IV. of the Principal Act is repealed and the following Part inserted in its stead:—</w:t>
      </w:r>
    </w:p>
    <w:p w:rsidR="00A97A18" w:rsidRPr="006F45C4" w:rsidRDefault="004D72F5" w:rsidP="006F45C4">
      <w:pPr>
        <w:spacing w:before="120" w:after="120" w:line="240" w:lineRule="auto"/>
        <w:jc w:val="center"/>
        <w:rPr>
          <w:rFonts w:ascii="Times New Roman" w:hAnsi="Times New Roman" w:cs="Times New Roman"/>
          <w:sz w:val="24"/>
          <w:szCs w:val="24"/>
        </w:rPr>
      </w:pPr>
      <w:r w:rsidRPr="006F45C4">
        <w:rPr>
          <w:rFonts w:ascii="Times New Roman" w:hAnsi="Times New Roman" w:cs="Times New Roman"/>
          <w:smallCaps/>
          <w:sz w:val="24"/>
          <w:szCs w:val="24"/>
        </w:rPr>
        <w:t>“</w:t>
      </w:r>
      <w:r w:rsidR="006F45C4">
        <w:rPr>
          <w:rFonts w:ascii="Times New Roman" w:hAnsi="Times New Roman" w:cs="Times New Roman"/>
          <w:sz w:val="24"/>
          <w:szCs w:val="24"/>
        </w:rPr>
        <w:t>PART</w:t>
      </w:r>
      <w:r w:rsidR="0095466D" w:rsidRPr="006F45C4">
        <w:rPr>
          <w:rFonts w:ascii="Times New Roman" w:hAnsi="Times New Roman" w:cs="Times New Roman"/>
          <w:smallCaps/>
          <w:sz w:val="24"/>
          <w:szCs w:val="24"/>
        </w:rPr>
        <w:t xml:space="preserve"> </w:t>
      </w:r>
      <w:r w:rsidR="00A97A18" w:rsidRPr="006F45C4">
        <w:rPr>
          <w:rFonts w:ascii="Times New Roman" w:hAnsi="Times New Roman" w:cs="Times New Roman"/>
          <w:sz w:val="24"/>
          <w:szCs w:val="24"/>
        </w:rPr>
        <w:t>IV.—</w:t>
      </w:r>
      <w:r w:rsidR="006F45C4">
        <w:rPr>
          <w:rFonts w:ascii="Times New Roman" w:hAnsi="Times New Roman" w:cs="Times New Roman"/>
          <w:smallCaps/>
          <w:sz w:val="24"/>
          <w:szCs w:val="24"/>
        </w:rPr>
        <w:t>THE COMMONWEALTH TRADING BANK</w:t>
      </w:r>
      <w:r w:rsidR="0095466D" w:rsidRPr="006F45C4">
        <w:rPr>
          <w:rFonts w:ascii="Times New Roman" w:hAnsi="Times New Roman" w:cs="Times New Roman"/>
          <w:smallCaps/>
          <w:sz w:val="24"/>
          <w:szCs w:val="24"/>
        </w:rPr>
        <w:t>.</w:t>
      </w:r>
    </w:p>
    <w:p w:rsidR="00A97A18" w:rsidRPr="006F45C4" w:rsidRDefault="0095466D" w:rsidP="006F45C4">
      <w:pPr>
        <w:spacing w:before="120" w:after="60" w:line="240" w:lineRule="auto"/>
        <w:rPr>
          <w:rFonts w:ascii="Times New Roman" w:hAnsi="Times New Roman" w:cs="Times New Roman"/>
          <w:b/>
          <w:sz w:val="20"/>
        </w:rPr>
      </w:pPr>
      <w:r w:rsidRPr="006F45C4">
        <w:rPr>
          <w:rFonts w:ascii="Times New Roman" w:hAnsi="Times New Roman" w:cs="Times New Roman"/>
          <w:b/>
          <w:sz w:val="20"/>
        </w:rPr>
        <w:t>Establishment of Trading Bank.</w:t>
      </w:r>
    </w:p>
    <w:p w:rsidR="00A97A18" w:rsidRPr="00D40987" w:rsidRDefault="004D72F5" w:rsidP="006F45C4">
      <w:pPr>
        <w:spacing w:before="60" w:after="0" w:line="240" w:lineRule="auto"/>
        <w:ind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17.—(</w:t>
      </w:r>
      <w:r w:rsidR="006F45C4">
        <w:rPr>
          <w:rFonts w:ascii="Times New Roman" w:hAnsi="Times New Roman" w:cs="Times New Roman"/>
        </w:rPr>
        <w:t>1.)</w:t>
      </w:r>
      <w:r w:rsidR="006F45C4">
        <w:rPr>
          <w:rFonts w:ascii="Times New Roman" w:hAnsi="Times New Roman" w:cs="Times New Roman"/>
        </w:rPr>
        <w:tab/>
      </w:r>
      <w:r w:rsidR="00A97A18" w:rsidRPr="00D40987">
        <w:rPr>
          <w:rFonts w:ascii="Times New Roman" w:hAnsi="Times New Roman" w:cs="Times New Roman"/>
        </w:rPr>
        <w:t>A bank, to be called the Commonwealth Trading Bank of Australia, is hereby established.</w:t>
      </w:r>
    </w:p>
    <w:p w:rsidR="00A97A18" w:rsidRPr="00D40987" w:rsidRDefault="004D72F5" w:rsidP="006F45C4">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6F45C4">
        <w:rPr>
          <w:rFonts w:ascii="Times New Roman" w:hAnsi="Times New Roman" w:cs="Times New Roman"/>
        </w:rPr>
        <w:t>(2.)</w:t>
      </w:r>
      <w:r w:rsidR="006F45C4">
        <w:rPr>
          <w:rFonts w:ascii="Times New Roman" w:hAnsi="Times New Roman" w:cs="Times New Roman"/>
        </w:rPr>
        <w:tab/>
      </w:r>
      <w:r w:rsidR="00A97A18" w:rsidRPr="00D40987">
        <w:rPr>
          <w:rFonts w:ascii="Times New Roman" w:hAnsi="Times New Roman" w:cs="Times New Roman"/>
        </w:rPr>
        <w:t>The Trading Bank shall be a body corporate with perpetual succession and a common seal and shall have power to hold land and to sue or to be sued in its corporate name.</w:t>
      </w:r>
    </w:p>
    <w:p w:rsidR="006F45C4" w:rsidRDefault="006F45C4">
      <w:pPr>
        <w:rPr>
          <w:rFonts w:ascii="Times New Roman" w:hAnsi="Times New Roman" w:cs="Times New Roman"/>
        </w:rPr>
      </w:pPr>
      <w:r>
        <w:rPr>
          <w:rFonts w:ascii="Times New Roman" w:hAnsi="Times New Roman" w:cs="Times New Roman"/>
        </w:rPr>
        <w:br w:type="page"/>
      </w:r>
    </w:p>
    <w:p w:rsidR="00A97A18" w:rsidRPr="00D40987" w:rsidRDefault="004D72F5" w:rsidP="006F45C4">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lastRenderedPageBreak/>
        <w:t>“</w:t>
      </w:r>
      <w:r w:rsidR="006F45C4">
        <w:rPr>
          <w:rFonts w:ascii="Times New Roman" w:hAnsi="Times New Roman" w:cs="Times New Roman"/>
        </w:rPr>
        <w:t>(3.)</w:t>
      </w:r>
      <w:r w:rsidR="006F45C4">
        <w:rPr>
          <w:rFonts w:ascii="Times New Roman" w:hAnsi="Times New Roman" w:cs="Times New Roman"/>
        </w:rPr>
        <w:tab/>
      </w:r>
      <w:r w:rsidR="00A97A18" w:rsidRPr="00D40987">
        <w:rPr>
          <w:rFonts w:ascii="Times New Roman" w:hAnsi="Times New Roman" w:cs="Times New Roman"/>
        </w:rPr>
        <w:t>The Trading Bank shall carry on general banking business.</w:t>
      </w:r>
    </w:p>
    <w:p w:rsidR="00A97A18" w:rsidRPr="00D40987" w:rsidRDefault="004D72F5" w:rsidP="006F45C4">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6F45C4">
        <w:rPr>
          <w:rFonts w:ascii="Times New Roman" w:hAnsi="Times New Roman" w:cs="Times New Roman"/>
        </w:rPr>
        <w:t>(4.)</w:t>
      </w:r>
      <w:r w:rsidR="006F45C4">
        <w:rPr>
          <w:rFonts w:ascii="Times New Roman" w:hAnsi="Times New Roman" w:cs="Times New Roman"/>
        </w:rPr>
        <w:tab/>
      </w:r>
      <w:r w:rsidR="00A97A18" w:rsidRPr="00D40987">
        <w:rPr>
          <w:rFonts w:ascii="Times New Roman" w:hAnsi="Times New Roman" w:cs="Times New Roman"/>
        </w:rPr>
        <w:t>The Trading Bank shall have such powers as are necessary for the purpose of carrying on general banking business and shall, without limiting the generality of the foregoing, have all the powers referred to in paragraphs (</w:t>
      </w:r>
      <w:r w:rsidR="0095466D" w:rsidRPr="00D40987">
        <w:rPr>
          <w:rFonts w:ascii="Times New Roman" w:hAnsi="Times New Roman" w:cs="Times New Roman"/>
          <w:i/>
        </w:rPr>
        <w:t>b</w:t>
      </w:r>
      <w:r w:rsidR="00A97A18" w:rsidRPr="00D40987">
        <w:rPr>
          <w:rFonts w:ascii="Times New Roman" w:hAnsi="Times New Roman" w:cs="Times New Roman"/>
        </w:rPr>
        <w:t>)</w:t>
      </w:r>
      <w:r w:rsidR="0095466D" w:rsidRPr="00D40987">
        <w:rPr>
          <w:rFonts w:ascii="Times New Roman" w:hAnsi="Times New Roman" w:cs="Times New Roman"/>
          <w:i/>
        </w:rPr>
        <w:t xml:space="preserve"> </w:t>
      </w:r>
      <w:r w:rsidR="00A97A18" w:rsidRPr="00D40987">
        <w:rPr>
          <w:rFonts w:ascii="Times New Roman" w:hAnsi="Times New Roman" w:cs="Times New Roman"/>
        </w:rPr>
        <w:t>to (</w:t>
      </w:r>
      <w:r w:rsidR="0095466D" w:rsidRPr="00D40987">
        <w:rPr>
          <w:rFonts w:ascii="Times New Roman" w:hAnsi="Times New Roman" w:cs="Times New Roman"/>
          <w:i/>
        </w:rPr>
        <w:t>k</w:t>
      </w:r>
      <w:r w:rsidR="00A97A18" w:rsidRPr="00D40987">
        <w:rPr>
          <w:rFonts w:ascii="Times New Roman" w:hAnsi="Times New Roman" w:cs="Times New Roman"/>
        </w:rPr>
        <w:t>)</w:t>
      </w:r>
      <w:r w:rsidR="0095466D" w:rsidRPr="00D40987">
        <w:rPr>
          <w:rFonts w:ascii="Times New Roman" w:hAnsi="Times New Roman" w:cs="Times New Roman"/>
          <w:i/>
        </w:rPr>
        <w:t xml:space="preserve"> </w:t>
      </w:r>
      <w:r w:rsidR="00A97A18" w:rsidRPr="00D40987">
        <w:rPr>
          <w:rFonts w:ascii="Times New Roman" w:hAnsi="Times New Roman" w:cs="Times New Roman"/>
        </w:rPr>
        <w:t>(inclusive) of section thirteen of this Act and the power to do anything incidental to any of those powers.</w:t>
      </w:r>
    </w:p>
    <w:p w:rsidR="00A97A18" w:rsidRPr="006F45C4" w:rsidRDefault="0095466D" w:rsidP="006F45C4">
      <w:pPr>
        <w:spacing w:before="120" w:after="60" w:line="240" w:lineRule="auto"/>
        <w:rPr>
          <w:rFonts w:ascii="Times New Roman" w:hAnsi="Times New Roman" w:cs="Times New Roman"/>
          <w:b/>
          <w:sz w:val="20"/>
        </w:rPr>
      </w:pPr>
      <w:r w:rsidRPr="006F45C4">
        <w:rPr>
          <w:rFonts w:ascii="Times New Roman" w:hAnsi="Times New Roman" w:cs="Times New Roman"/>
          <w:b/>
          <w:sz w:val="20"/>
        </w:rPr>
        <w:t>Trading Bank to develop its business.</w:t>
      </w:r>
    </w:p>
    <w:p w:rsidR="00A97A18" w:rsidRPr="00D40987" w:rsidRDefault="004D72F5" w:rsidP="006F45C4">
      <w:pPr>
        <w:tabs>
          <w:tab w:val="left" w:pos="900"/>
        </w:tabs>
        <w:spacing w:before="60" w:after="0" w:line="240" w:lineRule="auto"/>
        <w:ind w:firstLine="432"/>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18.—(1</w:t>
      </w:r>
      <w:r w:rsidR="006F45C4">
        <w:rPr>
          <w:rFonts w:ascii="Times New Roman" w:hAnsi="Times New Roman" w:cs="Times New Roman"/>
        </w:rPr>
        <w:t>.)</w:t>
      </w:r>
      <w:r w:rsidR="006F45C4">
        <w:rPr>
          <w:rFonts w:ascii="Times New Roman" w:hAnsi="Times New Roman" w:cs="Times New Roman"/>
        </w:rPr>
        <w:tab/>
      </w:r>
      <w:r w:rsidR="00A97A18" w:rsidRPr="00D40987">
        <w:rPr>
          <w:rFonts w:ascii="Times New Roman" w:hAnsi="Times New Roman" w:cs="Times New Roman"/>
        </w:rPr>
        <w:t>It shall be the duty of the Trading Bank to develop and expand its business.</w:t>
      </w:r>
    </w:p>
    <w:p w:rsidR="00A97A18" w:rsidRPr="00D40987" w:rsidRDefault="004D72F5" w:rsidP="006F45C4">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6F45C4">
        <w:rPr>
          <w:rFonts w:ascii="Times New Roman" w:hAnsi="Times New Roman" w:cs="Times New Roman"/>
        </w:rPr>
        <w:t>(2.)</w:t>
      </w:r>
      <w:r w:rsidR="006F45C4">
        <w:rPr>
          <w:rFonts w:ascii="Times New Roman" w:hAnsi="Times New Roman" w:cs="Times New Roman"/>
        </w:rPr>
        <w:tab/>
      </w:r>
      <w:r w:rsidR="00A97A18" w:rsidRPr="00D40987">
        <w:rPr>
          <w:rFonts w:ascii="Times New Roman" w:hAnsi="Times New Roman" w:cs="Times New Roman"/>
        </w:rPr>
        <w:t>The Trading Bank shall not refuse to conduct banking business for a person by reason only of the fact that to conduct that business would have the effect of taking away business from another bank.</w:t>
      </w:r>
    </w:p>
    <w:p w:rsidR="00A97A18" w:rsidRPr="006F45C4" w:rsidRDefault="0095466D" w:rsidP="006F45C4">
      <w:pPr>
        <w:spacing w:before="120" w:after="60" w:line="240" w:lineRule="auto"/>
        <w:rPr>
          <w:rFonts w:ascii="Times New Roman" w:hAnsi="Times New Roman" w:cs="Times New Roman"/>
          <w:b/>
          <w:sz w:val="20"/>
        </w:rPr>
      </w:pPr>
      <w:r w:rsidRPr="006F45C4">
        <w:rPr>
          <w:rFonts w:ascii="Times New Roman" w:hAnsi="Times New Roman" w:cs="Times New Roman"/>
          <w:b/>
          <w:sz w:val="20"/>
        </w:rPr>
        <w:t>Capital.</w:t>
      </w:r>
    </w:p>
    <w:p w:rsidR="00A97A18" w:rsidRPr="00D40987" w:rsidRDefault="004D72F5" w:rsidP="004D72F5">
      <w:pPr>
        <w:tabs>
          <w:tab w:val="left" w:pos="900"/>
        </w:tabs>
        <w:spacing w:before="60" w:after="0" w:line="240" w:lineRule="auto"/>
        <w:ind w:firstLine="432"/>
        <w:rPr>
          <w:rFonts w:ascii="Times New Roman" w:hAnsi="Times New Roman" w:cs="Times New Roman"/>
        </w:rPr>
      </w:pPr>
      <w:r>
        <w:rPr>
          <w:rFonts w:ascii="Times New Roman" w:hAnsi="Times New Roman" w:cs="Times New Roman"/>
        </w:rPr>
        <w:t>“</w:t>
      </w:r>
      <w:r w:rsidR="006F45C4">
        <w:rPr>
          <w:rFonts w:ascii="Times New Roman" w:hAnsi="Times New Roman" w:cs="Times New Roman"/>
        </w:rPr>
        <w:t>19.</w:t>
      </w:r>
      <w:r w:rsidR="006F45C4">
        <w:rPr>
          <w:rFonts w:ascii="Times New Roman" w:hAnsi="Times New Roman" w:cs="Times New Roman"/>
        </w:rPr>
        <w:tab/>
      </w:r>
      <w:r w:rsidR="00A97A18" w:rsidRPr="00D40987">
        <w:rPr>
          <w:rFonts w:ascii="Times New Roman" w:hAnsi="Times New Roman" w:cs="Times New Roman"/>
        </w:rPr>
        <w:t>The capital of the Trading Bank shall be the aggregate of—</w:t>
      </w:r>
    </w:p>
    <w:p w:rsidR="00A97A18" w:rsidRPr="00D40987" w:rsidRDefault="00A97A18" w:rsidP="00191E09">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a</w:t>
      </w:r>
      <w:r w:rsidRPr="00D40987">
        <w:rPr>
          <w:rFonts w:ascii="Times New Roman" w:hAnsi="Times New Roman" w:cs="Times New Roman"/>
        </w:rPr>
        <w:t>)</w:t>
      </w:r>
      <w:r w:rsidR="0095466D" w:rsidRPr="00D40987">
        <w:rPr>
          <w:rFonts w:ascii="Times New Roman" w:hAnsi="Times New Roman" w:cs="Times New Roman"/>
          <w:i/>
        </w:rPr>
        <w:t xml:space="preserve"> </w:t>
      </w:r>
      <w:r w:rsidRPr="00D40987">
        <w:rPr>
          <w:rFonts w:ascii="Times New Roman" w:hAnsi="Times New Roman" w:cs="Times New Roman"/>
        </w:rPr>
        <w:t>an amount equal to the amount of the capital of the General</w:t>
      </w:r>
      <w:r w:rsidR="00191E09">
        <w:rPr>
          <w:rFonts w:ascii="Times New Roman" w:hAnsi="Times New Roman" w:cs="Times New Roman"/>
        </w:rPr>
        <w:t xml:space="preserve"> </w:t>
      </w:r>
      <w:r w:rsidRPr="00D40987">
        <w:rPr>
          <w:rFonts w:ascii="Times New Roman" w:hAnsi="Times New Roman" w:cs="Times New Roman"/>
        </w:rPr>
        <w:t xml:space="preserve">Banking Division of the Commonwealth Bank immediately before the date fixed by Proclamation under sub-section (1.) of section eighteen of the </w:t>
      </w:r>
      <w:r w:rsidR="0095466D" w:rsidRPr="00D40987">
        <w:rPr>
          <w:rFonts w:ascii="Times New Roman" w:hAnsi="Times New Roman" w:cs="Times New Roman"/>
          <w:i/>
        </w:rPr>
        <w:t xml:space="preserve">Commonwealth Bank Act </w:t>
      </w:r>
      <w:r w:rsidRPr="00D40987">
        <w:rPr>
          <w:rFonts w:ascii="Times New Roman" w:hAnsi="Times New Roman" w:cs="Times New Roman"/>
        </w:rPr>
        <w:t>1953 as the date on which the Commonwealth Bank shall cease to carry on business in its General Banking Division;</w:t>
      </w:r>
    </w:p>
    <w:p w:rsidR="00A97A18" w:rsidRPr="00D40987" w:rsidRDefault="00A97A18" w:rsidP="006F45C4">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b</w:t>
      </w:r>
      <w:r w:rsidRPr="00D40987">
        <w:rPr>
          <w:rFonts w:ascii="Times New Roman" w:hAnsi="Times New Roman" w:cs="Times New Roman"/>
        </w:rPr>
        <w:t>)</w:t>
      </w:r>
      <w:r w:rsidR="0095466D" w:rsidRPr="00D40987">
        <w:rPr>
          <w:rFonts w:ascii="Times New Roman" w:hAnsi="Times New Roman" w:cs="Times New Roman"/>
          <w:i/>
        </w:rPr>
        <w:t xml:space="preserve"> </w:t>
      </w:r>
      <w:r w:rsidRPr="00D40987">
        <w:rPr>
          <w:rFonts w:ascii="Times New Roman" w:hAnsi="Times New Roman" w:cs="Times New Roman"/>
        </w:rPr>
        <w:t>such sums as are paid to the Trading Bank in pursuance of sections fifteen and forty-seven of this Act; and</w:t>
      </w:r>
    </w:p>
    <w:p w:rsidR="00A97A18" w:rsidRPr="00D40987" w:rsidRDefault="00A97A18" w:rsidP="006F45C4">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c</w:t>
      </w:r>
      <w:r w:rsidRPr="00D40987">
        <w:rPr>
          <w:rFonts w:ascii="Times New Roman" w:hAnsi="Times New Roman" w:cs="Times New Roman"/>
        </w:rPr>
        <w:t>) such other sums as are transferred from the Commonwealth Trading Bank of Australia Reserve Fund in pursuance of section twenty-one of this Act.</w:t>
      </w:r>
    </w:p>
    <w:p w:rsidR="00A97A18" w:rsidRPr="00191E09" w:rsidRDefault="0095466D" w:rsidP="00191E09">
      <w:pPr>
        <w:spacing w:before="120" w:after="60" w:line="240" w:lineRule="auto"/>
        <w:jc w:val="both"/>
        <w:rPr>
          <w:rFonts w:ascii="Times New Roman" w:hAnsi="Times New Roman" w:cs="Times New Roman"/>
          <w:b/>
          <w:sz w:val="20"/>
        </w:rPr>
      </w:pPr>
      <w:r w:rsidRPr="00191E09">
        <w:rPr>
          <w:rFonts w:ascii="Times New Roman" w:hAnsi="Times New Roman" w:cs="Times New Roman"/>
          <w:b/>
          <w:sz w:val="20"/>
        </w:rPr>
        <w:t>Reserve Fund.</w:t>
      </w:r>
    </w:p>
    <w:p w:rsidR="00A97A18" w:rsidRPr="00D40987" w:rsidRDefault="004D72F5" w:rsidP="00191E09">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w:t>
      </w:r>
      <w:r w:rsidR="006F45C4">
        <w:rPr>
          <w:rFonts w:ascii="Times New Roman" w:hAnsi="Times New Roman" w:cs="Times New Roman"/>
        </w:rPr>
        <w:t>20.</w:t>
      </w:r>
      <w:r w:rsidR="006F45C4">
        <w:rPr>
          <w:rFonts w:ascii="Times New Roman" w:hAnsi="Times New Roman" w:cs="Times New Roman"/>
        </w:rPr>
        <w:tab/>
      </w:r>
      <w:r w:rsidR="00A97A18" w:rsidRPr="00D40987">
        <w:rPr>
          <w:rFonts w:ascii="Times New Roman" w:hAnsi="Times New Roman" w:cs="Times New Roman"/>
        </w:rPr>
        <w:t>The Trading Bank shall have a reserve fund (to be called the Commonwealth Trading Bank Reserve Fund), which shall consist of the aggregate of—</w:t>
      </w:r>
    </w:p>
    <w:p w:rsidR="00A97A18" w:rsidRPr="00D40987" w:rsidRDefault="00A97A18" w:rsidP="00F923D0">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a</w:t>
      </w:r>
      <w:r w:rsidRPr="00D40987">
        <w:rPr>
          <w:rFonts w:ascii="Times New Roman" w:hAnsi="Times New Roman" w:cs="Times New Roman"/>
        </w:rPr>
        <w:t>)</w:t>
      </w:r>
      <w:r w:rsidR="0095466D" w:rsidRPr="00D40987">
        <w:rPr>
          <w:rFonts w:ascii="Times New Roman" w:hAnsi="Times New Roman" w:cs="Times New Roman"/>
          <w:i/>
        </w:rPr>
        <w:t xml:space="preserve"> </w:t>
      </w:r>
      <w:r w:rsidRPr="00D40987">
        <w:rPr>
          <w:rFonts w:ascii="Times New Roman" w:hAnsi="Times New Roman" w:cs="Times New Roman"/>
        </w:rPr>
        <w:t>an amount equal to the amount standing to the credit of the General Banking Division Reserve Fund immediately before the date referred to in paragraph (</w:t>
      </w:r>
      <w:r w:rsidR="0095466D" w:rsidRPr="00D40987">
        <w:rPr>
          <w:rFonts w:ascii="Times New Roman" w:hAnsi="Times New Roman" w:cs="Times New Roman"/>
          <w:i/>
        </w:rPr>
        <w:t>a</w:t>
      </w:r>
      <w:r w:rsidRPr="00D40987">
        <w:rPr>
          <w:rFonts w:ascii="Times New Roman" w:hAnsi="Times New Roman" w:cs="Times New Roman"/>
        </w:rPr>
        <w:t>)</w:t>
      </w:r>
      <w:r w:rsidR="0095466D" w:rsidRPr="00D40987">
        <w:rPr>
          <w:rFonts w:ascii="Times New Roman" w:hAnsi="Times New Roman" w:cs="Times New Roman"/>
          <w:i/>
        </w:rPr>
        <w:t xml:space="preserve"> </w:t>
      </w:r>
      <w:r w:rsidRPr="00D40987">
        <w:rPr>
          <w:rFonts w:ascii="Times New Roman" w:hAnsi="Times New Roman" w:cs="Times New Roman"/>
        </w:rPr>
        <w:t>of the last preceding section; and</w:t>
      </w:r>
    </w:p>
    <w:p w:rsidR="00A97A18" w:rsidRPr="00D40987" w:rsidRDefault="00A97A18" w:rsidP="00F923D0">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b</w:t>
      </w:r>
      <w:r w:rsidRPr="00D40987">
        <w:rPr>
          <w:rFonts w:ascii="Times New Roman" w:hAnsi="Times New Roman" w:cs="Times New Roman"/>
        </w:rPr>
        <w:t>) such other sums as are placed to its credit in pursuance of the next succeeding section.</w:t>
      </w:r>
    </w:p>
    <w:p w:rsidR="00A97A18" w:rsidRPr="00191E09" w:rsidRDefault="0095466D" w:rsidP="00191E09">
      <w:pPr>
        <w:spacing w:before="120" w:after="60" w:line="240" w:lineRule="auto"/>
        <w:rPr>
          <w:rFonts w:ascii="Times New Roman" w:hAnsi="Times New Roman" w:cs="Times New Roman"/>
          <w:b/>
          <w:sz w:val="20"/>
        </w:rPr>
      </w:pPr>
      <w:r w:rsidRPr="00191E09">
        <w:rPr>
          <w:rFonts w:ascii="Times New Roman" w:hAnsi="Times New Roman" w:cs="Times New Roman"/>
          <w:b/>
          <w:sz w:val="20"/>
        </w:rPr>
        <w:t>Profits of Trading Bank.</w:t>
      </w:r>
    </w:p>
    <w:p w:rsidR="00A97A18" w:rsidRPr="00D40987" w:rsidRDefault="004D72F5" w:rsidP="00191E09">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w:t>
      </w:r>
      <w:r w:rsidR="00191E09">
        <w:rPr>
          <w:rFonts w:ascii="Times New Roman" w:hAnsi="Times New Roman" w:cs="Times New Roman"/>
        </w:rPr>
        <w:t>21.—(1.)</w:t>
      </w:r>
      <w:r w:rsidR="00191E09">
        <w:rPr>
          <w:rFonts w:ascii="Times New Roman" w:hAnsi="Times New Roman" w:cs="Times New Roman"/>
        </w:rPr>
        <w:tab/>
      </w:r>
      <w:r w:rsidR="00A97A18" w:rsidRPr="00D40987">
        <w:rPr>
          <w:rFonts w:ascii="Times New Roman" w:hAnsi="Times New Roman" w:cs="Times New Roman"/>
        </w:rPr>
        <w:t>The net profits of the Trading Bank in each year shall be dealt with as follows:—</w:t>
      </w:r>
    </w:p>
    <w:p w:rsidR="00A97A18" w:rsidRPr="00D40987" w:rsidRDefault="00A97A18" w:rsidP="00191E09">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a</w:t>
      </w:r>
      <w:r w:rsidRPr="00D40987">
        <w:rPr>
          <w:rFonts w:ascii="Times New Roman" w:hAnsi="Times New Roman" w:cs="Times New Roman"/>
        </w:rPr>
        <w:t>)</w:t>
      </w:r>
      <w:r w:rsidR="0095466D" w:rsidRPr="00D40987">
        <w:rPr>
          <w:rFonts w:ascii="Times New Roman" w:hAnsi="Times New Roman" w:cs="Times New Roman"/>
          <w:i/>
        </w:rPr>
        <w:t xml:space="preserve"> </w:t>
      </w:r>
      <w:r w:rsidRPr="00D40987">
        <w:rPr>
          <w:rFonts w:ascii="Times New Roman" w:hAnsi="Times New Roman" w:cs="Times New Roman"/>
        </w:rPr>
        <w:t>one-half shall be placed to the credit of the Commonwealth Trading Bank of Australia Reserve Fund; and</w:t>
      </w:r>
    </w:p>
    <w:p w:rsidR="00A97A18" w:rsidRPr="00D40987" w:rsidRDefault="00A97A18" w:rsidP="00191E09">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b</w:t>
      </w:r>
      <w:r w:rsidRPr="00D40987">
        <w:rPr>
          <w:rFonts w:ascii="Times New Roman" w:hAnsi="Times New Roman" w:cs="Times New Roman"/>
        </w:rPr>
        <w:t>) one-half shall be paid into the National Debt Sinking Fund.</w:t>
      </w:r>
    </w:p>
    <w:p w:rsidR="00A97A18" w:rsidRPr="00D40987" w:rsidRDefault="004D72F5" w:rsidP="00191E09">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191E09">
        <w:rPr>
          <w:rFonts w:ascii="Times New Roman" w:hAnsi="Times New Roman" w:cs="Times New Roman"/>
        </w:rPr>
        <w:t>(2.)</w:t>
      </w:r>
      <w:r w:rsidR="00191E09">
        <w:rPr>
          <w:rFonts w:ascii="Times New Roman" w:hAnsi="Times New Roman" w:cs="Times New Roman"/>
        </w:rPr>
        <w:tab/>
      </w:r>
      <w:r w:rsidR="00A97A18" w:rsidRPr="00D40987">
        <w:rPr>
          <w:rFonts w:ascii="Times New Roman" w:hAnsi="Times New Roman" w:cs="Times New Roman"/>
        </w:rPr>
        <w:t>The Trading Bank may, from time to time, transfer from the Commonwealth Trading Bank of Australia Reserve Fund to the capital of the Trading Bank such sums as the Board determines.</w:t>
      </w:r>
    </w:p>
    <w:p w:rsidR="00A97A18" w:rsidRPr="00191E09" w:rsidRDefault="0095466D" w:rsidP="00191E09">
      <w:pPr>
        <w:spacing w:before="120" w:after="60" w:line="240" w:lineRule="auto"/>
        <w:rPr>
          <w:rFonts w:ascii="Times New Roman" w:hAnsi="Times New Roman" w:cs="Times New Roman"/>
          <w:b/>
          <w:sz w:val="20"/>
        </w:rPr>
      </w:pPr>
      <w:r w:rsidRPr="00191E09">
        <w:rPr>
          <w:rFonts w:ascii="Times New Roman" w:hAnsi="Times New Roman" w:cs="Times New Roman"/>
          <w:b/>
          <w:sz w:val="20"/>
        </w:rPr>
        <w:t>Reimbursement of costs.</w:t>
      </w:r>
    </w:p>
    <w:p w:rsidR="00A97A18" w:rsidRPr="00D40987" w:rsidRDefault="004D72F5" w:rsidP="00191E09">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191E09">
        <w:rPr>
          <w:rFonts w:ascii="Times New Roman" w:hAnsi="Times New Roman" w:cs="Times New Roman"/>
        </w:rPr>
        <w:t>22.</w:t>
      </w:r>
      <w:r w:rsidR="00191E09">
        <w:rPr>
          <w:rFonts w:ascii="Times New Roman" w:hAnsi="Times New Roman" w:cs="Times New Roman"/>
        </w:rPr>
        <w:tab/>
      </w:r>
      <w:r w:rsidR="00A97A18" w:rsidRPr="00D40987">
        <w:rPr>
          <w:rFonts w:ascii="Times New Roman" w:hAnsi="Times New Roman" w:cs="Times New Roman"/>
        </w:rPr>
        <w:t>The Trading Bank shall reimburse the Commonwealth Bank or the Savings Bank the cost of services rendered by the Commonwealth Bank or the Savings Bank to the Trading Bank.</w:t>
      </w:r>
    </w:p>
    <w:p w:rsidR="00191E09" w:rsidRDefault="00191E09">
      <w:pPr>
        <w:rPr>
          <w:rFonts w:ascii="Times New Roman" w:hAnsi="Times New Roman" w:cs="Times New Roman"/>
        </w:rPr>
      </w:pPr>
      <w:r>
        <w:rPr>
          <w:rFonts w:ascii="Times New Roman" w:hAnsi="Times New Roman" w:cs="Times New Roman"/>
        </w:rPr>
        <w:br w:type="page"/>
      </w:r>
    </w:p>
    <w:p w:rsidR="00A97A18" w:rsidRPr="00191E09" w:rsidRDefault="0095466D" w:rsidP="00191E09">
      <w:pPr>
        <w:spacing w:before="120" w:after="60" w:line="240" w:lineRule="auto"/>
        <w:rPr>
          <w:rFonts w:ascii="Times New Roman" w:hAnsi="Times New Roman" w:cs="Times New Roman"/>
          <w:b/>
          <w:sz w:val="20"/>
        </w:rPr>
      </w:pPr>
      <w:r w:rsidRPr="00191E09">
        <w:rPr>
          <w:rFonts w:ascii="Times New Roman" w:hAnsi="Times New Roman" w:cs="Times New Roman"/>
          <w:b/>
          <w:sz w:val="20"/>
        </w:rPr>
        <w:lastRenderedPageBreak/>
        <w:t>Amalgamation of other banks with Trading Bank.</w:t>
      </w:r>
    </w:p>
    <w:p w:rsidR="00A97A18" w:rsidRPr="00D40987" w:rsidRDefault="004D72F5" w:rsidP="004D4CC0">
      <w:pPr>
        <w:tabs>
          <w:tab w:val="left" w:pos="1260"/>
        </w:tabs>
        <w:spacing w:before="60" w:after="0" w:line="240" w:lineRule="auto"/>
        <w:ind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22</w:t>
      </w:r>
      <w:r w:rsidR="0095466D" w:rsidRPr="00D40987">
        <w:rPr>
          <w:rFonts w:ascii="Times New Roman" w:hAnsi="Times New Roman" w:cs="Times New Roman"/>
          <w:smallCaps/>
        </w:rPr>
        <w:t>a</w:t>
      </w:r>
      <w:r w:rsidR="00191E09">
        <w:rPr>
          <w:rFonts w:ascii="Times New Roman" w:hAnsi="Times New Roman" w:cs="Times New Roman"/>
        </w:rPr>
        <w:t>.</w:t>
      </w:r>
      <w:r w:rsidR="00191E09">
        <w:rPr>
          <w:rFonts w:ascii="Times New Roman" w:hAnsi="Times New Roman" w:cs="Times New Roman"/>
        </w:rPr>
        <w:tab/>
      </w:r>
      <w:r w:rsidR="00A97A18" w:rsidRPr="00D40987">
        <w:rPr>
          <w:rFonts w:ascii="Times New Roman" w:hAnsi="Times New Roman" w:cs="Times New Roman"/>
        </w:rPr>
        <w:t>The Trading Bank may, with the approval of the Treasurer, enter into an arrangement with any other bank for the transfer to the Trading Bank, upon such terms and conditions as are agreed upon between the Trading Bank and that other bank, of the whole or any part of the assets, liabilities and business of that other bank.</w:t>
      </w:r>
    </w:p>
    <w:p w:rsidR="00A97A18" w:rsidRPr="00191E09" w:rsidRDefault="0095466D" w:rsidP="00191E09">
      <w:pPr>
        <w:spacing w:before="120" w:after="60" w:line="240" w:lineRule="auto"/>
        <w:rPr>
          <w:rFonts w:ascii="Times New Roman" w:hAnsi="Times New Roman" w:cs="Times New Roman"/>
          <w:b/>
          <w:sz w:val="20"/>
        </w:rPr>
      </w:pPr>
      <w:r w:rsidRPr="00191E09">
        <w:rPr>
          <w:rFonts w:ascii="Times New Roman" w:hAnsi="Times New Roman" w:cs="Times New Roman"/>
          <w:b/>
          <w:sz w:val="20"/>
        </w:rPr>
        <w:t>Guarantee by Commonwealth.</w:t>
      </w:r>
    </w:p>
    <w:p w:rsidR="00A97A18" w:rsidRPr="00D40987" w:rsidRDefault="004D72F5" w:rsidP="00191E09">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22</w:t>
      </w:r>
      <w:r w:rsidR="0095466D" w:rsidRPr="00D40987">
        <w:rPr>
          <w:rFonts w:ascii="Times New Roman" w:hAnsi="Times New Roman" w:cs="Times New Roman"/>
          <w:smallCaps/>
        </w:rPr>
        <w:t>b</w:t>
      </w:r>
      <w:r w:rsidR="00191E09">
        <w:rPr>
          <w:rFonts w:ascii="Times New Roman" w:hAnsi="Times New Roman" w:cs="Times New Roman"/>
        </w:rPr>
        <w:t>.</w:t>
      </w:r>
      <w:r w:rsidR="00191E09">
        <w:rPr>
          <w:rFonts w:ascii="Times New Roman" w:hAnsi="Times New Roman" w:cs="Times New Roman"/>
        </w:rPr>
        <w:tab/>
      </w:r>
      <w:r w:rsidR="00A97A18" w:rsidRPr="00D40987">
        <w:rPr>
          <w:rFonts w:ascii="Times New Roman" w:hAnsi="Times New Roman" w:cs="Times New Roman"/>
        </w:rPr>
        <w:t>The Commonwealth shall be responsible for the payment of all moneys due by the Trading Bank but nothing in this section shall authorize any creditor or other person claiming against the Trading Bank to sue the Commonwealth in respect of his claim.</w:t>
      </w:r>
    </w:p>
    <w:p w:rsidR="00A97A18" w:rsidRPr="00191E09" w:rsidRDefault="0095466D" w:rsidP="00191E09">
      <w:pPr>
        <w:spacing w:before="120" w:after="60" w:line="240" w:lineRule="auto"/>
        <w:rPr>
          <w:rFonts w:ascii="Times New Roman" w:hAnsi="Times New Roman" w:cs="Times New Roman"/>
          <w:b/>
          <w:sz w:val="20"/>
        </w:rPr>
      </w:pPr>
      <w:r w:rsidRPr="00191E09">
        <w:rPr>
          <w:rFonts w:ascii="Times New Roman" w:hAnsi="Times New Roman" w:cs="Times New Roman"/>
          <w:b/>
          <w:sz w:val="20"/>
        </w:rPr>
        <w:t>General Manager of Trading Bank.</w:t>
      </w:r>
    </w:p>
    <w:p w:rsidR="00A97A18" w:rsidRPr="00D40987" w:rsidRDefault="004D72F5" w:rsidP="00191E09">
      <w:pPr>
        <w:tabs>
          <w:tab w:val="left" w:pos="1620"/>
        </w:tabs>
        <w:spacing w:before="60" w:after="0" w:line="240" w:lineRule="auto"/>
        <w:ind w:firstLine="432"/>
        <w:rPr>
          <w:rFonts w:ascii="Times New Roman" w:hAnsi="Times New Roman" w:cs="Times New Roman"/>
        </w:rPr>
      </w:pPr>
      <w:r>
        <w:rPr>
          <w:rFonts w:ascii="Times New Roman" w:hAnsi="Times New Roman" w:cs="Times New Roman"/>
        </w:rPr>
        <w:t>“</w:t>
      </w:r>
      <w:r w:rsidR="00191E09">
        <w:rPr>
          <w:rFonts w:ascii="Times New Roman" w:hAnsi="Times New Roman" w:cs="Times New Roman"/>
        </w:rPr>
        <w:t>22</w:t>
      </w:r>
      <w:r w:rsidR="00191E09" w:rsidRPr="00191E09">
        <w:rPr>
          <w:rFonts w:ascii="Times New Roman" w:hAnsi="Times New Roman" w:cs="Times New Roman"/>
          <w:smallCaps/>
        </w:rPr>
        <w:t>c</w:t>
      </w:r>
      <w:r w:rsidR="00191E09">
        <w:rPr>
          <w:rFonts w:ascii="Times New Roman" w:hAnsi="Times New Roman" w:cs="Times New Roman"/>
        </w:rPr>
        <w:t>.—(1.)</w:t>
      </w:r>
      <w:r w:rsidR="00191E09">
        <w:rPr>
          <w:rFonts w:ascii="Times New Roman" w:hAnsi="Times New Roman" w:cs="Times New Roman"/>
        </w:rPr>
        <w:tab/>
      </w:r>
      <w:r w:rsidR="00A97A18" w:rsidRPr="00D40987">
        <w:rPr>
          <w:rFonts w:ascii="Times New Roman" w:hAnsi="Times New Roman" w:cs="Times New Roman"/>
        </w:rPr>
        <w:t xml:space="preserve">There shall be a General Manager of the Trading Bank, who shall be appointed by the Governor-General upon the recommendation of the Board and shall hold office during good </w:t>
      </w:r>
      <w:proofErr w:type="spellStart"/>
      <w:r w:rsidR="00A97A18" w:rsidRPr="00D40987">
        <w:rPr>
          <w:rFonts w:ascii="Times New Roman" w:hAnsi="Times New Roman" w:cs="Times New Roman"/>
        </w:rPr>
        <w:t>behaviour</w:t>
      </w:r>
      <w:proofErr w:type="spellEnd"/>
      <w:r w:rsidR="00A97A18" w:rsidRPr="00D40987">
        <w:rPr>
          <w:rFonts w:ascii="Times New Roman" w:hAnsi="Times New Roman" w:cs="Times New Roman"/>
        </w:rPr>
        <w:t xml:space="preserve"> for a period not exceeding seven years but shall be eligible for reappointment.</w:t>
      </w:r>
    </w:p>
    <w:p w:rsidR="00A97A18" w:rsidRPr="00D40987" w:rsidRDefault="004D72F5" w:rsidP="00191E09">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191E09">
        <w:rPr>
          <w:rFonts w:ascii="Times New Roman" w:hAnsi="Times New Roman" w:cs="Times New Roman"/>
        </w:rPr>
        <w:t>(2.)</w:t>
      </w:r>
      <w:r w:rsidR="00191E09">
        <w:rPr>
          <w:rFonts w:ascii="Times New Roman" w:hAnsi="Times New Roman" w:cs="Times New Roman"/>
        </w:rPr>
        <w:tab/>
      </w:r>
      <w:r w:rsidR="00A97A18" w:rsidRPr="00D40987">
        <w:rPr>
          <w:rFonts w:ascii="Times New Roman" w:hAnsi="Times New Roman" w:cs="Times New Roman"/>
        </w:rPr>
        <w:t>The General Manager of the Trading Bank shall be paid such salary and allowances as the Governor-General determines.</w:t>
      </w:r>
    </w:p>
    <w:p w:rsidR="00A97A18" w:rsidRPr="00D40987" w:rsidRDefault="004D72F5" w:rsidP="00191E09">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191E09">
        <w:rPr>
          <w:rFonts w:ascii="Times New Roman" w:hAnsi="Times New Roman" w:cs="Times New Roman"/>
        </w:rPr>
        <w:t>(3.)</w:t>
      </w:r>
      <w:r w:rsidR="00191E09">
        <w:rPr>
          <w:rFonts w:ascii="Times New Roman" w:hAnsi="Times New Roman" w:cs="Times New Roman"/>
        </w:rPr>
        <w:tab/>
      </w:r>
      <w:r w:rsidR="00A97A18" w:rsidRPr="00D40987">
        <w:rPr>
          <w:rFonts w:ascii="Times New Roman" w:hAnsi="Times New Roman" w:cs="Times New Roman"/>
        </w:rPr>
        <w:t>The General Manager of the Trading Bank shall be deemed to have vacated his office if—</w:t>
      </w:r>
    </w:p>
    <w:p w:rsidR="00A97A18" w:rsidRPr="00D40987" w:rsidRDefault="00A97A18" w:rsidP="00191E09">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a</w:t>
      </w:r>
      <w:r w:rsidRPr="00D40987">
        <w:rPr>
          <w:rFonts w:ascii="Times New Roman" w:hAnsi="Times New Roman" w:cs="Times New Roman"/>
        </w:rPr>
        <w:t>)</w:t>
      </w:r>
      <w:r w:rsidR="0095466D" w:rsidRPr="00D40987">
        <w:rPr>
          <w:rFonts w:ascii="Times New Roman" w:hAnsi="Times New Roman" w:cs="Times New Roman"/>
          <w:i/>
        </w:rPr>
        <w:t xml:space="preserve"> </w:t>
      </w:r>
      <w:r w:rsidRPr="00D40987">
        <w:rPr>
          <w:rFonts w:ascii="Times New Roman" w:hAnsi="Times New Roman" w:cs="Times New Roman"/>
        </w:rPr>
        <w:t>he engages in any paid employment outside the duties of his office;</w:t>
      </w:r>
    </w:p>
    <w:p w:rsidR="00A97A18" w:rsidRPr="00D40987" w:rsidRDefault="00A97A18" w:rsidP="00191E09">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b</w:t>
      </w:r>
      <w:r w:rsidRPr="00D40987">
        <w:rPr>
          <w:rFonts w:ascii="Times New Roman" w:hAnsi="Times New Roman" w:cs="Times New Roman"/>
        </w:rPr>
        <w:t>) he becomes bankrupt or insolvent, applies to take the benefit of any law for the relief of bankrupt or insolvent debtors, compounds with his creditors or makes an assignment of his remuneration for their benefit; or</w:t>
      </w:r>
    </w:p>
    <w:p w:rsidR="00A97A18" w:rsidRPr="00D40987" w:rsidRDefault="00A97A18" w:rsidP="00191E09">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c</w:t>
      </w:r>
      <w:r w:rsidRPr="00D40987">
        <w:rPr>
          <w:rFonts w:ascii="Times New Roman" w:hAnsi="Times New Roman" w:cs="Times New Roman"/>
        </w:rPr>
        <w:t>) he becomes permanently incapable of performing his duties.</w:t>
      </w:r>
    </w:p>
    <w:p w:rsidR="00A97A18" w:rsidRPr="00191E09" w:rsidRDefault="0095466D" w:rsidP="00191E09">
      <w:pPr>
        <w:spacing w:before="120" w:after="60" w:line="240" w:lineRule="auto"/>
        <w:rPr>
          <w:rFonts w:ascii="Times New Roman" w:hAnsi="Times New Roman" w:cs="Times New Roman"/>
          <w:b/>
          <w:sz w:val="20"/>
        </w:rPr>
      </w:pPr>
      <w:r w:rsidRPr="00191E09">
        <w:rPr>
          <w:rFonts w:ascii="Times New Roman" w:hAnsi="Times New Roman" w:cs="Times New Roman"/>
          <w:b/>
          <w:sz w:val="20"/>
        </w:rPr>
        <w:t>Management of Trading Bank.</w:t>
      </w:r>
    </w:p>
    <w:p w:rsidR="00A97A18" w:rsidRPr="00D40987" w:rsidRDefault="004D72F5" w:rsidP="000442FC">
      <w:pPr>
        <w:tabs>
          <w:tab w:val="left" w:pos="1710"/>
        </w:tabs>
        <w:spacing w:before="60" w:after="0" w:line="240" w:lineRule="auto"/>
        <w:ind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22</w:t>
      </w:r>
      <w:r w:rsidR="0095466D" w:rsidRPr="00D40987">
        <w:rPr>
          <w:rFonts w:ascii="Times New Roman" w:hAnsi="Times New Roman" w:cs="Times New Roman"/>
          <w:smallCaps/>
        </w:rPr>
        <w:t>d.—</w:t>
      </w:r>
      <w:r w:rsidR="000442FC">
        <w:rPr>
          <w:rFonts w:ascii="Times New Roman" w:hAnsi="Times New Roman" w:cs="Times New Roman"/>
        </w:rPr>
        <w:t>(1.)</w:t>
      </w:r>
      <w:r w:rsidR="000442FC">
        <w:rPr>
          <w:rFonts w:ascii="Times New Roman" w:hAnsi="Times New Roman" w:cs="Times New Roman"/>
        </w:rPr>
        <w:tab/>
      </w:r>
      <w:r w:rsidR="00A97A18" w:rsidRPr="00D40987">
        <w:rPr>
          <w:rFonts w:ascii="Times New Roman" w:hAnsi="Times New Roman" w:cs="Times New Roman"/>
        </w:rPr>
        <w:t>The General Manager of the Trading Bank shall, under the Governor, manage the Trading Bank.</w:t>
      </w:r>
    </w:p>
    <w:p w:rsidR="00A97A18" w:rsidRPr="00D40987" w:rsidRDefault="004D72F5" w:rsidP="000442FC">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0442FC">
        <w:rPr>
          <w:rFonts w:ascii="Times New Roman" w:hAnsi="Times New Roman" w:cs="Times New Roman"/>
        </w:rPr>
        <w:t>(2.)</w:t>
      </w:r>
      <w:r w:rsidR="000442FC">
        <w:rPr>
          <w:rFonts w:ascii="Times New Roman" w:hAnsi="Times New Roman" w:cs="Times New Roman"/>
        </w:rPr>
        <w:tab/>
      </w:r>
      <w:r w:rsidR="00A97A18" w:rsidRPr="00D40987">
        <w:rPr>
          <w:rFonts w:ascii="Times New Roman" w:hAnsi="Times New Roman" w:cs="Times New Roman"/>
        </w:rPr>
        <w:t>The Governor shall, in relation to the management of the Trading Bank, act in accordance with the policy of the Trading Bank and with any directions of the Board.</w:t>
      </w:r>
    </w:p>
    <w:p w:rsidR="00A97A18" w:rsidRPr="00191E09" w:rsidRDefault="0095466D" w:rsidP="000442FC">
      <w:pPr>
        <w:spacing w:before="120" w:after="60" w:line="240" w:lineRule="auto"/>
        <w:jc w:val="both"/>
        <w:rPr>
          <w:rFonts w:ascii="Times New Roman" w:hAnsi="Times New Roman" w:cs="Times New Roman"/>
          <w:b/>
          <w:sz w:val="20"/>
        </w:rPr>
      </w:pPr>
      <w:r w:rsidRPr="00191E09">
        <w:rPr>
          <w:rFonts w:ascii="Times New Roman" w:hAnsi="Times New Roman" w:cs="Times New Roman"/>
          <w:b/>
          <w:sz w:val="20"/>
        </w:rPr>
        <w:t>Officers.</w:t>
      </w:r>
    </w:p>
    <w:p w:rsidR="00A97A18" w:rsidRPr="00D40987" w:rsidRDefault="004D72F5" w:rsidP="000442FC">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22</w:t>
      </w:r>
      <w:r w:rsidR="0095466D" w:rsidRPr="00D40987">
        <w:rPr>
          <w:rFonts w:ascii="Times New Roman" w:hAnsi="Times New Roman" w:cs="Times New Roman"/>
          <w:smallCaps/>
        </w:rPr>
        <w:t>e</w:t>
      </w:r>
      <w:r w:rsidR="000442FC">
        <w:rPr>
          <w:rFonts w:ascii="Times New Roman" w:hAnsi="Times New Roman" w:cs="Times New Roman"/>
        </w:rPr>
        <w:t>.</w:t>
      </w:r>
      <w:r w:rsidR="000442FC">
        <w:rPr>
          <w:rFonts w:ascii="Times New Roman" w:hAnsi="Times New Roman" w:cs="Times New Roman"/>
        </w:rPr>
        <w:tab/>
      </w:r>
      <w:r w:rsidR="00A97A18" w:rsidRPr="00D40987">
        <w:rPr>
          <w:rFonts w:ascii="Times New Roman" w:hAnsi="Times New Roman" w:cs="Times New Roman"/>
        </w:rPr>
        <w:t>The Commonwealth Bank shall make available to the Trading Bank the services of such officers of the Bank as are necessary for efficiently conducting the business of the Trading Bank.</w:t>
      </w:r>
    </w:p>
    <w:p w:rsidR="00A97A18" w:rsidRPr="000442FC" w:rsidRDefault="0095466D" w:rsidP="000442FC">
      <w:pPr>
        <w:spacing w:before="120" w:after="60" w:line="240" w:lineRule="auto"/>
        <w:rPr>
          <w:rFonts w:ascii="Times New Roman" w:hAnsi="Times New Roman" w:cs="Times New Roman"/>
          <w:b/>
          <w:sz w:val="20"/>
        </w:rPr>
      </w:pPr>
      <w:r w:rsidRPr="000442FC">
        <w:rPr>
          <w:rFonts w:ascii="Times New Roman" w:hAnsi="Times New Roman" w:cs="Times New Roman"/>
          <w:b/>
          <w:sz w:val="20"/>
        </w:rPr>
        <w:t>Attorney of the Trading Bank.</w:t>
      </w:r>
    </w:p>
    <w:p w:rsidR="00A97A18" w:rsidRPr="00D40987" w:rsidRDefault="004D72F5" w:rsidP="000442FC">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22</w:t>
      </w:r>
      <w:r w:rsidR="0095466D" w:rsidRPr="00D40987">
        <w:rPr>
          <w:rFonts w:ascii="Times New Roman" w:hAnsi="Times New Roman" w:cs="Times New Roman"/>
          <w:smallCaps/>
        </w:rPr>
        <w:t>f</w:t>
      </w:r>
      <w:r w:rsidR="000442FC">
        <w:rPr>
          <w:rFonts w:ascii="Times New Roman" w:hAnsi="Times New Roman" w:cs="Times New Roman"/>
        </w:rPr>
        <w:t>.</w:t>
      </w:r>
      <w:r w:rsidR="000442FC">
        <w:rPr>
          <w:rFonts w:ascii="Times New Roman" w:hAnsi="Times New Roman" w:cs="Times New Roman"/>
        </w:rPr>
        <w:tab/>
      </w:r>
      <w:r w:rsidR="00A97A18" w:rsidRPr="00D40987">
        <w:rPr>
          <w:rFonts w:ascii="Times New Roman" w:hAnsi="Times New Roman" w:cs="Times New Roman"/>
        </w:rPr>
        <w:t>The Trading Bank may, by instrument under its common seal, appoint any person, whether within Australia or beyond Australia, to be an attorney of the Trading Bank, and any person so appointed may, subject to the instrument, do any act or execute any power or function which he is authorized by the instrument to do or execute.</w:t>
      </w:r>
    </w:p>
    <w:p w:rsidR="00A97A18" w:rsidRPr="000442FC" w:rsidRDefault="0095466D" w:rsidP="000442FC">
      <w:pPr>
        <w:spacing w:before="120" w:after="60" w:line="240" w:lineRule="auto"/>
        <w:rPr>
          <w:rFonts w:ascii="Times New Roman" w:hAnsi="Times New Roman" w:cs="Times New Roman"/>
          <w:b/>
          <w:sz w:val="20"/>
        </w:rPr>
      </w:pPr>
      <w:r w:rsidRPr="000442FC">
        <w:rPr>
          <w:rFonts w:ascii="Times New Roman" w:hAnsi="Times New Roman" w:cs="Times New Roman"/>
          <w:b/>
          <w:sz w:val="20"/>
        </w:rPr>
        <w:t>Head office.</w:t>
      </w:r>
    </w:p>
    <w:p w:rsidR="00A97A18" w:rsidRPr="00D40987" w:rsidRDefault="004D72F5" w:rsidP="000442FC">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22</w:t>
      </w:r>
      <w:r w:rsidR="0095466D" w:rsidRPr="00D40987">
        <w:rPr>
          <w:rFonts w:ascii="Times New Roman" w:hAnsi="Times New Roman" w:cs="Times New Roman"/>
          <w:smallCaps/>
        </w:rPr>
        <w:t>g</w:t>
      </w:r>
      <w:r w:rsidR="000442FC">
        <w:rPr>
          <w:rFonts w:ascii="Times New Roman" w:hAnsi="Times New Roman" w:cs="Times New Roman"/>
        </w:rPr>
        <w:t>.</w:t>
      </w:r>
      <w:r w:rsidR="000442FC">
        <w:rPr>
          <w:rFonts w:ascii="Times New Roman" w:hAnsi="Times New Roman" w:cs="Times New Roman"/>
        </w:rPr>
        <w:tab/>
      </w:r>
      <w:r w:rsidR="00A97A18" w:rsidRPr="00D40987">
        <w:rPr>
          <w:rFonts w:ascii="Times New Roman" w:hAnsi="Times New Roman" w:cs="Times New Roman"/>
        </w:rPr>
        <w:t>The head office of the Trading Bank shall be at Sydney in the State of New South Wales.</w:t>
      </w:r>
    </w:p>
    <w:p w:rsidR="00A97A18" w:rsidRPr="000442FC" w:rsidRDefault="0095466D" w:rsidP="000442FC">
      <w:pPr>
        <w:spacing w:before="120" w:after="60" w:line="240" w:lineRule="auto"/>
        <w:rPr>
          <w:rFonts w:ascii="Times New Roman" w:hAnsi="Times New Roman" w:cs="Times New Roman"/>
          <w:b/>
          <w:sz w:val="20"/>
        </w:rPr>
      </w:pPr>
      <w:r w:rsidRPr="000442FC">
        <w:rPr>
          <w:rFonts w:ascii="Times New Roman" w:hAnsi="Times New Roman" w:cs="Times New Roman"/>
          <w:b/>
          <w:sz w:val="20"/>
        </w:rPr>
        <w:t>Establishment of branches and agencies.</w:t>
      </w:r>
    </w:p>
    <w:p w:rsidR="00A97A18" w:rsidRPr="00D40987" w:rsidRDefault="004D72F5" w:rsidP="000442FC">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22</w:t>
      </w:r>
      <w:r w:rsidR="0095466D" w:rsidRPr="00D40987">
        <w:rPr>
          <w:rFonts w:ascii="Times New Roman" w:hAnsi="Times New Roman" w:cs="Times New Roman"/>
          <w:smallCaps/>
        </w:rPr>
        <w:t>h</w:t>
      </w:r>
      <w:r w:rsidR="000442FC">
        <w:rPr>
          <w:rFonts w:ascii="Times New Roman" w:hAnsi="Times New Roman" w:cs="Times New Roman"/>
        </w:rPr>
        <w:t>.</w:t>
      </w:r>
      <w:r w:rsidR="000442FC">
        <w:rPr>
          <w:rFonts w:ascii="Times New Roman" w:hAnsi="Times New Roman" w:cs="Times New Roman"/>
        </w:rPr>
        <w:tab/>
      </w:r>
      <w:r w:rsidR="00A97A18" w:rsidRPr="00D40987">
        <w:rPr>
          <w:rFonts w:ascii="Times New Roman" w:hAnsi="Times New Roman" w:cs="Times New Roman"/>
        </w:rPr>
        <w:t>The Trading Bank may establish branches and agencies at such places, whether within Australia or beyond Australia, as the Trading Bank thinks fit.</w:t>
      </w:r>
    </w:p>
    <w:p w:rsidR="000442FC" w:rsidRDefault="000442FC">
      <w:pPr>
        <w:rPr>
          <w:rFonts w:ascii="Times New Roman" w:hAnsi="Times New Roman" w:cs="Times New Roman"/>
        </w:rPr>
      </w:pPr>
      <w:r>
        <w:rPr>
          <w:rFonts w:ascii="Times New Roman" w:hAnsi="Times New Roman" w:cs="Times New Roman"/>
        </w:rPr>
        <w:br w:type="page"/>
      </w:r>
    </w:p>
    <w:p w:rsidR="00A97A18" w:rsidRPr="005F0367" w:rsidRDefault="0095466D" w:rsidP="007A5AEE">
      <w:pPr>
        <w:spacing w:before="120" w:after="60" w:line="240" w:lineRule="auto"/>
        <w:jc w:val="both"/>
        <w:rPr>
          <w:rFonts w:ascii="Times New Roman" w:hAnsi="Times New Roman" w:cs="Times New Roman"/>
          <w:b/>
          <w:sz w:val="20"/>
        </w:rPr>
      </w:pPr>
      <w:r w:rsidRPr="005F0367">
        <w:rPr>
          <w:rFonts w:ascii="Times New Roman" w:hAnsi="Times New Roman" w:cs="Times New Roman"/>
          <w:b/>
          <w:sz w:val="20"/>
        </w:rPr>
        <w:lastRenderedPageBreak/>
        <w:t>Trading Bank may enter into arrangements with other banks.</w:t>
      </w:r>
    </w:p>
    <w:p w:rsidR="00A97A18" w:rsidRPr="00D40987" w:rsidRDefault="004D72F5" w:rsidP="007A5AEE">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22</w:t>
      </w:r>
      <w:r w:rsidR="0095466D" w:rsidRPr="00D40987">
        <w:rPr>
          <w:rFonts w:ascii="Times New Roman" w:hAnsi="Times New Roman" w:cs="Times New Roman"/>
          <w:smallCaps/>
        </w:rPr>
        <w:t>j</w:t>
      </w:r>
      <w:r w:rsidR="005F0367">
        <w:rPr>
          <w:rFonts w:ascii="Times New Roman" w:hAnsi="Times New Roman" w:cs="Times New Roman"/>
        </w:rPr>
        <w:t>.</w:t>
      </w:r>
      <w:r w:rsidR="005F0367">
        <w:rPr>
          <w:rFonts w:ascii="Times New Roman" w:hAnsi="Times New Roman" w:cs="Times New Roman"/>
        </w:rPr>
        <w:tab/>
      </w:r>
      <w:r w:rsidR="00A97A18" w:rsidRPr="00D40987">
        <w:rPr>
          <w:rFonts w:ascii="Times New Roman" w:hAnsi="Times New Roman" w:cs="Times New Roman"/>
        </w:rPr>
        <w:t>The Trading Bank may enter into arrangements for the carrying out of any portion of its business with a bank, a body corporate or an authority established under the law of the Commonwealth or of a State or Territory of the Commonwealth, or with any other person.</w:t>
      </w:r>
    </w:p>
    <w:p w:rsidR="00A97A18" w:rsidRPr="005F0367" w:rsidRDefault="0095466D" w:rsidP="007A5AEE">
      <w:pPr>
        <w:spacing w:before="120" w:after="60" w:line="240" w:lineRule="auto"/>
        <w:jc w:val="both"/>
        <w:rPr>
          <w:rFonts w:ascii="Times New Roman" w:hAnsi="Times New Roman" w:cs="Times New Roman"/>
          <w:b/>
          <w:sz w:val="20"/>
        </w:rPr>
      </w:pPr>
      <w:r w:rsidRPr="005F0367">
        <w:rPr>
          <w:rFonts w:ascii="Times New Roman" w:hAnsi="Times New Roman" w:cs="Times New Roman"/>
          <w:b/>
          <w:sz w:val="20"/>
        </w:rPr>
        <w:t>Agents.</w:t>
      </w:r>
    </w:p>
    <w:p w:rsidR="00A97A18" w:rsidRPr="00D40987" w:rsidRDefault="004D72F5" w:rsidP="007A5AEE">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22</w:t>
      </w:r>
      <w:r w:rsidR="0095466D" w:rsidRPr="00D40987">
        <w:rPr>
          <w:rFonts w:ascii="Times New Roman" w:hAnsi="Times New Roman" w:cs="Times New Roman"/>
          <w:smallCaps/>
        </w:rPr>
        <w:t>k</w:t>
      </w:r>
      <w:r w:rsidR="005F0367">
        <w:rPr>
          <w:rFonts w:ascii="Times New Roman" w:hAnsi="Times New Roman" w:cs="Times New Roman"/>
        </w:rPr>
        <w:t>.</w:t>
      </w:r>
      <w:r w:rsidR="005F0367">
        <w:rPr>
          <w:rFonts w:ascii="Times New Roman" w:hAnsi="Times New Roman" w:cs="Times New Roman"/>
        </w:rPr>
        <w:tab/>
      </w:r>
      <w:r w:rsidR="00A97A18" w:rsidRPr="00D40987">
        <w:rPr>
          <w:rFonts w:ascii="Times New Roman" w:hAnsi="Times New Roman" w:cs="Times New Roman"/>
        </w:rPr>
        <w:t>The Trading Bank may arrange with any person to act as agent of the Trading Bank in any place whether within Australia or beyond Australia.</w:t>
      </w:r>
    </w:p>
    <w:p w:rsidR="00A97A18" w:rsidRPr="005F0367" w:rsidRDefault="0095466D" w:rsidP="007A5AEE">
      <w:pPr>
        <w:spacing w:before="120" w:after="60" w:line="240" w:lineRule="auto"/>
        <w:jc w:val="both"/>
        <w:rPr>
          <w:rFonts w:ascii="Times New Roman" w:hAnsi="Times New Roman" w:cs="Times New Roman"/>
          <w:b/>
          <w:sz w:val="20"/>
        </w:rPr>
      </w:pPr>
      <w:r w:rsidRPr="005F0367">
        <w:rPr>
          <w:rFonts w:ascii="Times New Roman" w:hAnsi="Times New Roman" w:cs="Times New Roman"/>
          <w:b/>
          <w:sz w:val="20"/>
        </w:rPr>
        <w:t>Trading Bank may act as agent.</w:t>
      </w:r>
    </w:p>
    <w:p w:rsidR="00A97A18" w:rsidRPr="00D40987" w:rsidRDefault="004D72F5" w:rsidP="007A5AEE">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22</w:t>
      </w:r>
      <w:r w:rsidR="0095466D" w:rsidRPr="00D40987">
        <w:rPr>
          <w:rFonts w:ascii="Times New Roman" w:hAnsi="Times New Roman" w:cs="Times New Roman"/>
          <w:smallCaps/>
        </w:rPr>
        <w:t>l</w:t>
      </w:r>
      <w:r w:rsidR="005F0367">
        <w:rPr>
          <w:rFonts w:ascii="Times New Roman" w:hAnsi="Times New Roman" w:cs="Times New Roman"/>
        </w:rPr>
        <w:t>.</w:t>
      </w:r>
      <w:r w:rsidR="005F0367">
        <w:rPr>
          <w:rFonts w:ascii="Times New Roman" w:hAnsi="Times New Roman" w:cs="Times New Roman"/>
        </w:rPr>
        <w:tab/>
      </w:r>
      <w:r w:rsidR="00A97A18" w:rsidRPr="00D40987">
        <w:rPr>
          <w:rFonts w:ascii="Times New Roman" w:hAnsi="Times New Roman" w:cs="Times New Roman"/>
        </w:rPr>
        <w:t>The Trading Bank may act as the agent of any bank carrying on banking business within Australia or beyond Australia.</w:t>
      </w:r>
      <w:r>
        <w:rPr>
          <w:rFonts w:ascii="Times New Roman" w:hAnsi="Times New Roman" w:cs="Times New Roman"/>
        </w:rPr>
        <w:t>”</w:t>
      </w:r>
      <w:r w:rsidR="00A97A18" w:rsidRPr="00D40987">
        <w:rPr>
          <w:rFonts w:ascii="Times New Roman" w:hAnsi="Times New Roman" w:cs="Times New Roman"/>
        </w:rPr>
        <w:t>.</w:t>
      </w:r>
    </w:p>
    <w:p w:rsidR="00A97A18" w:rsidRPr="005F0367" w:rsidRDefault="0095466D" w:rsidP="007A5AEE">
      <w:pPr>
        <w:spacing w:before="120" w:after="60" w:line="240" w:lineRule="auto"/>
        <w:jc w:val="both"/>
        <w:rPr>
          <w:rFonts w:ascii="Times New Roman" w:hAnsi="Times New Roman" w:cs="Times New Roman"/>
          <w:b/>
          <w:sz w:val="20"/>
        </w:rPr>
      </w:pPr>
      <w:r w:rsidRPr="005F0367">
        <w:rPr>
          <w:rFonts w:ascii="Times New Roman" w:hAnsi="Times New Roman" w:cs="Times New Roman"/>
          <w:b/>
          <w:sz w:val="20"/>
        </w:rPr>
        <w:t>General Manager of Industrial Finance Department.</w:t>
      </w:r>
    </w:p>
    <w:p w:rsidR="00A97A18" w:rsidRPr="00D40987" w:rsidRDefault="0095466D" w:rsidP="007A5AEE">
      <w:pPr>
        <w:spacing w:before="60" w:after="0" w:line="240" w:lineRule="auto"/>
        <w:ind w:firstLine="432"/>
        <w:jc w:val="both"/>
        <w:rPr>
          <w:rFonts w:ascii="Times New Roman" w:hAnsi="Times New Roman" w:cs="Times New Roman"/>
        </w:rPr>
      </w:pPr>
      <w:r w:rsidRPr="00D40987">
        <w:rPr>
          <w:rFonts w:ascii="Times New Roman" w:hAnsi="Times New Roman" w:cs="Times New Roman"/>
          <w:b/>
        </w:rPr>
        <w:t>7.</w:t>
      </w:r>
      <w:r w:rsidR="005F0367">
        <w:rPr>
          <w:rFonts w:ascii="Times New Roman" w:hAnsi="Times New Roman" w:cs="Times New Roman"/>
          <w:b/>
        </w:rPr>
        <w:tab/>
      </w:r>
      <w:r w:rsidR="00A97A18" w:rsidRPr="00D40987">
        <w:rPr>
          <w:rFonts w:ascii="Times New Roman" w:hAnsi="Times New Roman" w:cs="Times New Roman"/>
        </w:rPr>
        <w:t xml:space="preserve">Section ninety-three of the Principal Act is amended by inserting in sub-section (1.), after the words </w:t>
      </w:r>
      <w:r w:rsidR="004D72F5">
        <w:rPr>
          <w:rFonts w:ascii="Times New Roman" w:hAnsi="Times New Roman" w:cs="Times New Roman"/>
        </w:rPr>
        <w:t>“</w:t>
      </w:r>
      <w:r w:rsidR="00A97A18" w:rsidRPr="00D40987">
        <w:rPr>
          <w:rFonts w:ascii="Times New Roman" w:hAnsi="Times New Roman" w:cs="Times New Roman"/>
        </w:rPr>
        <w:t>Governor-General</w:t>
      </w:r>
      <w:r w:rsidR="004D72F5">
        <w:rPr>
          <w:rFonts w:ascii="Times New Roman" w:hAnsi="Times New Roman" w:cs="Times New Roman"/>
        </w:rPr>
        <w:t>”</w:t>
      </w:r>
      <w:r w:rsidR="00A97A18" w:rsidRPr="00D40987">
        <w:rPr>
          <w:rFonts w:ascii="Times New Roman" w:hAnsi="Times New Roman" w:cs="Times New Roman"/>
        </w:rPr>
        <w:t xml:space="preserve">, the words </w:t>
      </w:r>
      <w:r w:rsidR="004D72F5">
        <w:rPr>
          <w:rFonts w:ascii="Times New Roman" w:hAnsi="Times New Roman" w:cs="Times New Roman"/>
        </w:rPr>
        <w:t>“</w:t>
      </w:r>
      <w:r w:rsidR="00A97A18" w:rsidRPr="00D40987">
        <w:rPr>
          <w:rFonts w:ascii="Times New Roman" w:hAnsi="Times New Roman" w:cs="Times New Roman"/>
        </w:rPr>
        <w:t>upon the recommendation of the Board</w:t>
      </w:r>
      <w:r w:rsidR="004D72F5">
        <w:rPr>
          <w:rFonts w:ascii="Times New Roman" w:hAnsi="Times New Roman" w:cs="Times New Roman"/>
        </w:rPr>
        <w:t>”</w:t>
      </w:r>
      <w:r w:rsidR="00A97A18" w:rsidRPr="00D40987">
        <w:rPr>
          <w:rFonts w:ascii="Times New Roman" w:hAnsi="Times New Roman" w:cs="Times New Roman"/>
        </w:rPr>
        <w:t>.</w:t>
      </w:r>
    </w:p>
    <w:p w:rsidR="00A97A18" w:rsidRPr="00D40987" w:rsidRDefault="0095466D" w:rsidP="007A5AEE">
      <w:pPr>
        <w:spacing w:before="60" w:after="0" w:line="240" w:lineRule="auto"/>
        <w:ind w:firstLine="432"/>
        <w:jc w:val="both"/>
        <w:rPr>
          <w:rFonts w:ascii="Times New Roman" w:hAnsi="Times New Roman" w:cs="Times New Roman"/>
        </w:rPr>
      </w:pPr>
      <w:r w:rsidRPr="00D40987">
        <w:rPr>
          <w:rFonts w:ascii="Times New Roman" w:hAnsi="Times New Roman" w:cs="Times New Roman"/>
          <w:b/>
        </w:rPr>
        <w:t>8</w:t>
      </w:r>
      <w:r w:rsidR="005F0367">
        <w:rPr>
          <w:rFonts w:ascii="Times New Roman" w:hAnsi="Times New Roman" w:cs="Times New Roman"/>
        </w:rPr>
        <w:t>.</w:t>
      </w:r>
      <w:r w:rsidR="005F0367">
        <w:rPr>
          <w:rFonts w:ascii="Times New Roman" w:hAnsi="Times New Roman" w:cs="Times New Roman"/>
        </w:rPr>
        <w:tab/>
      </w:r>
      <w:r w:rsidR="00A97A18" w:rsidRPr="00D40987">
        <w:rPr>
          <w:rFonts w:ascii="Times New Roman" w:hAnsi="Times New Roman" w:cs="Times New Roman"/>
        </w:rPr>
        <w:t>Section one hundred and thirty-four of the Principal Act is repealed and the following section inserted in its stead:—</w:t>
      </w:r>
    </w:p>
    <w:p w:rsidR="00A97A18" w:rsidRPr="005F0367" w:rsidRDefault="0095466D" w:rsidP="005F0367">
      <w:pPr>
        <w:spacing w:before="120" w:after="60" w:line="240" w:lineRule="auto"/>
        <w:rPr>
          <w:rFonts w:ascii="Times New Roman" w:hAnsi="Times New Roman" w:cs="Times New Roman"/>
          <w:b/>
          <w:sz w:val="20"/>
        </w:rPr>
      </w:pPr>
      <w:r w:rsidRPr="005F0367">
        <w:rPr>
          <w:rFonts w:ascii="Times New Roman" w:hAnsi="Times New Roman" w:cs="Times New Roman"/>
          <w:b/>
          <w:sz w:val="20"/>
        </w:rPr>
        <w:t>Reimbursemen</w:t>
      </w:r>
      <w:r w:rsidR="009B34AB">
        <w:rPr>
          <w:rFonts w:ascii="Times New Roman" w:hAnsi="Times New Roman" w:cs="Times New Roman"/>
          <w:b/>
          <w:sz w:val="20"/>
        </w:rPr>
        <w:t>t</w:t>
      </w:r>
      <w:r w:rsidRPr="005F0367">
        <w:rPr>
          <w:rFonts w:ascii="Times New Roman" w:hAnsi="Times New Roman" w:cs="Times New Roman"/>
          <w:b/>
          <w:sz w:val="20"/>
        </w:rPr>
        <w:t xml:space="preserve"> of costs.</w:t>
      </w:r>
    </w:p>
    <w:p w:rsidR="00A97A18" w:rsidRPr="00D40987" w:rsidRDefault="004D72F5" w:rsidP="007A5AEE">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w:t>
      </w:r>
      <w:r w:rsidR="005F0367">
        <w:rPr>
          <w:rFonts w:ascii="Times New Roman" w:hAnsi="Times New Roman" w:cs="Times New Roman"/>
        </w:rPr>
        <w:t>134.</w:t>
      </w:r>
      <w:r w:rsidR="005F0367">
        <w:rPr>
          <w:rFonts w:ascii="Times New Roman" w:hAnsi="Times New Roman" w:cs="Times New Roman"/>
        </w:rPr>
        <w:tab/>
      </w:r>
      <w:r w:rsidR="00A97A18" w:rsidRPr="00D40987">
        <w:rPr>
          <w:rFonts w:ascii="Times New Roman" w:hAnsi="Times New Roman" w:cs="Times New Roman"/>
        </w:rPr>
        <w:t>The Savings Bank shall reimburse the Commonwealth Bank or the Trading Bank the cost of services rendered by the Commonwealth Bank or the Trading Bank to the Savings Bank.</w:t>
      </w:r>
      <w:r>
        <w:rPr>
          <w:rFonts w:ascii="Times New Roman" w:hAnsi="Times New Roman" w:cs="Times New Roman"/>
        </w:rPr>
        <w:t>”</w:t>
      </w:r>
      <w:r w:rsidR="00A97A18" w:rsidRPr="00D40987">
        <w:rPr>
          <w:rFonts w:ascii="Times New Roman" w:hAnsi="Times New Roman" w:cs="Times New Roman"/>
        </w:rPr>
        <w:t>.</w:t>
      </w:r>
    </w:p>
    <w:p w:rsidR="00A97A18" w:rsidRPr="00D40987" w:rsidRDefault="0095466D" w:rsidP="007A5AEE">
      <w:pPr>
        <w:spacing w:before="60" w:after="0" w:line="240" w:lineRule="auto"/>
        <w:ind w:firstLine="432"/>
        <w:jc w:val="both"/>
        <w:rPr>
          <w:rFonts w:ascii="Times New Roman" w:hAnsi="Times New Roman" w:cs="Times New Roman"/>
        </w:rPr>
      </w:pPr>
      <w:r w:rsidRPr="00D40987">
        <w:rPr>
          <w:rFonts w:ascii="Times New Roman" w:hAnsi="Times New Roman" w:cs="Times New Roman"/>
          <w:b/>
        </w:rPr>
        <w:t>9</w:t>
      </w:r>
      <w:r w:rsidR="005F0367">
        <w:rPr>
          <w:rFonts w:ascii="Times New Roman" w:hAnsi="Times New Roman" w:cs="Times New Roman"/>
        </w:rPr>
        <w:t>.</w:t>
      </w:r>
      <w:r w:rsidR="005F0367">
        <w:rPr>
          <w:rFonts w:ascii="Times New Roman" w:hAnsi="Times New Roman" w:cs="Times New Roman"/>
        </w:rPr>
        <w:tab/>
      </w:r>
      <w:r w:rsidR="00A97A18" w:rsidRPr="00D40987">
        <w:rPr>
          <w:rFonts w:ascii="Times New Roman" w:hAnsi="Times New Roman" w:cs="Times New Roman"/>
        </w:rPr>
        <w:t>Section one hundred and forty-three of the Principal Act is repealed and the following section inserted in its stead:—</w:t>
      </w:r>
    </w:p>
    <w:p w:rsidR="00A97A18" w:rsidRPr="005F0367" w:rsidRDefault="0095466D" w:rsidP="007A5AEE">
      <w:pPr>
        <w:spacing w:before="120" w:after="60" w:line="240" w:lineRule="auto"/>
        <w:jc w:val="both"/>
        <w:rPr>
          <w:rFonts w:ascii="Times New Roman" w:hAnsi="Times New Roman" w:cs="Times New Roman"/>
          <w:b/>
          <w:sz w:val="20"/>
        </w:rPr>
      </w:pPr>
      <w:r w:rsidRPr="005F0367">
        <w:rPr>
          <w:rFonts w:ascii="Times New Roman" w:hAnsi="Times New Roman" w:cs="Times New Roman"/>
          <w:b/>
          <w:sz w:val="20"/>
        </w:rPr>
        <w:t>Deposits by infants.</w:t>
      </w:r>
    </w:p>
    <w:p w:rsidR="00A97A18" w:rsidRPr="00D40987" w:rsidRDefault="004D72F5" w:rsidP="007A5AEE">
      <w:pPr>
        <w:tabs>
          <w:tab w:val="left" w:pos="1710"/>
        </w:tabs>
        <w:spacing w:before="60" w:after="0" w:line="240" w:lineRule="auto"/>
        <w:ind w:firstLine="432"/>
        <w:jc w:val="both"/>
        <w:rPr>
          <w:rFonts w:ascii="Times New Roman" w:hAnsi="Times New Roman" w:cs="Times New Roman"/>
        </w:rPr>
      </w:pPr>
      <w:r>
        <w:rPr>
          <w:rFonts w:ascii="Times New Roman" w:hAnsi="Times New Roman" w:cs="Times New Roman"/>
        </w:rPr>
        <w:t>“</w:t>
      </w:r>
      <w:r w:rsidR="005F0367">
        <w:rPr>
          <w:rFonts w:ascii="Times New Roman" w:hAnsi="Times New Roman" w:cs="Times New Roman"/>
        </w:rPr>
        <w:t>143.—(1.)</w:t>
      </w:r>
      <w:r w:rsidR="005F0367">
        <w:rPr>
          <w:rFonts w:ascii="Times New Roman" w:hAnsi="Times New Roman" w:cs="Times New Roman"/>
        </w:rPr>
        <w:tab/>
      </w:r>
      <w:r w:rsidR="00A97A18" w:rsidRPr="00D40987">
        <w:rPr>
          <w:rFonts w:ascii="Times New Roman" w:hAnsi="Times New Roman" w:cs="Times New Roman"/>
        </w:rPr>
        <w:t>The Savings Bank may receive deposits from, or for the use or benefit of, an infant.</w:t>
      </w:r>
    </w:p>
    <w:p w:rsidR="00A97A18" w:rsidRPr="00D40987" w:rsidRDefault="004D72F5" w:rsidP="007A5AEE">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w:t>
      </w:r>
      <w:r w:rsidR="005F0367">
        <w:rPr>
          <w:rFonts w:ascii="Times New Roman" w:hAnsi="Times New Roman" w:cs="Times New Roman"/>
        </w:rPr>
        <w:t>(2.)</w:t>
      </w:r>
      <w:r w:rsidR="005F0367">
        <w:rPr>
          <w:rFonts w:ascii="Times New Roman" w:hAnsi="Times New Roman" w:cs="Times New Roman"/>
        </w:rPr>
        <w:tab/>
      </w:r>
      <w:r w:rsidR="00A97A18" w:rsidRPr="00D40987">
        <w:rPr>
          <w:rFonts w:ascii="Times New Roman" w:hAnsi="Times New Roman" w:cs="Times New Roman"/>
        </w:rPr>
        <w:t>The Savings Bank may pay to an infant who has attained the age of twelve years, or appears to the officer making the payment to have attained that age, any money standing to the credit of the infant in the Savings Bank, in the same ma</w:t>
      </w:r>
      <w:r w:rsidR="00EB3D74">
        <w:rPr>
          <w:rFonts w:ascii="Times New Roman" w:hAnsi="Times New Roman" w:cs="Times New Roman"/>
        </w:rPr>
        <w:t>nn</w:t>
      </w:r>
      <w:r w:rsidR="00A97A18" w:rsidRPr="00D40987">
        <w:rPr>
          <w:rFonts w:ascii="Times New Roman" w:hAnsi="Times New Roman" w:cs="Times New Roman"/>
        </w:rPr>
        <w:t>er and upon the same conditions as are applicable to depositors other than infants, and the receipt of the money by the infant shall be a good discharge to the Savings Bank.</w:t>
      </w:r>
    </w:p>
    <w:p w:rsidR="00A97A18" w:rsidRPr="00D40987" w:rsidRDefault="004D72F5" w:rsidP="007A5AEE">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w:t>
      </w:r>
      <w:r w:rsidR="005F0367">
        <w:rPr>
          <w:rFonts w:ascii="Times New Roman" w:hAnsi="Times New Roman" w:cs="Times New Roman"/>
        </w:rPr>
        <w:t>(3.)</w:t>
      </w:r>
      <w:r w:rsidR="005F0367">
        <w:rPr>
          <w:rFonts w:ascii="Times New Roman" w:hAnsi="Times New Roman" w:cs="Times New Roman"/>
        </w:rPr>
        <w:tab/>
      </w:r>
      <w:r w:rsidR="00A97A18" w:rsidRPr="00D40987">
        <w:rPr>
          <w:rFonts w:ascii="Times New Roman" w:hAnsi="Times New Roman" w:cs="Times New Roman"/>
        </w:rPr>
        <w:t>The Savings Bank may, in such cases and subject to such conditions (if any) as are prescribed, pay to an infant who has not attained the age of twelve years, or to the parent or guardian of such an infant, any money standing to the credit of the infant in the Savings Bank and the receipt of the money by the infant, or by the parent or guardian, shall be a good discharge to the Savings Bank.</w:t>
      </w:r>
      <w:r>
        <w:rPr>
          <w:rFonts w:ascii="Times New Roman" w:hAnsi="Times New Roman" w:cs="Times New Roman"/>
        </w:rPr>
        <w:t>”</w:t>
      </w:r>
      <w:r w:rsidR="00A97A18" w:rsidRPr="00D40987">
        <w:rPr>
          <w:rFonts w:ascii="Times New Roman" w:hAnsi="Times New Roman" w:cs="Times New Roman"/>
        </w:rPr>
        <w:t>.</w:t>
      </w:r>
    </w:p>
    <w:p w:rsidR="00A97A18" w:rsidRPr="00D40987" w:rsidRDefault="0095466D" w:rsidP="007A5AEE">
      <w:pPr>
        <w:tabs>
          <w:tab w:val="left" w:pos="900"/>
        </w:tabs>
        <w:spacing w:before="60" w:after="0" w:line="240" w:lineRule="auto"/>
        <w:ind w:firstLine="432"/>
        <w:jc w:val="both"/>
        <w:rPr>
          <w:rFonts w:ascii="Times New Roman" w:hAnsi="Times New Roman" w:cs="Times New Roman"/>
        </w:rPr>
      </w:pPr>
      <w:r w:rsidRPr="00D40987">
        <w:rPr>
          <w:rFonts w:ascii="Times New Roman" w:hAnsi="Times New Roman" w:cs="Times New Roman"/>
          <w:b/>
        </w:rPr>
        <w:t>10.</w:t>
      </w:r>
      <w:r w:rsidR="007A5AEE">
        <w:rPr>
          <w:rFonts w:ascii="Times New Roman" w:hAnsi="Times New Roman" w:cs="Times New Roman"/>
          <w:b/>
        </w:rPr>
        <w:tab/>
      </w:r>
      <w:r w:rsidR="00A97A18" w:rsidRPr="00D40987">
        <w:rPr>
          <w:rFonts w:ascii="Times New Roman" w:hAnsi="Times New Roman" w:cs="Times New Roman"/>
        </w:rPr>
        <w:t>After section one hundred and sixty of the Principal Act the following section is inserted:—</w:t>
      </w:r>
    </w:p>
    <w:p w:rsidR="00A97A18" w:rsidRPr="005F0367" w:rsidRDefault="0095466D" w:rsidP="007A5AEE">
      <w:pPr>
        <w:spacing w:before="120" w:after="60" w:line="240" w:lineRule="auto"/>
        <w:jc w:val="both"/>
        <w:rPr>
          <w:rFonts w:ascii="Times New Roman" w:hAnsi="Times New Roman" w:cs="Times New Roman"/>
          <w:b/>
          <w:sz w:val="20"/>
        </w:rPr>
      </w:pPr>
      <w:r w:rsidRPr="005F0367">
        <w:rPr>
          <w:rFonts w:ascii="Times New Roman" w:hAnsi="Times New Roman" w:cs="Times New Roman"/>
          <w:b/>
          <w:sz w:val="20"/>
        </w:rPr>
        <w:t>Appointment of University graduates.</w:t>
      </w:r>
    </w:p>
    <w:p w:rsidR="00A97A18" w:rsidRPr="00D40987" w:rsidRDefault="004D72F5" w:rsidP="007A5AEE">
      <w:pPr>
        <w:tabs>
          <w:tab w:val="left" w:pos="1800"/>
        </w:tabs>
        <w:spacing w:before="60" w:after="0" w:line="240" w:lineRule="auto"/>
        <w:ind w:firstLine="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160</w:t>
      </w:r>
      <w:r w:rsidR="0095466D" w:rsidRPr="00D40987">
        <w:rPr>
          <w:rFonts w:ascii="Times New Roman" w:hAnsi="Times New Roman" w:cs="Times New Roman"/>
          <w:smallCaps/>
        </w:rPr>
        <w:t>a</w:t>
      </w:r>
      <w:r w:rsidR="005F0367">
        <w:rPr>
          <w:rFonts w:ascii="Times New Roman" w:hAnsi="Times New Roman" w:cs="Times New Roman"/>
        </w:rPr>
        <w:t>.—(1.)</w:t>
      </w:r>
      <w:r w:rsidR="005F0367">
        <w:rPr>
          <w:rFonts w:ascii="Times New Roman" w:hAnsi="Times New Roman" w:cs="Times New Roman"/>
        </w:rPr>
        <w:tab/>
      </w:r>
      <w:r w:rsidR="00A97A18" w:rsidRPr="00D40987">
        <w:rPr>
          <w:rFonts w:ascii="Times New Roman" w:hAnsi="Times New Roman" w:cs="Times New Roman"/>
        </w:rPr>
        <w:t>The Bank may appoint to the Service of the Bank a person who has not passed a prescribed entrance examination but is—</w:t>
      </w:r>
    </w:p>
    <w:p w:rsidR="00A97A18" w:rsidRPr="00D40987" w:rsidRDefault="00A97A18" w:rsidP="007A5AEE">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a</w:t>
      </w:r>
      <w:r w:rsidRPr="00D40987">
        <w:rPr>
          <w:rFonts w:ascii="Times New Roman" w:hAnsi="Times New Roman" w:cs="Times New Roman"/>
        </w:rPr>
        <w:t>) a graduate of, or qualified for admission to a degree of, a University in Australia; and</w:t>
      </w:r>
    </w:p>
    <w:p w:rsidR="00A97A18" w:rsidRPr="00D40987" w:rsidRDefault="00A97A18" w:rsidP="007A5AEE">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b</w:t>
      </w:r>
      <w:r w:rsidRPr="00D40987">
        <w:rPr>
          <w:rFonts w:ascii="Times New Roman" w:hAnsi="Times New Roman" w:cs="Times New Roman"/>
        </w:rPr>
        <w:t>) not more than twenty-five years of age.</w:t>
      </w:r>
    </w:p>
    <w:p w:rsidR="007A5AEE" w:rsidRDefault="007A5AEE" w:rsidP="007A5AEE">
      <w:pPr>
        <w:jc w:val="both"/>
        <w:rPr>
          <w:rFonts w:ascii="Times New Roman" w:hAnsi="Times New Roman" w:cs="Times New Roman"/>
        </w:rPr>
      </w:pPr>
      <w:r>
        <w:rPr>
          <w:rFonts w:ascii="Times New Roman" w:hAnsi="Times New Roman" w:cs="Times New Roman"/>
        </w:rPr>
        <w:br w:type="page"/>
      </w:r>
    </w:p>
    <w:p w:rsidR="00A97A18" w:rsidRPr="00D40987" w:rsidRDefault="004D72F5" w:rsidP="007A5AEE">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lastRenderedPageBreak/>
        <w:t>“</w:t>
      </w:r>
      <w:r w:rsidR="007A5AEE">
        <w:rPr>
          <w:rFonts w:ascii="Times New Roman" w:hAnsi="Times New Roman" w:cs="Times New Roman"/>
        </w:rPr>
        <w:t>(2.)</w:t>
      </w:r>
      <w:r w:rsidR="007A5AEE">
        <w:rPr>
          <w:rFonts w:ascii="Times New Roman" w:hAnsi="Times New Roman" w:cs="Times New Roman"/>
        </w:rPr>
        <w:tab/>
      </w:r>
      <w:r w:rsidR="00A97A18" w:rsidRPr="00D40987">
        <w:rPr>
          <w:rFonts w:ascii="Times New Roman" w:hAnsi="Times New Roman" w:cs="Times New Roman"/>
        </w:rPr>
        <w:t>The number of persons appointed to the Service of the Bank under the last preceding sub-section in any year shall not exceed one-ninth of the number of male persons appointed to that Service during that year after having passed a prescribed entrance examination.</w:t>
      </w:r>
    </w:p>
    <w:p w:rsidR="00A97A18" w:rsidRPr="00D40987" w:rsidRDefault="004D72F5" w:rsidP="007A5AEE">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w:t>
      </w:r>
      <w:r w:rsidR="007A5AEE">
        <w:rPr>
          <w:rFonts w:ascii="Times New Roman" w:hAnsi="Times New Roman" w:cs="Times New Roman"/>
        </w:rPr>
        <w:t>(3.)</w:t>
      </w:r>
      <w:r w:rsidR="007A5AEE">
        <w:rPr>
          <w:rFonts w:ascii="Times New Roman" w:hAnsi="Times New Roman" w:cs="Times New Roman"/>
        </w:rPr>
        <w:tab/>
      </w:r>
      <w:r w:rsidR="00A97A18" w:rsidRPr="00D40987">
        <w:rPr>
          <w:rFonts w:ascii="Times New Roman" w:hAnsi="Times New Roman" w:cs="Times New Roman"/>
        </w:rPr>
        <w:t xml:space="preserve">In this section, </w:t>
      </w:r>
      <w:r>
        <w:rPr>
          <w:rFonts w:ascii="Times New Roman" w:hAnsi="Times New Roman" w:cs="Times New Roman"/>
        </w:rPr>
        <w:t>‘</w:t>
      </w:r>
      <w:r w:rsidR="00A97A18" w:rsidRPr="00D40987">
        <w:rPr>
          <w:rFonts w:ascii="Times New Roman" w:hAnsi="Times New Roman" w:cs="Times New Roman"/>
        </w:rPr>
        <w:t>year</w:t>
      </w:r>
      <w:r>
        <w:rPr>
          <w:rFonts w:ascii="Times New Roman" w:hAnsi="Times New Roman" w:cs="Times New Roman"/>
        </w:rPr>
        <w:t>’</w:t>
      </w:r>
      <w:r w:rsidR="00A97A18" w:rsidRPr="00D40987">
        <w:rPr>
          <w:rFonts w:ascii="Times New Roman" w:hAnsi="Times New Roman" w:cs="Times New Roman"/>
        </w:rPr>
        <w:t xml:space="preserve"> means any period commencing on the first day of January and ending on the following thirty-first day of December.</w:t>
      </w:r>
      <w:r>
        <w:rPr>
          <w:rFonts w:ascii="Times New Roman" w:hAnsi="Times New Roman" w:cs="Times New Roman"/>
        </w:rPr>
        <w:t>”</w:t>
      </w:r>
      <w:r w:rsidR="00A97A18" w:rsidRPr="00D40987">
        <w:rPr>
          <w:rFonts w:ascii="Times New Roman" w:hAnsi="Times New Roman" w:cs="Times New Roman"/>
        </w:rPr>
        <w:t>.</w:t>
      </w:r>
    </w:p>
    <w:p w:rsidR="00A97A18" w:rsidRPr="007A5AEE" w:rsidRDefault="0095466D" w:rsidP="007A5AEE">
      <w:pPr>
        <w:spacing w:before="120" w:after="60" w:line="240" w:lineRule="auto"/>
        <w:jc w:val="both"/>
        <w:rPr>
          <w:rFonts w:ascii="Times New Roman" w:hAnsi="Times New Roman" w:cs="Times New Roman"/>
          <w:b/>
          <w:sz w:val="20"/>
        </w:rPr>
      </w:pPr>
      <w:r w:rsidRPr="007A5AEE">
        <w:rPr>
          <w:rFonts w:ascii="Times New Roman" w:hAnsi="Times New Roman" w:cs="Times New Roman"/>
          <w:b/>
          <w:sz w:val="20"/>
        </w:rPr>
        <w:t>Disciplinary Appeal Board.</w:t>
      </w:r>
    </w:p>
    <w:p w:rsidR="00A97A18" w:rsidRPr="00D40987" w:rsidRDefault="0095466D" w:rsidP="007A5AEE">
      <w:pPr>
        <w:tabs>
          <w:tab w:val="left" w:pos="900"/>
          <w:tab w:val="left" w:pos="990"/>
        </w:tabs>
        <w:spacing w:before="60" w:after="0" w:line="240" w:lineRule="auto"/>
        <w:ind w:firstLine="432"/>
        <w:jc w:val="both"/>
        <w:rPr>
          <w:rFonts w:ascii="Times New Roman" w:hAnsi="Times New Roman" w:cs="Times New Roman"/>
        </w:rPr>
      </w:pPr>
      <w:r w:rsidRPr="00D40987">
        <w:rPr>
          <w:rFonts w:ascii="Times New Roman" w:hAnsi="Times New Roman" w:cs="Times New Roman"/>
          <w:b/>
        </w:rPr>
        <w:t>11.</w:t>
      </w:r>
      <w:r w:rsidR="007A5AEE">
        <w:rPr>
          <w:rFonts w:ascii="Times New Roman" w:hAnsi="Times New Roman" w:cs="Times New Roman"/>
          <w:b/>
        </w:rPr>
        <w:tab/>
      </w:r>
      <w:r w:rsidR="00A97A18" w:rsidRPr="00D40987">
        <w:rPr>
          <w:rFonts w:ascii="Times New Roman" w:hAnsi="Times New Roman" w:cs="Times New Roman"/>
        </w:rPr>
        <w:t>Section one hundred and seventy-five of the Principal Act is amended by omitting sub-section (3.).</w:t>
      </w:r>
    </w:p>
    <w:p w:rsidR="00A97A18" w:rsidRPr="007A5AEE" w:rsidRDefault="0095466D" w:rsidP="007A5AEE">
      <w:pPr>
        <w:spacing w:before="120" w:after="60" w:line="240" w:lineRule="auto"/>
        <w:jc w:val="both"/>
        <w:rPr>
          <w:rFonts w:ascii="Times New Roman" w:hAnsi="Times New Roman" w:cs="Times New Roman"/>
          <w:b/>
          <w:sz w:val="20"/>
        </w:rPr>
      </w:pPr>
      <w:r w:rsidRPr="007A5AEE">
        <w:rPr>
          <w:rFonts w:ascii="Times New Roman" w:hAnsi="Times New Roman" w:cs="Times New Roman"/>
          <w:b/>
          <w:sz w:val="20"/>
        </w:rPr>
        <w:t>List of officers.</w:t>
      </w:r>
    </w:p>
    <w:p w:rsidR="00A97A18" w:rsidRPr="00D40987" w:rsidRDefault="0095466D" w:rsidP="007A5AEE">
      <w:pPr>
        <w:tabs>
          <w:tab w:val="left" w:pos="900"/>
        </w:tabs>
        <w:spacing w:before="60" w:after="0" w:line="240" w:lineRule="auto"/>
        <w:ind w:firstLine="432"/>
        <w:jc w:val="both"/>
        <w:rPr>
          <w:rFonts w:ascii="Times New Roman" w:hAnsi="Times New Roman" w:cs="Times New Roman"/>
        </w:rPr>
      </w:pPr>
      <w:r w:rsidRPr="00D40987">
        <w:rPr>
          <w:rFonts w:ascii="Times New Roman" w:hAnsi="Times New Roman" w:cs="Times New Roman"/>
          <w:b/>
        </w:rPr>
        <w:t>12.</w:t>
      </w:r>
      <w:r w:rsidR="007A5AEE">
        <w:rPr>
          <w:rFonts w:ascii="Times New Roman" w:hAnsi="Times New Roman" w:cs="Times New Roman"/>
          <w:b/>
        </w:rPr>
        <w:tab/>
      </w:r>
      <w:r w:rsidR="00A97A18" w:rsidRPr="00D40987">
        <w:rPr>
          <w:rFonts w:ascii="Times New Roman" w:hAnsi="Times New Roman" w:cs="Times New Roman"/>
        </w:rPr>
        <w:t xml:space="preserve">Section one hundred and seventy-eight of the Principal Act is amended by omitting from sub-section (1.) the words </w:t>
      </w:r>
      <w:r w:rsidR="004D72F5">
        <w:rPr>
          <w:rFonts w:ascii="Times New Roman" w:hAnsi="Times New Roman" w:cs="Times New Roman"/>
        </w:rPr>
        <w:t>“</w:t>
      </w:r>
      <w:r w:rsidR="00A97A18" w:rsidRPr="00D40987">
        <w:rPr>
          <w:rFonts w:ascii="Times New Roman" w:hAnsi="Times New Roman" w:cs="Times New Roman"/>
        </w:rPr>
        <w:t>,as soon as practicable after the thirtieth day of June in each year, prepare a list of all officers in the Service of the Bank on that date</w:t>
      </w:r>
      <w:r w:rsidR="004D72F5">
        <w:rPr>
          <w:rFonts w:ascii="Times New Roman" w:hAnsi="Times New Roman" w:cs="Times New Roman"/>
        </w:rPr>
        <w:t>”</w:t>
      </w:r>
      <w:r w:rsidR="00A97A18" w:rsidRPr="00D40987">
        <w:rPr>
          <w:rFonts w:ascii="Times New Roman" w:hAnsi="Times New Roman" w:cs="Times New Roman"/>
        </w:rPr>
        <w:t xml:space="preserve"> and inserting in their stead the words </w:t>
      </w:r>
      <w:r w:rsidR="004D72F5">
        <w:rPr>
          <w:rFonts w:ascii="Times New Roman" w:hAnsi="Times New Roman" w:cs="Times New Roman"/>
        </w:rPr>
        <w:t>“</w:t>
      </w:r>
      <w:r w:rsidR="00A97A18" w:rsidRPr="00D40987">
        <w:rPr>
          <w:rFonts w:ascii="Times New Roman" w:hAnsi="Times New Roman" w:cs="Times New Roman"/>
        </w:rPr>
        <w:t>from time to time, and whenever the Treasurer so directs, prepare a list of all officers in the Service of the Bank</w:t>
      </w:r>
      <w:r w:rsidR="004D72F5">
        <w:rPr>
          <w:rFonts w:ascii="Times New Roman" w:hAnsi="Times New Roman" w:cs="Times New Roman"/>
        </w:rPr>
        <w:t>”</w:t>
      </w:r>
      <w:r w:rsidR="00A97A18" w:rsidRPr="00D40987">
        <w:rPr>
          <w:rFonts w:ascii="Times New Roman" w:hAnsi="Times New Roman" w:cs="Times New Roman"/>
        </w:rPr>
        <w:t>.</w:t>
      </w:r>
    </w:p>
    <w:p w:rsidR="00A97A18" w:rsidRPr="007A5AEE" w:rsidRDefault="0095466D" w:rsidP="007A5AEE">
      <w:pPr>
        <w:spacing w:before="120" w:after="60" w:line="240" w:lineRule="auto"/>
        <w:jc w:val="both"/>
        <w:rPr>
          <w:rFonts w:ascii="Times New Roman" w:hAnsi="Times New Roman" w:cs="Times New Roman"/>
          <w:b/>
          <w:sz w:val="20"/>
        </w:rPr>
      </w:pPr>
      <w:r w:rsidRPr="007A5AEE">
        <w:rPr>
          <w:rFonts w:ascii="Times New Roman" w:hAnsi="Times New Roman" w:cs="Times New Roman"/>
          <w:b/>
          <w:sz w:val="20"/>
        </w:rPr>
        <w:t>Additional amendments.</w:t>
      </w:r>
    </w:p>
    <w:p w:rsidR="00A97A18" w:rsidRPr="00D40987" w:rsidRDefault="0095466D" w:rsidP="007A5AEE">
      <w:pPr>
        <w:tabs>
          <w:tab w:val="left" w:pos="900"/>
        </w:tabs>
        <w:spacing w:before="60" w:after="0" w:line="240" w:lineRule="auto"/>
        <w:ind w:firstLine="432"/>
        <w:jc w:val="both"/>
        <w:rPr>
          <w:rFonts w:ascii="Times New Roman" w:hAnsi="Times New Roman" w:cs="Times New Roman"/>
        </w:rPr>
      </w:pPr>
      <w:r w:rsidRPr="00D40987">
        <w:rPr>
          <w:rFonts w:ascii="Times New Roman" w:hAnsi="Times New Roman" w:cs="Times New Roman"/>
          <w:b/>
        </w:rPr>
        <w:t>13.</w:t>
      </w:r>
      <w:r w:rsidR="007A5AEE">
        <w:rPr>
          <w:rFonts w:ascii="Times New Roman" w:hAnsi="Times New Roman" w:cs="Times New Roman"/>
          <w:b/>
        </w:rPr>
        <w:tab/>
      </w:r>
      <w:r w:rsidR="00A97A18" w:rsidRPr="00D40987">
        <w:rPr>
          <w:rFonts w:ascii="Times New Roman" w:hAnsi="Times New Roman" w:cs="Times New Roman"/>
        </w:rPr>
        <w:t>The Principal Act is amended as set out in the First Schedule to this Act.</w:t>
      </w:r>
    </w:p>
    <w:p w:rsidR="00A97A18" w:rsidRPr="007A5AEE" w:rsidRDefault="0095466D" w:rsidP="007A5AEE">
      <w:pPr>
        <w:spacing w:before="120" w:after="60" w:line="240" w:lineRule="auto"/>
        <w:jc w:val="both"/>
        <w:rPr>
          <w:rFonts w:ascii="Times New Roman" w:hAnsi="Times New Roman" w:cs="Times New Roman"/>
          <w:b/>
          <w:sz w:val="20"/>
        </w:rPr>
      </w:pPr>
      <w:r w:rsidRPr="007A5AEE">
        <w:rPr>
          <w:rFonts w:ascii="Times New Roman" w:hAnsi="Times New Roman" w:cs="Times New Roman"/>
          <w:b/>
          <w:sz w:val="20"/>
        </w:rPr>
        <w:t>Re-numbering.</w:t>
      </w:r>
    </w:p>
    <w:p w:rsidR="00A97A18" w:rsidRPr="00D40987" w:rsidRDefault="0095466D" w:rsidP="007A5AEE">
      <w:pPr>
        <w:spacing w:before="60" w:after="0" w:line="240" w:lineRule="auto"/>
        <w:ind w:firstLine="432"/>
        <w:jc w:val="both"/>
        <w:rPr>
          <w:rFonts w:ascii="Times New Roman" w:hAnsi="Times New Roman" w:cs="Times New Roman"/>
        </w:rPr>
      </w:pPr>
      <w:r w:rsidRPr="00D40987">
        <w:rPr>
          <w:rFonts w:ascii="Times New Roman" w:hAnsi="Times New Roman" w:cs="Times New Roman"/>
          <w:b/>
        </w:rPr>
        <w:t>14.—</w:t>
      </w:r>
      <w:r w:rsidR="007A5AEE">
        <w:rPr>
          <w:rFonts w:ascii="Times New Roman" w:hAnsi="Times New Roman" w:cs="Times New Roman"/>
        </w:rPr>
        <w:t>(1.)</w:t>
      </w:r>
      <w:r w:rsidR="007A5AEE">
        <w:rPr>
          <w:rFonts w:ascii="Times New Roman" w:hAnsi="Times New Roman" w:cs="Times New Roman"/>
        </w:rPr>
        <w:tab/>
      </w:r>
      <w:r w:rsidR="00A97A18" w:rsidRPr="00D40987">
        <w:rPr>
          <w:rFonts w:ascii="Times New Roman" w:hAnsi="Times New Roman" w:cs="Times New Roman"/>
        </w:rPr>
        <w:t xml:space="preserve">Any Part or section of the Principal Act, as amended by the foregoing provisions of this Act, the number of which is specified in a column headed </w:t>
      </w:r>
      <w:r w:rsidR="004D72F5">
        <w:rPr>
          <w:rFonts w:ascii="Times New Roman" w:hAnsi="Times New Roman" w:cs="Times New Roman"/>
        </w:rPr>
        <w:t>“</w:t>
      </w:r>
      <w:r w:rsidR="00A97A18" w:rsidRPr="00D40987">
        <w:rPr>
          <w:rFonts w:ascii="Times New Roman" w:hAnsi="Times New Roman" w:cs="Times New Roman"/>
        </w:rPr>
        <w:t>Existing number</w:t>
      </w:r>
      <w:r w:rsidR="004D72F5">
        <w:rPr>
          <w:rFonts w:ascii="Times New Roman" w:hAnsi="Times New Roman" w:cs="Times New Roman"/>
        </w:rPr>
        <w:t>”</w:t>
      </w:r>
      <w:r w:rsidR="00A97A18" w:rsidRPr="00D40987">
        <w:rPr>
          <w:rFonts w:ascii="Times New Roman" w:hAnsi="Times New Roman" w:cs="Times New Roman"/>
        </w:rPr>
        <w:t xml:space="preserve"> in the Second Schedule to this Act, is re-numbered as specified opposite to that number in the next succeeding column headed </w:t>
      </w:r>
      <w:r w:rsidR="004D72F5">
        <w:rPr>
          <w:rFonts w:ascii="Times New Roman" w:hAnsi="Times New Roman" w:cs="Times New Roman"/>
        </w:rPr>
        <w:t>“</w:t>
      </w:r>
      <w:r w:rsidR="00A97A18" w:rsidRPr="00D40987">
        <w:rPr>
          <w:rFonts w:ascii="Times New Roman" w:hAnsi="Times New Roman" w:cs="Times New Roman"/>
        </w:rPr>
        <w:t>New number</w:t>
      </w:r>
      <w:r w:rsidR="004D72F5">
        <w:rPr>
          <w:rFonts w:ascii="Times New Roman" w:hAnsi="Times New Roman" w:cs="Times New Roman"/>
        </w:rPr>
        <w:t>”</w:t>
      </w:r>
      <w:r w:rsidR="00A97A18" w:rsidRPr="00D40987">
        <w:rPr>
          <w:rFonts w:ascii="Times New Roman" w:hAnsi="Times New Roman" w:cs="Times New Roman"/>
        </w:rPr>
        <w:t xml:space="preserve"> in that Schedule.</w:t>
      </w:r>
    </w:p>
    <w:p w:rsidR="00A97A18" w:rsidRPr="00D40987" w:rsidRDefault="007A5AEE" w:rsidP="007A5AEE">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97A18" w:rsidRPr="00D40987">
        <w:rPr>
          <w:rFonts w:ascii="Times New Roman" w:hAnsi="Times New Roman" w:cs="Times New Roman"/>
        </w:rPr>
        <w:t>A reference in any law of the Commonwealth or of a Territory of the Commonwealth, or in an instrument or document, to a Part or section of the Principal Act shall, if that Part or section has been re-numbered in pursuance of this section, be read as a reference to that Part or section as so re-numbered.</w:t>
      </w:r>
    </w:p>
    <w:p w:rsidR="00A97A18" w:rsidRPr="007A5AEE" w:rsidRDefault="0095466D" w:rsidP="007A5AEE">
      <w:pPr>
        <w:spacing w:before="120" w:after="60" w:line="240" w:lineRule="auto"/>
        <w:rPr>
          <w:rFonts w:ascii="Times New Roman" w:hAnsi="Times New Roman" w:cs="Times New Roman"/>
          <w:b/>
          <w:sz w:val="20"/>
        </w:rPr>
      </w:pPr>
      <w:r w:rsidRPr="007A5AEE">
        <w:rPr>
          <w:rFonts w:ascii="Times New Roman" w:hAnsi="Times New Roman" w:cs="Times New Roman"/>
          <w:b/>
          <w:sz w:val="20"/>
        </w:rPr>
        <w:t>Consequential amendments.</w:t>
      </w:r>
    </w:p>
    <w:p w:rsidR="00A97A18" w:rsidRPr="00D40987" w:rsidRDefault="0095466D" w:rsidP="007A5AEE">
      <w:pPr>
        <w:tabs>
          <w:tab w:val="left" w:pos="990"/>
        </w:tabs>
        <w:spacing w:before="60" w:after="0" w:line="240" w:lineRule="auto"/>
        <w:ind w:firstLine="432"/>
        <w:jc w:val="both"/>
        <w:rPr>
          <w:rFonts w:ascii="Times New Roman" w:hAnsi="Times New Roman" w:cs="Times New Roman"/>
        </w:rPr>
      </w:pPr>
      <w:r w:rsidRPr="00D40987">
        <w:rPr>
          <w:rFonts w:ascii="Times New Roman" w:hAnsi="Times New Roman" w:cs="Times New Roman"/>
          <w:b/>
        </w:rPr>
        <w:t>15.</w:t>
      </w:r>
      <w:r w:rsidR="007A5AEE">
        <w:rPr>
          <w:rFonts w:ascii="Times New Roman" w:hAnsi="Times New Roman" w:cs="Times New Roman"/>
          <w:b/>
        </w:rPr>
        <w:tab/>
      </w:r>
      <w:r w:rsidR="00A97A18" w:rsidRPr="00D40987">
        <w:rPr>
          <w:rFonts w:ascii="Times New Roman" w:hAnsi="Times New Roman" w:cs="Times New Roman"/>
        </w:rPr>
        <w:t>The Principal Act, as amended by the foregoing provisions of this Act (other than the provisions of the last preceding section), is amended as set out in the Third Schedule to this Act.</w:t>
      </w:r>
    </w:p>
    <w:p w:rsidR="00A97A18" w:rsidRPr="007A5AEE" w:rsidRDefault="0095466D" w:rsidP="007A5AEE">
      <w:pPr>
        <w:spacing w:before="120" w:after="60" w:line="240" w:lineRule="auto"/>
        <w:jc w:val="both"/>
        <w:rPr>
          <w:rFonts w:ascii="Times New Roman" w:hAnsi="Times New Roman" w:cs="Times New Roman"/>
          <w:b/>
          <w:sz w:val="20"/>
        </w:rPr>
      </w:pPr>
      <w:r w:rsidRPr="007A5AEE">
        <w:rPr>
          <w:rFonts w:ascii="Times New Roman" w:hAnsi="Times New Roman" w:cs="Times New Roman"/>
          <w:b/>
          <w:sz w:val="20"/>
        </w:rPr>
        <w:t>Re-arrangement of Parts.</w:t>
      </w:r>
    </w:p>
    <w:p w:rsidR="00A97A18" w:rsidRPr="00D40987" w:rsidRDefault="0095466D" w:rsidP="007A5AEE">
      <w:pPr>
        <w:tabs>
          <w:tab w:val="left" w:pos="900"/>
        </w:tabs>
        <w:spacing w:before="60" w:after="0" w:line="240" w:lineRule="auto"/>
        <w:ind w:firstLine="432"/>
        <w:jc w:val="both"/>
        <w:rPr>
          <w:rFonts w:ascii="Times New Roman" w:hAnsi="Times New Roman" w:cs="Times New Roman"/>
        </w:rPr>
      </w:pPr>
      <w:r w:rsidRPr="00D40987">
        <w:rPr>
          <w:rFonts w:ascii="Times New Roman" w:hAnsi="Times New Roman" w:cs="Times New Roman"/>
          <w:b/>
        </w:rPr>
        <w:t>16.</w:t>
      </w:r>
      <w:r w:rsidR="007A5AEE">
        <w:rPr>
          <w:rFonts w:ascii="Times New Roman" w:hAnsi="Times New Roman" w:cs="Times New Roman"/>
          <w:b/>
        </w:rPr>
        <w:tab/>
      </w:r>
      <w:r w:rsidR="00A97A18" w:rsidRPr="00D40987">
        <w:rPr>
          <w:rFonts w:ascii="Times New Roman" w:hAnsi="Times New Roman" w:cs="Times New Roman"/>
        </w:rPr>
        <w:t>The Principal Act, as amended by the foregoing provisions of this Act, is further amended by re-arranging the order in which the Parts of the Principal Act, as so amended, appear so that those Parts appear in the order in which the headings of those Parts appear in section three of the Principal Act as amended by this Act.</w:t>
      </w:r>
    </w:p>
    <w:p w:rsidR="00A97A18" w:rsidRPr="007A5AEE" w:rsidRDefault="0095466D" w:rsidP="007A5AEE">
      <w:pPr>
        <w:spacing w:before="120" w:after="60" w:line="240" w:lineRule="auto"/>
        <w:jc w:val="both"/>
        <w:rPr>
          <w:rFonts w:ascii="Times New Roman" w:hAnsi="Times New Roman" w:cs="Times New Roman"/>
          <w:b/>
          <w:sz w:val="20"/>
        </w:rPr>
      </w:pPr>
      <w:r w:rsidRPr="007A5AEE">
        <w:rPr>
          <w:rFonts w:ascii="Times New Roman" w:hAnsi="Times New Roman" w:cs="Times New Roman"/>
          <w:b/>
          <w:sz w:val="20"/>
        </w:rPr>
        <w:t>Amendments of Acts.</w:t>
      </w:r>
    </w:p>
    <w:p w:rsidR="00A97A18" w:rsidRPr="00D40987" w:rsidRDefault="0095466D" w:rsidP="007A5AEE">
      <w:pPr>
        <w:spacing w:before="60" w:after="0" w:line="240" w:lineRule="auto"/>
        <w:ind w:firstLine="432"/>
        <w:jc w:val="both"/>
        <w:rPr>
          <w:rFonts w:ascii="Times New Roman" w:hAnsi="Times New Roman" w:cs="Times New Roman"/>
        </w:rPr>
      </w:pPr>
      <w:r w:rsidRPr="00D40987">
        <w:rPr>
          <w:rFonts w:ascii="Times New Roman" w:hAnsi="Times New Roman" w:cs="Times New Roman"/>
          <w:b/>
        </w:rPr>
        <w:t>17.—</w:t>
      </w:r>
      <w:r w:rsidR="007A5AEE">
        <w:rPr>
          <w:rFonts w:ascii="Times New Roman" w:hAnsi="Times New Roman" w:cs="Times New Roman"/>
        </w:rPr>
        <w:t>(1.)</w:t>
      </w:r>
      <w:r w:rsidR="007A5AEE">
        <w:rPr>
          <w:rFonts w:ascii="Times New Roman" w:hAnsi="Times New Roman" w:cs="Times New Roman"/>
        </w:rPr>
        <w:tab/>
      </w:r>
      <w:r w:rsidR="00A97A18" w:rsidRPr="00D40987">
        <w:rPr>
          <w:rFonts w:ascii="Times New Roman" w:hAnsi="Times New Roman" w:cs="Times New Roman"/>
        </w:rPr>
        <w:t>The Acts specified in the first column of the Fourth Schedule to this Act are amended as respectively set out in the second column of that Schedule.</w:t>
      </w:r>
    </w:p>
    <w:p w:rsidR="007A5AEE" w:rsidRDefault="007A5AEE">
      <w:pPr>
        <w:rPr>
          <w:rFonts w:ascii="Times New Roman" w:hAnsi="Times New Roman" w:cs="Times New Roman"/>
        </w:rPr>
      </w:pPr>
      <w:r>
        <w:rPr>
          <w:rFonts w:ascii="Times New Roman" w:hAnsi="Times New Roman" w:cs="Times New Roman"/>
        </w:rPr>
        <w:br w:type="page"/>
      </w:r>
    </w:p>
    <w:p w:rsidR="00A97A18" w:rsidRPr="00D40987" w:rsidRDefault="00E135B5" w:rsidP="00EB3D74">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A97A18" w:rsidRPr="00D40987">
        <w:rPr>
          <w:rFonts w:ascii="Times New Roman" w:hAnsi="Times New Roman" w:cs="Times New Roman"/>
        </w:rPr>
        <w:t>An Act specified in the first column of the Fifth Schedule to this Act, as amended by this Act, may be cited in the manner specified in the second column of that Schedule opposite to the reference to that Act in the first column.</w:t>
      </w:r>
    </w:p>
    <w:p w:rsidR="00A97A18" w:rsidRPr="00E135B5" w:rsidRDefault="0095466D" w:rsidP="00EB3D74">
      <w:pPr>
        <w:spacing w:before="120" w:after="60" w:line="240" w:lineRule="auto"/>
        <w:jc w:val="both"/>
        <w:rPr>
          <w:rFonts w:ascii="Times New Roman" w:hAnsi="Times New Roman" w:cs="Times New Roman"/>
          <w:b/>
          <w:sz w:val="20"/>
        </w:rPr>
      </w:pPr>
      <w:r w:rsidRPr="00E135B5">
        <w:rPr>
          <w:rFonts w:ascii="Times New Roman" w:hAnsi="Times New Roman" w:cs="Times New Roman"/>
          <w:b/>
          <w:sz w:val="20"/>
        </w:rPr>
        <w:t>Business of General Banking Division to be carried on by Trading Bank.</w:t>
      </w:r>
    </w:p>
    <w:p w:rsidR="00A97A18" w:rsidRPr="00D40987" w:rsidRDefault="0095466D" w:rsidP="00EB3D74">
      <w:pPr>
        <w:tabs>
          <w:tab w:val="left" w:pos="990"/>
        </w:tabs>
        <w:spacing w:before="60" w:after="0" w:line="240" w:lineRule="auto"/>
        <w:ind w:firstLine="432"/>
        <w:jc w:val="both"/>
        <w:rPr>
          <w:rFonts w:ascii="Times New Roman" w:hAnsi="Times New Roman" w:cs="Times New Roman"/>
        </w:rPr>
      </w:pPr>
      <w:r w:rsidRPr="00D40987">
        <w:rPr>
          <w:rFonts w:ascii="Times New Roman" w:hAnsi="Times New Roman" w:cs="Times New Roman"/>
          <w:b/>
        </w:rPr>
        <w:t>18.—</w:t>
      </w:r>
      <w:r w:rsidR="00E135B5">
        <w:rPr>
          <w:rFonts w:ascii="Times New Roman" w:hAnsi="Times New Roman" w:cs="Times New Roman"/>
        </w:rPr>
        <w:t>(1.)</w:t>
      </w:r>
      <w:r w:rsidR="00E135B5">
        <w:rPr>
          <w:rFonts w:ascii="Times New Roman" w:hAnsi="Times New Roman" w:cs="Times New Roman"/>
        </w:rPr>
        <w:tab/>
      </w:r>
      <w:r w:rsidR="00A97A18" w:rsidRPr="00D40987">
        <w:rPr>
          <w:rFonts w:ascii="Times New Roman" w:hAnsi="Times New Roman" w:cs="Times New Roman"/>
        </w:rPr>
        <w:t>In this section, unless the contrary intention appears—</w:t>
      </w:r>
      <w:r w:rsidR="004D72F5">
        <w:rPr>
          <w:rFonts w:ascii="Times New Roman" w:hAnsi="Times New Roman" w:cs="Times New Roman"/>
        </w:rPr>
        <w:t>“</w:t>
      </w:r>
      <w:r w:rsidR="00A97A18" w:rsidRPr="00D40987">
        <w:rPr>
          <w:rFonts w:ascii="Times New Roman" w:hAnsi="Times New Roman" w:cs="Times New Roman"/>
        </w:rPr>
        <w:t>assets</w:t>
      </w:r>
      <w:r w:rsidR="004D72F5">
        <w:rPr>
          <w:rFonts w:ascii="Times New Roman" w:hAnsi="Times New Roman" w:cs="Times New Roman"/>
        </w:rPr>
        <w:t>”</w:t>
      </w:r>
      <w:r w:rsidR="00A97A18" w:rsidRPr="00D40987">
        <w:rPr>
          <w:rFonts w:ascii="Times New Roman" w:hAnsi="Times New Roman" w:cs="Times New Roman"/>
        </w:rPr>
        <w:t xml:space="preserve"> means property of every kind, and, without limiting the generality of the foregoing, includes—</w:t>
      </w:r>
    </w:p>
    <w:p w:rsidR="00A97A18" w:rsidRPr="00D40987" w:rsidRDefault="00A97A18" w:rsidP="00E135B5">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a</w:t>
      </w:r>
      <w:r w:rsidRPr="00D40987">
        <w:rPr>
          <w:rFonts w:ascii="Times New Roman" w:hAnsi="Times New Roman" w:cs="Times New Roman"/>
        </w:rPr>
        <w:t>)</w:t>
      </w:r>
      <w:r w:rsidR="0095466D" w:rsidRPr="00D40987">
        <w:rPr>
          <w:rFonts w:ascii="Times New Roman" w:hAnsi="Times New Roman" w:cs="Times New Roman"/>
          <w:i/>
        </w:rPr>
        <w:t xml:space="preserve"> </w:t>
      </w:r>
      <w:r w:rsidRPr="00D40987">
        <w:rPr>
          <w:rFonts w:ascii="Times New Roman" w:hAnsi="Times New Roman" w:cs="Times New Roman"/>
        </w:rPr>
        <w:t>choses in action; and</w:t>
      </w:r>
    </w:p>
    <w:p w:rsidR="00A97A18" w:rsidRPr="00D40987" w:rsidRDefault="00A97A18" w:rsidP="00E135B5">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b</w:t>
      </w:r>
      <w:r w:rsidRPr="00D40987">
        <w:rPr>
          <w:rFonts w:ascii="Times New Roman" w:hAnsi="Times New Roman" w:cs="Times New Roman"/>
        </w:rPr>
        <w:t>)</w:t>
      </w:r>
      <w:r w:rsidR="0095466D" w:rsidRPr="00D40987">
        <w:rPr>
          <w:rFonts w:ascii="Times New Roman" w:hAnsi="Times New Roman" w:cs="Times New Roman"/>
          <w:i/>
        </w:rPr>
        <w:t xml:space="preserve"> </w:t>
      </w:r>
      <w:r w:rsidRPr="00D40987">
        <w:rPr>
          <w:rFonts w:ascii="Times New Roman" w:hAnsi="Times New Roman" w:cs="Times New Roman"/>
        </w:rPr>
        <w:t>rights, interests and claims of every kind in or to property, whether arising under or by virtue of an instrument or otherwise, and whether liquidated or unliquidated, certain or contingent, accrued or accruing;</w:t>
      </w:r>
    </w:p>
    <w:p w:rsidR="00A97A18" w:rsidRPr="00D40987" w:rsidRDefault="004D72F5" w:rsidP="00075A59">
      <w:pPr>
        <w:spacing w:after="0" w:line="240" w:lineRule="auto"/>
        <w:ind w:left="1890" w:hanging="360"/>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assets of the Commonwealth Bank to which this section applies</w:t>
      </w:r>
      <w:r>
        <w:rPr>
          <w:rFonts w:ascii="Times New Roman" w:hAnsi="Times New Roman" w:cs="Times New Roman"/>
        </w:rPr>
        <w:t>”</w:t>
      </w:r>
      <w:r w:rsidR="00A97A18" w:rsidRPr="00D40987">
        <w:rPr>
          <w:rFonts w:ascii="Times New Roman" w:hAnsi="Times New Roman" w:cs="Times New Roman"/>
        </w:rPr>
        <w:t xml:space="preserve"> means assets of the Commonwealth Bank which are subsisting on the proclaimed date and relate to the business which was carried on before that date by the Commonwealth Bank in its General Banking Division, but does not include assets relating to a portion of that business which the Commonwealth Bank continues to carry on after that date under sub-section (4.) of this section;</w:t>
      </w:r>
    </w:p>
    <w:p w:rsidR="00A97A18" w:rsidRPr="00D40987" w:rsidRDefault="004D72F5" w:rsidP="00075A59">
      <w:pPr>
        <w:spacing w:after="0" w:line="240" w:lineRule="auto"/>
        <w:ind w:left="1890" w:hanging="360"/>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authorized officer</w:t>
      </w:r>
      <w:r>
        <w:rPr>
          <w:rFonts w:ascii="Times New Roman" w:hAnsi="Times New Roman" w:cs="Times New Roman"/>
        </w:rPr>
        <w:t>”</w:t>
      </w:r>
      <w:r w:rsidR="00A97A18" w:rsidRPr="00D40987">
        <w:rPr>
          <w:rFonts w:ascii="Times New Roman" w:hAnsi="Times New Roman" w:cs="Times New Roman"/>
        </w:rPr>
        <w:t xml:space="preserve"> means the Governor, the Deputy Governor or an officer of the Bank appointed by the Governor or the Deputy Governor to be an authorized officer for the purposes of this section;</w:t>
      </w:r>
    </w:p>
    <w:p w:rsidR="00A97A18" w:rsidRPr="00D40987" w:rsidRDefault="004D72F5" w:rsidP="00075A59">
      <w:pPr>
        <w:spacing w:after="0" w:line="240" w:lineRule="auto"/>
        <w:ind w:left="1890" w:hanging="360"/>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bill of exchange</w:t>
      </w:r>
      <w:r>
        <w:rPr>
          <w:rFonts w:ascii="Times New Roman" w:hAnsi="Times New Roman" w:cs="Times New Roman"/>
        </w:rPr>
        <w:t>”</w:t>
      </w:r>
      <w:r w:rsidR="00A97A18" w:rsidRPr="00D40987">
        <w:rPr>
          <w:rFonts w:ascii="Times New Roman" w:hAnsi="Times New Roman" w:cs="Times New Roman"/>
        </w:rPr>
        <w:t xml:space="preserve"> includes a promissory note;</w:t>
      </w:r>
    </w:p>
    <w:p w:rsidR="00A97A18" w:rsidRPr="00D40987" w:rsidRDefault="004D72F5" w:rsidP="00075A59">
      <w:pPr>
        <w:spacing w:after="0" w:line="240" w:lineRule="auto"/>
        <w:ind w:left="1890" w:hanging="360"/>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instrument</w:t>
      </w:r>
      <w:r>
        <w:rPr>
          <w:rFonts w:ascii="Times New Roman" w:hAnsi="Times New Roman" w:cs="Times New Roman"/>
        </w:rPr>
        <w:t>”</w:t>
      </w:r>
      <w:r w:rsidR="00A97A18" w:rsidRPr="00D40987">
        <w:rPr>
          <w:rFonts w:ascii="Times New Roman" w:hAnsi="Times New Roman" w:cs="Times New Roman"/>
        </w:rPr>
        <w:t xml:space="preserve"> includes a contract or agreement (whether express or implied and whether made orally or in writing), bond, authority, order, power of attorney, guarantee, mortgage, transfer, conveyance or other assurance, charge, lien, bill of lading, bill of exchange, bank draft, bank </w:t>
      </w:r>
      <w:proofErr w:type="spellStart"/>
      <w:r w:rsidR="00A97A18" w:rsidRPr="00D40987">
        <w:rPr>
          <w:rFonts w:ascii="Times New Roman" w:hAnsi="Times New Roman" w:cs="Times New Roman"/>
        </w:rPr>
        <w:t>cheque</w:t>
      </w:r>
      <w:proofErr w:type="spellEnd"/>
      <w:r w:rsidR="00A97A18" w:rsidRPr="00D40987">
        <w:rPr>
          <w:rFonts w:ascii="Times New Roman" w:hAnsi="Times New Roman" w:cs="Times New Roman"/>
        </w:rPr>
        <w:t>, letter of credit and security;</w:t>
      </w:r>
    </w:p>
    <w:p w:rsidR="00A97A18" w:rsidRPr="00D40987" w:rsidRDefault="004D72F5" w:rsidP="00075A59">
      <w:pPr>
        <w:spacing w:after="0" w:line="240" w:lineRule="auto"/>
        <w:ind w:left="1890" w:hanging="360"/>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instrument to which this section applies</w:t>
      </w:r>
      <w:r>
        <w:rPr>
          <w:rFonts w:ascii="Times New Roman" w:hAnsi="Times New Roman" w:cs="Times New Roman"/>
        </w:rPr>
        <w:t>”</w:t>
      </w:r>
      <w:r w:rsidR="00A97A18" w:rsidRPr="00D40987">
        <w:rPr>
          <w:rFonts w:ascii="Times New Roman" w:hAnsi="Times New Roman" w:cs="Times New Roman"/>
        </w:rPr>
        <w:t xml:space="preserve"> means an instrument—</w:t>
      </w:r>
    </w:p>
    <w:p w:rsidR="00A97A18" w:rsidRPr="00D40987" w:rsidRDefault="00A97A18" w:rsidP="00075A59">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a</w:t>
      </w:r>
      <w:r w:rsidRPr="00D40987">
        <w:rPr>
          <w:rFonts w:ascii="Times New Roman" w:hAnsi="Times New Roman" w:cs="Times New Roman"/>
        </w:rPr>
        <w:t>) to which the Commonwealth Bank is a party;</w:t>
      </w:r>
    </w:p>
    <w:p w:rsidR="00A97A18" w:rsidRPr="00D40987" w:rsidRDefault="00A97A18" w:rsidP="00075A59">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b</w:t>
      </w:r>
      <w:r w:rsidRPr="00D40987">
        <w:rPr>
          <w:rFonts w:ascii="Times New Roman" w:hAnsi="Times New Roman" w:cs="Times New Roman"/>
        </w:rPr>
        <w:t xml:space="preserve">) which was given to or in </w:t>
      </w:r>
      <w:proofErr w:type="spellStart"/>
      <w:r w:rsidRPr="00D40987">
        <w:rPr>
          <w:rFonts w:ascii="Times New Roman" w:hAnsi="Times New Roman" w:cs="Times New Roman"/>
        </w:rPr>
        <w:t>favour</w:t>
      </w:r>
      <w:proofErr w:type="spellEnd"/>
      <w:r w:rsidRPr="00D40987">
        <w:rPr>
          <w:rFonts w:ascii="Times New Roman" w:hAnsi="Times New Roman" w:cs="Times New Roman"/>
        </w:rPr>
        <w:t xml:space="preserve"> of the Commonwealth Bank;</w:t>
      </w:r>
    </w:p>
    <w:p w:rsidR="00A97A18" w:rsidRPr="00D40987" w:rsidRDefault="00A97A18" w:rsidP="00075A59">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c</w:t>
      </w:r>
      <w:r w:rsidRPr="00D40987">
        <w:rPr>
          <w:rFonts w:ascii="Times New Roman" w:hAnsi="Times New Roman" w:cs="Times New Roman"/>
        </w:rPr>
        <w:t>) in which a reference is made to the Commonwealth Bank; or</w:t>
      </w:r>
    </w:p>
    <w:p w:rsidR="004E4DE4" w:rsidRDefault="00A97A18" w:rsidP="00075A59">
      <w:pPr>
        <w:spacing w:after="0" w:line="240" w:lineRule="auto"/>
        <w:ind w:left="1152" w:hanging="576"/>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d</w:t>
      </w:r>
      <w:r w:rsidRPr="00D40987">
        <w:rPr>
          <w:rFonts w:ascii="Times New Roman" w:hAnsi="Times New Roman" w:cs="Times New Roman"/>
        </w:rPr>
        <w:t>) under which any money is or may become payable, or any other property is to be, or may become liable to be, transferred, conveyed or assigned, to or by the Commonwealth Bank,</w:t>
      </w:r>
    </w:p>
    <w:p w:rsidR="00A97A18" w:rsidRPr="00D40987" w:rsidRDefault="00A97A18" w:rsidP="004E4DE4">
      <w:pPr>
        <w:spacing w:after="0" w:line="240" w:lineRule="auto"/>
        <w:ind w:left="450"/>
        <w:jc w:val="both"/>
        <w:rPr>
          <w:rFonts w:ascii="Times New Roman" w:hAnsi="Times New Roman" w:cs="Times New Roman"/>
        </w:rPr>
      </w:pPr>
      <w:r w:rsidRPr="00D40987">
        <w:rPr>
          <w:rFonts w:ascii="Times New Roman" w:hAnsi="Times New Roman" w:cs="Times New Roman"/>
        </w:rPr>
        <w:t>and which is subsisting on the proclaimed date and relates to the business which was carried on before that date by the Commonwealth Bank in its General Banking Division, but does not include an instrument relating to a portion of that business which the Commonwealth Bank continues to carry on after that date under sub-section (4.) of this section;</w:t>
      </w:r>
    </w:p>
    <w:p w:rsidR="00E135B5" w:rsidRDefault="00E135B5">
      <w:pPr>
        <w:rPr>
          <w:rFonts w:ascii="Times New Roman" w:hAnsi="Times New Roman" w:cs="Times New Roman"/>
        </w:rPr>
      </w:pPr>
      <w:r>
        <w:rPr>
          <w:rFonts w:ascii="Times New Roman" w:hAnsi="Times New Roman" w:cs="Times New Roman"/>
        </w:rPr>
        <w:br w:type="page"/>
      </w:r>
    </w:p>
    <w:p w:rsidR="00A97A18" w:rsidRPr="00D40987" w:rsidRDefault="004D72F5" w:rsidP="002F10D1">
      <w:pPr>
        <w:spacing w:after="0" w:line="240" w:lineRule="auto"/>
        <w:ind w:left="1890" w:hanging="360"/>
        <w:jc w:val="both"/>
        <w:rPr>
          <w:rFonts w:ascii="Times New Roman" w:hAnsi="Times New Roman" w:cs="Times New Roman"/>
        </w:rPr>
      </w:pPr>
      <w:r>
        <w:rPr>
          <w:rFonts w:ascii="Times New Roman" w:hAnsi="Times New Roman" w:cs="Times New Roman"/>
        </w:rPr>
        <w:lastRenderedPageBreak/>
        <w:t>“</w:t>
      </w:r>
      <w:r w:rsidR="00A97A18" w:rsidRPr="00D40987">
        <w:rPr>
          <w:rFonts w:ascii="Times New Roman" w:hAnsi="Times New Roman" w:cs="Times New Roman"/>
        </w:rPr>
        <w:t>liabilities</w:t>
      </w:r>
      <w:r>
        <w:rPr>
          <w:rFonts w:ascii="Times New Roman" w:hAnsi="Times New Roman" w:cs="Times New Roman"/>
        </w:rPr>
        <w:t>”</w:t>
      </w:r>
      <w:r w:rsidR="00A97A18" w:rsidRPr="00D40987">
        <w:rPr>
          <w:rFonts w:ascii="Times New Roman" w:hAnsi="Times New Roman" w:cs="Times New Roman"/>
        </w:rPr>
        <w:t xml:space="preserve"> means liabilities of every kind, and, without limiting the generality of the foregoing, includes obligations of every kind, whether arising under or by virtue of an instrument or otherwise, and whether liquidated or unliquidated, certain or contingent, accrued or accruing;</w:t>
      </w:r>
    </w:p>
    <w:p w:rsidR="00A97A18" w:rsidRPr="00D40987" w:rsidRDefault="004D72F5" w:rsidP="002F10D1">
      <w:pPr>
        <w:spacing w:after="0" w:line="240" w:lineRule="auto"/>
        <w:ind w:left="1890" w:hanging="360"/>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liabilities of the Commonwealth Bank to which this section applies</w:t>
      </w:r>
      <w:r>
        <w:rPr>
          <w:rFonts w:ascii="Times New Roman" w:hAnsi="Times New Roman" w:cs="Times New Roman"/>
        </w:rPr>
        <w:t>”</w:t>
      </w:r>
      <w:r w:rsidR="00A97A18" w:rsidRPr="00D40987">
        <w:rPr>
          <w:rFonts w:ascii="Times New Roman" w:hAnsi="Times New Roman" w:cs="Times New Roman"/>
        </w:rPr>
        <w:t xml:space="preserve"> means liabilities of the Commonwealth Bank which are subsisting on the proclaimed date and relate to the business which was carried on before that date by the Commonwealth Bank in its General Banking Division, but does not include liabilities relating to a portion of that business which the Commonwealth Bank continues to carry on after that date under sub-section (4.) of this section;</w:t>
      </w:r>
    </w:p>
    <w:p w:rsidR="00A97A18" w:rsidRPr="00D40987" w:rsidRDefault="004D72F5" w:rsidP="002F10D1">
      <w:pPr>
        <w:spacing w:after="0" w:line="240" w:lineRule="auto"/>
        <w:ind w:left="1890" w:hanging="360"/>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the proclaimed date</w:t>
      </w:r>
      <w:r>
        <w:rPr>
          <w:rFonts w:ascii="Times New Roman" w:hAnsi="Times New Roman" w:cs="Times New Roman"/>
        </w:rPr>
        <w:t>”</w:t>
      </w:r>
      <w:r w:rsidR="00A97A18" w:rsidRPr="00D40987">
        <w:rPr>
          <w:rFonts w:ascii="Times New Roman" w:hAnsi="Times New Roman" w:cs="Times New Roman"/>
        </w:rPr>
        <w:t xml:space="preserve"> means a date fixed by Proclamation as the date on which the Commonwealth Bank shall cease to carry on business in its General Banking Division,</w:t>
      </w:r>
    </w:p>
    <w:p w:rsidR="00A97A18" w:rsidRPr="00D40987" w:rsidRDefault="00A97A18" w:rsidP="002F10D1">
      <w:pPr>
        <w:spacing w:after="0" w:line="240" w:lineRule="auto"/>
        <w:jc w:val="both"/>
        <w:rPr>
          <w:rFonts w:ascii="Times New Roman" w:hAnsi="Times New Roman" w:cs="Times New Roman"/>
        </w:rPr>
      </w:pPr>
      <w:r w:rsidRPr="00D40987">
        <w:rPr>
          <w:rFonts w:ascii="Times New Roman" w:hAnsi="Times New Roman" w:cs="Times New Roman"/>
        </w:rPr>
        <w:t>and other expressions used in this section have the same respective meanings as they have in the Principal Act as amended by this Act.</w:t>
      </w:r>
    </w:p>
    <w:p w:rsidR="00A97A18" w:rsidRPr="00D40987" w:rsidRDefault="002F10D1" w:rsidP="002F10D1">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97A18" w:rsidRPr="00D40987">
        <w:rPr>
          <w:rFonts w:ascii="Times New Roman" w:hAnsi="Times New Roman" w:cs="Times New Roman"/>
        </w:rPr>
        <w:t>Notwithstanding the preceding sections of this Act, the provisions of the Principal Act relating to the General Banking Division of the Commonwealth Bank continue to have effect until the proclaimed date as if this Act had not been passed.</w:t>
      </w:r>
    </w:p>
    <w:p w:rsidR="00A97A18" w:rsidRPr="00D40987" w:rsidRDefault="002F10D1" w:rsidP="002F10D1">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97A18" w:rsidRPr="00D40987">
        <w:rPr>
          <w:rFonts w:ascii="Times New Roman" w:hAnsi="Times New Roman" w:cs="Times New Roman"/>
        </w:rPr>
        <w:t>Subject to the next succeeding sub-section, the business which was carried on, immediately before the proclaimed date, by the Commonwealth Bank in its General Banking Division shall, on and after the proclaimed date, be carried on by the Trading Bank, and the Commonwealth Bank shall take such action as is necessary to give effect to this sub-section.</w:t>
      </w:r>
    </w:p>
    <w:p w:rsidR="00A97A18" w:rsidRPr="00D40987" w:rsidRDefault="002F10D1" w:rsidP="002F10D1">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97A18" w:rsidRPr="00D40987">
        <w:rPr>
          <w:rFonts w:ascii="Times New Roman" w:hAnsi="Times New Roman" w:cs="Times New Roman"/>
        </w:rPr>
        <w:t>Where, before the proclaimed date, the Treasurer, after receipt of a report from the Board, certifies that he is satisfied that it will be impracticable for a portion of the business carried on by the Commonwealth Bank in its General Banking Division before the proclaimed date to be carried on by the Trading Bank immediately after that date, the Commonwealth Bank may continue to carry on that portion of that business after that date until such time as the Board determines, or the Treasurer certifies that he is satisfied, that it is no longer impracticable for that portion of that business to be carried on by the Trading Bank and thereupon the Commonwealth Bank shall make such arrangements as are necessary for that portion of that business to be carried on by the Trading Bank.</w:t>
      </w:r>
    </w:p>
    <w:p w:rsidR="00A97A18" w:rsidRPr="00D40987" w:rsidRDefault="002F10D1" w:rsidP="002F10D1">
      <w:pPr>
        <w:tabs>
          <w:tab w:val="left" w:pos="990"/>
        </w:tabs>
        <w:spacing w:before="60" w:after="0" w:line="240" w:lineRule="auto"/>
        <w:ind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A97A18" w:rsidRPr="00D40987">
        <w:rPr>
          <w:rFonts w:ascii="Times New Roman" w:hAnsi="Times New Roman" w:cs="Times New Roman"/>
        </w:rPr>
        <w:t>Upon the proclaimed date—</w:t>
      </w:r>
    </w:p>
    <w:p w:rsidR="00A97A18" w:rsidRPr="00D40987" w:rsidRDefault="00A97A18" w:rsidP="002F10D1">
      <w:pPr>
        <w:spacing w:after="0" w:line="240" w:lineRule="auto"/>
        <w:ind w:left="1980" w:hanging="900"/>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a</w:t>
      </w:r>
      <w:r w:rsidRPr="00D40987">
        <w:rPr>
          <w:rFonts w:ascii="Times New Roman" w:hAnsi="Times New Roman" w:cs="Times New Roman"/>
        </w:rPr>
        <w:t>)</w:t>
      </w:r>
      <w:r w:rsidR="0095466D" w:rsidRPr="00D40987">
        <w:rPr>
          <w:rFonts w:ascii="Times New Roman" w:hAnsi="Times New Roman" w:cs="Times New Roman"/>
          <w:i/>
        </w:rPr>
        <w:t xml:space="preserve"> </w:t>
      </w:r>
      <w:r w:rsidRPr="00D40987">
        <w:rPr>
          <w:rFonts w:ascii="Times New Roman" w:hAnsi="Times New Roman" w:cs="Times New Roman"/>
        </w:rPr>
        <w:t>the assets of the Commonwealth Bank to which this section applies shall, by force of this section, be vested in the Trading Bank; and</w:t>
      </w:r>
    </w:p>
    <w:p w:rsidR="00A97A18" w:rsidRPr="00D40987" w:rsidRDefault="00A97A18" w:rsidP="002F10D1">
      <w:pPr>
        <w:tabs>
          <w:tab w:val="left" w:pos="1980"/>
        </w:tabs>
        <w:spacing w:after="0" w:line="240" w:lineRule="auto"/>
        <w:ind w:left="1980" w:hanging="900"/>
        <w:jc w:val="both"/>
        <w:rPr>
          <w:rFonts w:ascii="Times New Roman" w:hAnsi="Times New Roman" w:cs="Times New Roman"/>
        </w:rPr>
      </w:pPr>
      <w:r w:rsidRPr="00D40987">
        <w:rPr>
          <w:rFonts w:ascii="Times New Roman" w:hAnsi="Times New Roman" w:cs="Times New Roman"/>
        </w:rPr>
        <w:t>(</w:t>
      </w:r>
      <w:r w:rsidR="0095466D" w:rsidRPr="00D40987">
        <w:rPr>
          <w:rFonts w:ascii="Times New Roman" w:hAnsi="Times New Roman" w:cs="Times New Roman"/>
          <w:i/>
        </w:rPr>
        <w:t>b</w:t>
      </w:r>
      <w:r w:rsidRPr="00D40987">
        <w:rPr>
          <w:rFonts w:ascii="Times New Roman" w:hAnsi="Times New Roman" w:cs="Times New Roman"/>
        </w:rPr>
        <w:t>)</w:t>
      </w:r>
      <w:r w:rsidR="0095466D" w:rsidRPr="00D40987">
        <w:rPr>
          <w:rFonts w:ascii="Times New Roman" w:hAnsi="Times New Roman" w:cs="Times New Roman"/>
          <w:i/>
        </w:rPr>
        <w:t xml:space="preserve"> </w:t>
      </w:r>
      <w:r w:rsidRPr="00D40987">
        <w:rPr>
          <w:rFonts w:ascii="Times New Roman" w:hAnsi="Times New Roman" w:cs="Times New Roman"/>
        </w:rPr>
        <w:t>the liabilities of the Commonwealth Bank to which this section applies shall, by force of this section, become liabilities of the Trading Bank.</w:t>
      </w:r>
    </w:p>
    <w:p w:rsidR="002F10D1" w:rsidRDefault="002F10D1">
      <w:pPr>
        <w:rPr>
          <w:rFonts w:ascii="Times New Roman" w:hAnsi="Times New Roman" w:cs="Times New Roman"/>
        </w:rPr>
      </w:pPr>
      <w:r>
        <w:rPr>
          <w:rFonts w:ascii="Times New Roman" w:hAnsi="Times New Roman" w:cs="Times New Roman"/>
        </w:rPr>
        <w:br w:type="page"/>
      </w:r>
    </w:p>
    <w:p w:rsidR="00A97A18" w:rsidRPr="00D40987" w:rsidRDefault="002F10D1" w:rsidP="002F10D1">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lastRenderedPageBreak/>
        <w:t>(6.)</w:t>
      </w:r>
      <w:r>
        <w:rPr>
          <w:rFonts w:ascii="Times New Roman" w:hAnsi="Times New Roman" w:cs="Times New Roman"/>
        </w:rPr>
        <w:tab/>
      </w:r>
      <w:r w:rsidR="00A97A18" w:rsidRPr="00D40987">
        <w:rPr>
          <w:rFonts w:ascii="Times New Roman" w:hAnsi="Times New Roman" w:cs="Times New Roman"/>
        </w:rPr>
        <w:t>Notwithstanding that the liabilities of the Commonwealth Bank to which this section applies become, by virtue of the last preceding sub-section, liabilities of the Trading Bank, the Commonwealth Bank remains bound in respect of those liabilities as if this Act had not been passed.</w:t>
      </w:r>
    </w:p>
    <w:p w:rsidR="00A97A18" w:rsidRPr="00D40987" w:rsidRDefault="002F10D1" w:rsidP="002F10D1">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A97A18" w:rsidRPr="00D40987">
        <w:rPr>
          <w:rFonts w:ascii="Times New Roman" w:hAnsi="Times New Roman" w:cs="Times New Roman"/>
        </w:rPr>
        <w:t>To the extent to which the Trading Bank discharges a liability of the Commonwealth Bank to which this section applies, the Commonwealth Bank ceases to be bound in respect of that liability and to the extent to which the Commonwealth Bank discharges a liability of the Commonwealth Bank to which this section applies, the Trading Bank ceases to be bound in respect of that liability.</w:t>
      </w:r>
    </w:p>
    <w:p w:rsidR="00A97A18" w:rsidRPr="00D40987" w:rsidRDefault="002F10D1" w:rsidP="002F10D1">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A97A18" w:rsidRPr="00D40987">
        <w:rPr>
          <w:rFonts w:ascii="Times New Roman" w:hAnsi="Times New Roman" w:cs="Times New Roman"/>
        </w:rPr>
        <w:t>Where the Commonwealth Bank discharges a liability of the Commonwealth Bank to which this section applies by payment of a sum of money, the Trading Bank shall pay to the Commonwealth Bank an amount equal to that sum.</w:t>
      </w:r>
    </w:p>
    <w:p w:rsidR="00A97A18" w:rsidRPr="00D40987" w:rsidRDefault="002F10D1" w:rsidP="002F10D1">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A97A18" w:rsidRPr="00D40987">
        <w:rPr>
          <w:rFonts w:ascii="Times New Roman" w:hAnsi="Times New Roman" w:cs="Times New Roman"/>
        </w:rPr>
        <w:t>An instrument to which this section applies shall, by force of this section, continue in full force and effect but, in its operation in relation to acts, transactions, matters or things done, entered into or occurring on or after the proclaimed date, has effect as if a reference in the instrument to the Commonwealth Bank were a reference to the Trading Bank.</w:t>
      </w:r>
    </w:p>
    <w:p w:rsidR="00A97A18" w:rsidRPr="00D40987" w:rsidRDefault="002F10D1" w:rsidP="002F10D1">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A97A18" w:rsidRPr="00D40987">
        <w:rPr>
          <w:rFonts w:ascii="Times New Roman" w:hAnsi="Times New Roman" w:cs="Times New Roman"/>
        </w:rPr>
        <w:t>An authorized officer may, by writing under his hand, certify that an asset, a liability or an instrument specified or described in the certificate was, upon the proclaimed date, an asset of the Commonwealth Bank to which this section applies, a liability of the Commonwealth Bank to which this section applies or an instrument to which this section applies, as the case may be, and such a certificate is, in all courts and for all purposes, evidence of the matters stated in the certificate.</w:t>
      </w:r>
    </w:p>
    <w:p w:rsidR="00A97A18" w:rsidRPr="00D40987" w:rsidRDefault="002F10D1" w:rsidP="002F10D1">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A97A18" w:rsidRPr="00D40987">
        <w:rPr>
          <w:rFonts w:ascii="Times New Roman" w:hAnsi="Times New Roman" w:cs="Times New Roman"/>
        </w:rPr>
        <w:t>An instrument or document which an authorized officer certifies to have been made, executed or given by reason of, or for a purpose connected with or arising out of, the operation of this section is not liable to stamp duty or other tax under a law of the Commonwealth or of a State or Territory of the Commonwealth.</w:t>
      </w:r>
    </w:p>
    <w:p w:rsidR="00A97A18" w:rsidRPr="00D40987" w:rsidRDefault="002F10D1" w:rsidP="002F10D1">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A97A18" w:rsidRPr="00D40987">
        <w:rPr>
          <w:rFonts w:ascii="Times New Roman" w:hAnsi="Times New Roman" w:cs="Times New Roman"/>
        </w:rPr>
        <w:t xml:space="preserve">Judicial notice shall be taken of the signature of an authorized officer appearing on a certificate under either of the last two preceding sub-sections and of the fact that the person by whom the certificate purports to have been signed </w:t>
      </w:r>
      <w:r w:rsidR="0095466D" w:rsidRPr="009B34AB">
        <w:rPr>
          <w:rFonts w:ascii="Times New Roman" w:hAnsi="Times New Roman" w:cs="Times New Roman"/>
        </w:rPr>
        <w:t>is</w:t>
      </w:r>
      <w:r w:rsidR="0095466D" w:rsidRPr="00D40987">
        <w:rPr>
          <w:rFonts w:ascii="Times New Roman" w:hAnsi="Times New Roman" w:cs="Times New Roman"/>
          <w:b/>
        </w:rPr>
        <w:t xml:space="preserve"> </w:t>
      </w:r>
      <w:r w:rsidR="00A97A18" w:rsidRPr="00D40987">
        <w:rPr>
          <w:rFonts w:ascii="Times New Roman" w:hAnsi="Times New Roman" w:cs="Times New Roman"/>
        </w:rPr>
        <w:t>an authorized officer.</w:t>
      </w:r>
    </w:p>
    <w:p w:rsidR="00A97A18" w:rsidRPr="00D40987" w:rsidRDefault="002F10D1" w:rsidP="002F10D1">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A97A18" w:rsidRPr="00D40987">
        <w:rPr>
          <w:rFonts w:ascii="Times New Roman" w:hAnsi="Times New Roman" w:cs="Times New Roman"/>
        </w:rPr>
        <w:t>The payment, by the Trading Bank, of a bill of exchange drawn on, or made payable at, the Commonwealth</w:t>
      </w:r>
      <w:r w:rsidR="0095466D" w:rsidRPr="00D40987">
        <w:rPr>
          <w:rFonts w:ascii="Times New Roman" w:hAnsi="Times New Roman" w:cs="Times New Roman"/>
          <w:b/>
        </w:rPr>
        <w:t xml:space="preserve"> </w:t>
      </w:r>
      <w:r w:rsidR="00A97A18" w:rsidRPr="00D40987">
        <w:rPr>
          <w:rFonts w:ascii="Times New Roman" w:hAnsi="Times New Roman" w:cs="Times New Roman"/>
        </w:rPr>
        <w:t>Bank has, by force of this section, the same effect for all purposes as that payment would have had if the bill of exchange had been drawn on, or made payable at, the Trading Bank.</w:t>
      </w:r>
    </w:p>
    <w:p w:rsidR="002F10D1" w:rsidRDefault="002F10D1">
      <w:pPr>
        <w:rPr>
          <w:rFonts w:ascii="Times New Roman" w:hAnsi="Times New Roman" w:cs="Times New Roman"/>
        </w:rPr>
      </w:pPr>
      <w:r>
        <w:rPr>
          <w:rFonts w:ascii="Times New Roman" w:hAnsi="Times New Roman" w:cs="Times New Roman"/>
        </w:rPr>
        <w:br w:type="page"/>
      </w:r>
    </w:p>
    <w:p w:rsidR="00A97A18" w:rsidRPr="00EA3660" w:rsidRDefault="00A97A18" w:rsidP="004E4DE4">
      <w:pPr>
        <w:spacing w:after="0" w:line="240" w:lineRule="auto"/>
        <w:jc w:val="center"/>
        <w:rPr>
          <w:rFonts w:ascii="Times New Roman" w:hAnsi="Times New Roman" w:cs="Times New Roman"/>
          <w:sz w:val="24"/>
          <w:szCs w:val="24"/>
        </w:rPr>
      </w:pPr>
      <w:r w:rsidRPr="00EA3660">
        <w:rPr>
          <w:rFonts w:ascii="Times New Roman" w:hAnsi="Times New Roman" w:cs="Times New Roman"/>
          <w:sz w:val="24"/>
          <w:szCs w:val="24"/>
        </w:rPr>
        <w:lastRenderedPageBreak/>
        <w:t>THE SCHEDULES.</w:t>
      </w:r>
    </w:p>
    <w:p w:rsidR="004E4DE4" w:rsidRDefault="004E4DE4" w:rsidP="0048050B">
      <w:pPr>
        <w:tabs>
          <w:tab w:val="left" w:pos="7200"/>
        </w:tabs>
        <w:spacing w:before="60" w:after="60" w:line="240" w:lineRule="auto"/>
        <w:jc w:val="center"/>
        <w:rPr>
          <w:rFonts w:ascii="Times New Roman" w:hAnsi="Times New Roman" w:cs="Times New Roman"/>
          <w:sz w:val="24"/>
          <w:szCs w:val="24"/>
        </w:rPr>
      </w:pPr>
      <w:r w:rsidRPr="00D40987">
        <w:rPr>
          <w:rFonts w:ascii="Times New Roman" w:hAnsi="Times New Roman" w:cs="Times New Roman"/>
        </w:rPr>
        <w:t>——</w:t>
      </w:r>
    </w:p>
    <w:p w:rsidR="00A97A18" w:rsidRPr="00D40987" w:rsidRDefault="00A97A18" w:rsidP="0048050B">
      <w:pPr>
        <w:tabs>
          <w:tab w:val="left" w:pos="7200"/>
        </w:tabs>
        <w:spacing w:after="60" w:line="240" w:lineRule="auto"/>
        <w:ind w:firstLine="3240"/>
        <w:jc w:val="center"/>
        <w:rPr>
          <w:rFonts w:ascii="Times New Roman" w:hAnsi="Times New Roman" w:cs="Times New Roman"/>
        </w:rPr>
      </w:pPr>
      <w:r w:rsidRPr="00EA3660">
        <w:rPr>
          <w:rFonts w:ascii="Times New Roman" w:hAnsi="Times New Roman" w:cs="Times New Roman"/>
          <w:sz w:val="24"/>
          <w:szCs w:val="24"/>
        </w:rPr>
        <w:t>FIRST SCHEDULE.</w:t>
      </w:r>
      <w:r w:rsidR="00EA3660">
        <w:rPr>
          <w:rFonts w:ascii="Times New Roman" w:hAnsi="Times New Roman" w:cs="Times New Roman"/>
        </w:rPr>
        <w:tab/>
      </w:r>
      <w:r w:rsidRPr="0081722A">
        <w:rPr>
          <w:rFonts w:ascii="Times New Roman" w:hAnsi="Times New Roman" w:cs="Times New Roman"/>
          <w:sz w:val="20"/>
          <w:szCs w:val="20"/>
        </w:rPr>
        <w:t>Section 13.</w:t>
      </w:r>
    </w:p>
    <w:p w:rsidR="00A97A18" w:rsidRPr="00EA3660" w:rsidRDefault="0095466D" w:rsidP="0048050B">
      <w:pPr>
        <w:spacing w:after="0" w:line="240" w:lineRule="auto"/>
        <w:jc w:val="center"/>
        <w:rPr>
          <w:rFonts w:ascii="Times New Roman" w:hAnsi="Times New Roman" w:cs="Times New Roman"/>
          <w:sz w:val="24"/>
          <w:szCs w:val="24"/>
        </w:rPr>
      </w:pPr>
      <w:r w:rsidRPr="00EA3660">
        <w:rPr>
          <w:rFonts w:ascii="Times New Roman" w:hAnsi="Times New Roman" w:cs="Times New Roman"/>
          <w:smallCaps/>
          <w:sz w:val="24"/>
          <w:szCs w:val="24"/>
        </w:rPr>
        <w:t>Additional Amendments of the Principal Act.</w:t>
      </w:r>
    </w:p>
    <w:tbl>
      <w:tblPr>
        <w:tblW w:w="5000" w:type="pct"/>
        <w:tblCellMar>
          <w:left w:w="40" w:type="dxa"/>
          <w:right w:w="40" w:type="dxa"/>
        </w:tblCellMar>
        <w:tblLook w:val="0000" w:firstRow="0" w:lastRow="0" w:firstColumn="0" w:lastColumn="0" w:noHBand="0" w:noVBand="0"/>
      </w:tblPr>
      <w:tblGrid>
        <w:gridCol w:w="2761"/>
        <w:gridCol w:w="6346"/>
      </w:tblGrid>
      <w:tr w:rsidR="00A97A18" w:rsidRPr="00D40987" w:rsidTr="00EA3660">
        <w:trPr>
          <w:trHeight w:val="20"/>
        </w:trPr>
        <w:tc>
          <w:tcPr>
            <w:tcW w:w="1516" w:type="pct"/>
            <w:tcBorders>
              <w:top w:val="single" w:sz="6" w:space="0" w:color="auto"/>
              <w:bottom w:val="single" w:sz="6" w:space="0" w:color="auto"/>
              <w:right w:val="single" w:sz="6" w:space="0" w:color="auto"/>
            </w:tcBorders>
          </w:tcPr>
          <w:p w:rsidR="00A97A18" w:rsidRPr="00D40987" w:rsidRDefault="00A97A18" w:rsidP="00D31033">
            <w:pPr>
              <w:spacing w:before="60" w:after="60" w:line="240" w:lineRule="auto"/>
              <w:jc w:val="center"/>
              <w:rPr>
                <w:rFonts w:ascii="Times New Roman" w:hAnsi="Times New Roman" w:cs="Times New Roman"/>
              </w:rPr>
            </w:pPr>
            <w:r w:rsidRPr="00D40987">
              <w:rPr>
                <w:rFonts w:ascii="Times New Roman" w:hAnsi="Times New Roman" w:cs="Times New Roman"/>
              </w:rPr>
              <w:t>Provisions amended.</w:t>
            </w:r>
          </w:p>
        </w:tc>
        <w:tc>
          <w:tcPr>
            <w:tcW w:w="3484" w:type="pct"/>
            <w:tcBorders>
              <w:top w:val="single" w:sz="6" w:space="0" w:color="auto"/>
              <w:left w:val="single" w:sz="6" w:space="0" w:color="auto"/>
              <w:bottom w:val="single" w:sz="6" w:space="0" w:color="auto"/>
            </w:tcBorders>
          </w:tcPr>
          <w:p w:rsidR="00A97A18" w:rsidRPr="00D40987" w:rsidRDefault="00A97A18" w:rsidP="00D31033">
            <w:pPr>
              <w:spacing w:before="60" w:after="60" w:line="240" w:lineRule="auto"/>
              <w:jc w:val="center"/>
              <w:rPr>
                <w:rFonts w:ascii="Times New Roman" w:hAnsi="Times New Roman" w:cs="Times New Roman"/>
              </w:rPr>
            </w:pPr>
            <w:r w:rsidRPr="00D40987">
              <w:rPr>
                <w:rFonts w:ascii="Times New Roman" w:hAnsi="Times New Roman" w:cs="Times New Roman"/>
              </w:rPr>
              <w:t>Amendments.</w:t>
            </w:r>
          </w:p>
        </w:tc>
      </w:tr>
      <w:tr w:rsidR="00A97A18" w:rsidRPr="00D40987" w:rsidTr="00EA3660">
        <w:trPr>
          <w:trHeight w:val="20"/>
        </w:trPr>
        <w:tc>
          <w:tcPr>
            <w:tcW w:w="1516" w:type="pct"/>
            <w:tcBorders>
              <w:top w:val="single" w:sz="6" w:space="0" w:color="auto"/>
              <w:right w:val="single" w:sz="6" w:space="0" w:color="auto"/>
            </w:tcBorders>
          </w:tcPr>
          <w:p w:rsidR="00A97A18" w:rsidRPr="00D40987" w:rsidRDefault="00A97A18" w:rsidP="0081722A">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Title</w:t>
            </w:r>
            <w:r w:rsidR="0081722A">
              <w:rPr>
                <w:rFonts w:ascii="Times New Roman" w:hAnsi="Times New Roman" w:cs="Times New Roman"/>
              </w:rPr>
              <w:tab/>
            </w:r>
          </w:p>
        </w:tc>
        <w:tc>
          <w:tcPr>
            <w:tcW w:w="3484" w:type="pct"/>
            <w:tcBorders>
              <w:top w:val="single" w:sz="6" w:space="0" w:color="auto"/>
              <w:left w:val="single" w:sz="6" w:space="0" w:color="auto"/>
            </w:tcBorders>
          </w:tcPr>
          <w:p w:rsidR="00A97A18" w:rsidRPr="00D40987" w:rsidRDefault="00A97A18" w:rsidP="00D31033">
            <w:pPr>
              <w:spacing w:after="0" w:line="240" w:lineRule="auto"/>
              <w:ind w:left="288" w:hanging="288"/>
              <w:jc w:val="both"/>
              <w:rPr>
                <w:rFonts w:ascii="Times New Roman" w:hAnsi="Times New Roman" w:cs="Times New Roman"/>
              </w:rPr>
            </w:pPr>
            <w:r w:rsidRPr="00D40987">
              <w:rPr>
                <w:rFonts w:ascii="Times New Roman" w:hAnsi="Times New Roman" w:cs="Times New Roman"/>
              </w:rPr>
              <w:t xml:space="preserve">After </w:t>
            </w:r>
            <w:r w:rsidR="004D72F5">
              <w:rPr>
                <w:rFonts w:ascii="Times New Roman" w:hAnsi="Times New Roman" w:cs="Times New Roman"/>
              </w:rPr>
              <w:t>“</w:t>
            </w:r>
            <w:r w:rsidRPr="00D40987">
              <w:rPr>
                <w:rFonts w:ascii="Times New Roman" w:hAnsi="Times New Roman" w:cs="Times New Roman"/>
              </w:rPr>
              <w:t>the Commonwealth Bank of Australia</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w:t>
            </w:r>
            <w:r w:rsidR="00D31033">
              <w:rPr>
                <w:rFonts w:ascii="Times New Roman" w:hAnsi="Times New Roman" w:cs="Times New Roman"/>
              </w:rPr>
              <w:t xml:space="preserve"> </w:t>
            </w:r>
            <w:r w:rsidRPr="00D40987">
              <w:rPr>
                <w:rFonts w:ascii="Times New Roman" w:hAnsi="Times New Roman" w:cs="Times New Roman"/>
              </w:rPr>
              <w:t>the Commonwealth Trading Bank of Australia</w:t>
            </w:r>
            <w:r w:rsidR="004D72F5">
              <w:rPr>
                <w:rFonts w:ascii="Times New Roman" w:hAnsi="Times New Roman" w:cs="Times New Roman"/>
              </w:rPr>
              <w:t>”</w:t>
            </w:r>
            <w:r w:rsidRPr="00D40987">
              <w:rPr>
                <w:rFonts w:ascii="Times New Roman" w:hAnsi="Times New Roman" w:cs="Times New Roman"/>
              </w:rPr>
              <w:t>.</w:t>
            </w:r>
          </w:p>
        </w:tc>
      </w:tr>
      <w:tr w:rsidR="00A97A18" w:rsidRPr="00D40987" w:rsidTr="00EA3660">
        <w:trPr>
          <w:trHeight w:val="20"/>
        </w:trPr>
        <w:tc>
          <w:tcPr>
            <w:tcW w:w="1516" w:type="pct"/>
            <w:tcBorders>
              <w:right w:val="single" w:sz="6" w:space="0" w:color="auto"/>
            </w:tcBorders>
          </w:tcPr>
          <w:p w:rsidR="00A97A18" w:rsidRPr="00D40987" w:rsidRDefault="00A97A18" w:rsidP="0081722A">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3</w:t>
            </w:r>
            <w:r w:rsidR="0081722A">
              <w:rPr>
                <w:rFonts w:ascii="Times New Roman" w:hAnsi="Times New Roman" w:cs="Times New Roman"/>
              </w:rPr>
              <w:tab/>
            </w:r>
          </w:p>
        </w:tc>
        <w:tc>
          <w:tcPr>
            <w:tcW w:w="3484"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Repeal and insert—</w:t>
            </w:r>
          </w:p>
          <w:p w:rsidR="00A97A18" w:rsidRPr="00D40987" w:rsidRDefault="004D72F5" w:rsidP="00CF3661">
            <w:pPr>
              <w:spacing w:after="0" w:line="240" w:lineRule="auto"/>
              <w:ind w:left="389"/>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3. This Act is divided into Parts, as follows:—</w:t>
            </w:r>
          </w:p>
          <w:p w:rsidR="00A97A18" w:rsidRPr="00D40987" w:rsidRDefault="00A97A18" w:rsidP="00CF3661">
            <w:pPr>
              <w:spacing w:after="0" w:line="240" w:lineRule="auto"/>
              <w:ind w:left="1440" w:hanging="720"/>
              <w:jc w:val="both"/>
              <w:rPr>
                <w:rFonts w:ascii="Times New Roman" w:hAnsi="Times New Roman" w:cs="Times New Roman"/>
              </w:rPr>
            </w:pPr>
            <w:r w:rsidRPr="00D40987">
              <w:rPr>
                <w:rFonts w:ascii="Times New Roman" w:hAnsi="Times New Roman" w:cs="Times New Roman"/>
              </w:rPr>
              <w:t>Part I.—Preliminary (Sections 1-6).</w:t>
            </w:r>
          </w:p>
          <w:p w:rsidR="00A97A18" w:rsidRPr="00D40987" w:rsidRDefault="00A97A18" w:rsidP="00CF3661">
            <w:pPr>
              <w:spacing w:after="0" w:line="240" w:lineRule="auto"/>
              <w:ind w:left="1440" w:hanging="720"/>
              <w:jc w:val="both"/>
              <w:rPr>
                <w:rFonts w:ascii="Times New Roman" w:hAnsi="Times New Roman" w:cs="Times New Roman"/>
              </w:rPr>
            </w:pPr>
            <w:r w:rsidRPr="00D40987">
              <w:rPr>
                <w:rFonts w:ascii="Times New Roman" w:hAnsi="Times New Roman" w:cs="Times New Roman"/>
              </w:rPr>
              <w:t>Part II.—Constitution, Policy and Management</w:t>
            </w:r>
            <w:r w:rsidR="00CF3661">
              <w:rPr>
                <w:rFonts w:ascii="Times New Roman" w:hAnsi="Times New Roman" w:cs="Times New Roman"/>
              </w:rPr>
              <w:t xml:space="preserve"> </w:t>
            </w:r>
            <w:r w:rsidR="005A4A81">
              <w:rPr>
                <w:rFonts w:ascii="Times New Roman" w:hAnsi="Times New Roman" w:cs="Times New Roman"/>
              </w:rPr>
              <w:t>of</w:t>
            </w:r>
            <w:r w:rsidR="00CF3661">
              <w:rPr>
                <w:rFonts w:ascii="Times New Roman" w:hAnsi="Times New Roman" w:cs="Times New Roman"/>
              </w:rPr>
              <w:t xml:space="preserve"> </w:t>
            </w:r>
            <w:r w:rsidR="005A4A81">
              <w:rPr>
                <w:rFonts w:ascii="Times New Roman" w:hAnsi="Times New Roman" w:cs="Times New Roman"/>
              </w:rPr>
              <w:t>the</w:t>
            </w:r>
            <w:r w:rsidR="00CF3661">
              <w:rPr>
                <w:rFonts w:ascii="Times New Roman" w:hAnsi="Times New Roman" w:cs="Times New Roman"/>
              </w:rPr>
              <w:t xml:space="preserve"> </w:t>
            </w:r>
            <w:r w:rsidR="00D31033">
              <w:rPr>
                <w:rFonts w:ascii="Times New Roman" w:hAnsi="Times New Roman" w:cs="Times New Roman"/>
              </w:rPr>
              <w:t>Commonwealth</w:t>
            </w:r>
            <w:r w:rsidR="00CF3661">
              <w:rPr>
                <w:rFonts w:ascii="Times New Roman" w:hAnsi="Times New Roman" w:cs="Times New Roman"/>
              </w:rPr>
              <w:t xml:space="preserve"> </w:t>
            </w:r>
            <w:r w:rsidRPr="00D40987">
              <w:rPr>
                <w:rFonts w:ascii="Times New Roman" w:hAnsi="Times New Roman" w:cs="Times New Roman"/>
              </w:rPr>
              <w:t>Bank (Sections 7-12).</w:t>
            </w:r>
          </w:p>
          <w:p w:rsidR="00A97A18" w:rsidRPr="00D40987" w:rsidRDefault="00A97A18" w:rsidP="00CF3661">
            <w:pPr>
              <w:spacing w:after="0" w:line="240" w:lineRule="auto"/>
              <w:ind w:left="1440" w:hanging="720"/>
              <w:jc w:val="both"/>
              <w:rPr>
                <w:rFonts w:ascii="Times New Roman" w:hAnsi="Times New Roman" w:cs="Times New Roman"/>
              </w:rPr>
            </w:pPr>
            <w:r w:rsidRPr="00D40987">
              <w:rPr>
                <w:rFonts w:ascii="Times New Roman" w:hAnsi="Times New Roman" w:cs="Times New Roman"/>
              </w:rPr>
              <w:t>Part III.—The Commonwealth Bank Board and</w:t>
            </w:r>
            <w:r w:rsidR="00A9291E">
              <w:rPr>
                <w:rFonts w:ascii="Times New Roman" w:hAnsi="Times New Roman" w:cs="Times New Roman"/>
              </w:rPr>
              <w:t xml:space="preserve"> </w:t>
            </w:r>
            <w:r w:rsidRPr="00D40987">
              <w:rPr>
                <w:rFonts w:ascii="Times New Roman" w:hAnsi="Times New Roman" w:cs="Times New Roman"/>
              </w:rPr>
              <w:t>the Governor and Deputy Governor of the Bank (Sections 13-22).</w:t>
            </w:r>
          </w:p>
          <w:p w:rsidR="00A97A18" w:rsidRPr="00D40987" w:rsidRDefault="00A97A18" w:rsidP="00CF3661">
            <w:pPr>
              <w:spacing w:after="0" w:line="240" w:lineRule="auto"/>
              <w:ind w:left="1440" w:hanging="720"/>
              <w:jc w:val="both"/>
              <w:rPr>
                <w:rFonts w:ascii="Times New Roman" w:hAnsi="Times New Roman" w:cs="Times New Roman"/>
              </w:rPr>
            </w:pPr>
            <w:r w:rsidRPr="00D40987">
              <w:rPr>
                <w:rFonts w:ascii="Times New Roman" w:hAnsi="Times New Roman" w:cs="Times New Roman"/>
              </w:rPr>
              <w:t>Part IV.—Miscellaneous Provisions relating to the Commonwealth Bank (Sections 23-28).</w:t>
            </w:r>
          </w:p>
          <w:p w:rsidR="00A97A18" w:rsidRPr="00D40987" w:rsidRDefault="00A97A18" w:rsidP="00CF3661">
            <w:pPr>
              <w:spacing w:after="0" w:line="240" w:lineRule="auto"/>
              <w:ind w:left="1440" w:hanging="720"/>
              <w:jc w:val="both"/>
              <w:rPr>
                <w:rFonts w:ascii="Times New Roman" w:hAnsi="Times New Roman" w:cs="Times New Roman"/>
              </w:rPr>
            </w:pPr>
            <w:r w:rsidRPr="00D40987">
              <w:rPr>
                <w:rFonts w:ascii="Times New Roman" w:hAnsi="Times New Roman" w:cs="Times New Roman"/>
              </w:rPr>
              <w:t>Part V.—Central Banking (Sections 29-35).</w:t>
            </w:r>
          </w:p>
          <w:p w:rsidR="00A97A18" w:rsidRPr="00D40987" w:rsidRDefault="00A97A18" w:rsidP="00CF3661">
            <w:pPr>
              <w:spacing w:after="0" w:line="240" w:lineRule="auto"/>
              <w:ind w:left="1440" w:hanging="720"/>
              <w:jc w:val="both"/>
              <w:rPr>
                <w:rFonts w:ascii="Times New Roman" w:hAnsi="Times New Roman" w:cs="Times New Roman"/>
              </w:rPr>
            </w:pPr>
            <w:r w:rsidRPr="00D40987">
              <w:rPr>
                <w:rFonts w:ascii="Times New Roman" w:hAnsi="Times New Roman" w:cs="Times New Roman"/>
              </w:rPr>
              <w:t>Part VI.—The Note Issue.</w:t>
            </w:r>
          </w:p>
          <w:p w:rsidR="00A97A18" w:rsidRPr="00D40987" w:rsidRDefault="00A97A18" w:rsidP="00CF3661">
            <w:pPr>
              <w:spacing w:after="0" w:line="240" w:lineRule="auto"/>
              <w:ind w:left="1728" w:hanging="720"/>
              <w:jc w:val="both"/>
              <w:rPr>
                <w:rFonts w:ascii="Times New Roman" w:hAnsi="Times New Roman" w:cs="Times New Roman"/>
              </w:rPr>
            </w:pPr>
            <w:r w:rsidRPr="00D40987">
              <w:rPr>
                <w:rFonts w:ascii="Times New Roman" w:hAnsi="Times New Roman" w:cs="Times New Roman"/>
              </w:rPr>
              <w:t>Division 1.—General (Sections 36-49).</w:t>
            </w:r>
          </w:p>
          <w:p w:rsidR="00A97A18" w:rsidRPr="00D40987" w:rsidRDefault="00A97A18" w:rsidP="00CF3661">
            <w:pPr>
              <w:spacing w:after="0" w:line="240" w:lineRule="auto"/>
              <w:ind w:left="1728" w:hanging="720"/>
              <w:jc w:val="both"/>
              <w:rPr>
                <w:rFonts w:ascii="Times New Roman" w:hAnsi="Times New Roman" w:cs="Times New Roman"/>
              </w:rPr>
            </w:pPr>
            <w:r w:rsidRPr="00D40987">
              <w:rPr>
                <w:rFonts w:ascii="Times New Roman" w:hAnsi="Times New Roman" w:cs="Times New Roman"/>
              </w:rPr>
              <w:t>Division 2.—Offences relating to Australian Notes (Sections 50-59).</w:t>
            </w:r>
          </w:p>
          <w:p w:rsidR="00A97A18" w:rsidRPr="00D40987" w:rsidRDefault="00A97A18" w:rsidP="00CF3661">
            <w:pPr>
              <w:spacing w:after="0" w:line="240" w:lineRule="auto"/>
              <w:ind w:left="1440" w:hanging="720"/>
              <w:jc w:val="both"/>
              <w:rPr>
                <w:rFonts w:ascii="Times New Roman" w:hAnsi="Times New Roman" w:cs="Times New Roman"/>
              </w:rPr>
            </w:pPr>
            <w:r w:rsidRPr="00D40987">
              <w:rPr>
                <w:rFonts w:ascii="Times New Roman" w:hAnsi="Times New Roman" w:cs="Times New Roman"/>
              </w:rPr>
              <w:t>Part VII.—The Commonwealth Trading Bank (Sections 60-76).</w:t>
            </w:r>
          </w:p>
          <w:p w:rsidR="00A97A18" w:rsidRPr="00D40987" w:rsidRDefault="00A97A18" w:rsidP="00CF3661">
            <w:pPr>
              <w:spacing w:after="0" w:line="240" w:lineRule="auto"/>
              <w:ind w:left="1440" w:hanging="720"/>
              <w:jc w:val="both"/>
              <w:rPr>
                <w:rFonts w:ascii="Times New Roman" w:hAnsi="Times New Roman" w:cs="Times New Roman"/>
              </w:rPr>
            </w:pPr>
            <w:r w:rsidRPr="00D40987">
              <w:rPr>
                <w:rFonts w:ascii="Times New Roman" w:hAnsi="Times New Roman" w:cs="Times New Roman"/>
              </w:rPr>
              <w:t>Part VIII.—Housing Loans.</w:t>
            </w:r>
          </w:p>
          <w:p w:rsidR="00A97A18" w:rsidRPr="00D40987" w:rsidRDefault="00A97A18" w:rsidP="00CF3661">
            <w:pPr>
              <w:spacing w:after="0" w:line="240" w:lineRule="auto"/>
              <w:ind w:left="1728" w:hanging="720"/>
              <w:jc w:val="both"/>
              <w:rPr>
                <w:rFonts w:ascii="Times New Roman" w:hAnsi="Times New Roman" w:cs="Times New Roman"/>
              </w:rPr>
            </w:pPr>
            <w:r w:rsidRPr="00D40987">
              <w:rPr>
                <w:rFonts w:ascii="Times New Roman" w:hAnsi="Times New Roman" w:cs="Times New Roman"/>
              </w:rPr>
              <w:t>Division 1.—Preliminary (Sections 77-79).</w:t>
            </w:r>
          </w:p>
          <w:p w:rsidR="00A97A18" w:rsidRPr="00D40987" w:rsidRDefault="00A97A18" w:rsidP="00CF3661">
            <w:pPr>
              <w:spacing w:after="0" w:line="240" w:lineRule="auto"/>
              <w:ind w:left="1728" w:hanging="720"/>
              <w:jc w:val="both"/>
              <w:rPr>
                <w:rFonts w:ascii="Times New Roman" w:hAnsi="Times New Roman" w:cs="Times New Roman"/>
              </w:rPr>
            </w:pPr>
            <w:r w:rsidRPr="00D40987">
              <w:rPr>
                <w:rFonts w:ascii="Times New Roman" w:hAnsi="Times New Roman" w:cs="Times New Roman"/>
              </w:rPr>
              <w:t>Division 2.—Loans to Individuals (Sections 80-88).</w:t>
            </w:r>
          </w:p>
          <w:p w:rsidR="00A97A18" w:rsidRPr="00D40987" w:rsidRDefault="00A97A18" w:rsidP="00CF3661">
            <w:pPr>
              <w:spacing w:after="0" w:line="240" w:lineRule="auto"/>
              <w:ind w:left="1728" w:hanging="720"/>
              <w:jc w:val="both"/>
              <w:rPr>
                <w:rFonts w:ascii="Times New Roman" w:hAnsi="Times New Roman" w:cs="Times New Roman"/>
              </w:rPr>
            </w:pPr>
            <w:r w:rsidRPr="00D40987">
              <w:rPr>
                <w:rFonts w:ascii="Times New Roman" w:hAnsi="Times New Roman" w:cs="Times New Roman"/>
              </w:rPr>
              <w:t>Division 3.—Loans to Buil</w:t>
            </w:r>
            <w:r w:rsidR="00A9291E">
              <w:rPr>
                <w:rFonts w:ascii="Times New Roman" w:hAnsi="Times New Roman" w:cs="Times New Roman"/>
              </w:rPr>
              <w:t xml:space="preserve">ding Societies (Sections </w:t>
            </w:r>
            <w:r w:rsidRPr="00D40987">
              <w:rPr>
                <w:rFonts w:ascii="Times New Roman" w:hAnsi="Times New Roman" w:cs="Times New Roman"/>
              </w:rPr>
              <w:t>89-91).</w:t>
            </w:r>
          </w:p>
          <w:p w:rsidR="00A97A18" w:rsidRPr="00D40987" w:rsidRDefault="00A97A18" w:rsidP="00CF3661">
            <w:pPr>
              <w:spacing w:after="0" w:line="240" w:lineRule="auto"/>
              <w:ind w:left="1440" w:hanging="720"/>
              <w:jc w:val="both"/>
              <w:rPr>
                <w:rFonts w:ascii="Times New Roman" w:hAnsi="Times New Roman" w:cs="Times New Roman"/>
              </w:rPr>
            </w:pPr>
            <w:r w:rsidRPr="00D40987">
              <w:rPr>
                <w:rFonts w:ascii="Times New Roman" w:hAnsi="Times New Roman" w:cs="Times New Roman"/>
              </w:rPr>
              <w:t>Part IX.—Rur</w:t>
            </w:r>
            <w:r w:rsidR="00A9291E">
              <w:rPr>
                <w:rFonts w:ascii="Times New Roman" w:hAnsi="Times New Roman" w:cs="Times New Roman"/>
              </w:rPr>
              <w:t>al Credits Department (Sections</w:t>
            </w:r>
            <w:r w:rsidR="00CF3661">
              <w:rPr>
                <w:rFonts w:ascii="Times New Roman" w:hAnsi="Times New Roman" w:cs="Times New Roman"/>
              </w:rPr>
              <w:t xml:space="preserve"> </w:t>
            </w:r>
            <w:r w:rsidRPr="00D40987">
              <w:rPr>
                <w:rFonts w:ascii="Times New Roman" w:hAnsi="Times New Roman" w:cs="Times New Roman"/>
              </w:rPr>
              <w:t>92-103).</w:t>
            </w:r>
          </w:p>
          <w:p w:rsidR="00A97A18" w:rsidRPr="00D40987" w:rsidRDefault="00A9291E" w:rsidP="00CF3661">
            <w:pPr>
              <w:spacing w:after="0" w:line="240" w:lineRule="auto"/>
              <w:ind w:left="1440" w:hanging="720"/>
              <w:jc w:val="both"/>
              <w:rPr>
                <w:rFonts w:ascii="Times New Roman" w:hAnsi="Times New Roman" w:cs="Times New Roman"/>
              </w:rPr>
            </w:pPr>
            <w:r>
              <w:rPr>
                <w:rFonts w:ascii="Times New Roman" w:hAnsi="Times New Roman" w:cs="Times New Roman"/>
              </w:rPr>
              <w:t>Part</w:t>
            </w:r>
            <w:r w:rsidR="00CF3661">
              <w:rPr>
                <w:rFonts w:ascii="Times New Roman" w:hAnsi="Times New Roman" w:cs="Times New Roman"/>
              </w:rPr>
              <w:t xml:space="preserve"> </w:t>
            </w:r>
            <w:r>
              <w:rPr>
                <w:rFonts w:ascii="Times New Roman" w:hAnsi="Times New Roman" w:cs="Times New Roman"/>
              </w:rPr>
              <w:t>X.—Mortgage</w:t>
            </w:r>
            <w:r w:rsidR="00CF3661">
              <w:rPr>
                <w:rFonts w:ascii="Times New Roman" w:hAnsi="Times New Roman" w:cs="Times New Roman"/>
              </w:rPr>
              <w:t xml:space="preserve"> </w:t>
            </w:r>
            <w:r>
              <w:rPr>
                <w:rFonts w:ascii="Times New Roman" w:hAnsi="Times New Roman" w:cs="Times New Roman"/>
              </w:rPr>
              <w:t>Bank</w:t>
            </w:r>
            <w:r w:rsidR="00CF3661">
              <w:rPr>
                <w:rFonts w:ascii="Times New Roman" w:hAnsi="Times New Roman" w:cs="Times New Roman"/>
              </w:rPr>
              <w:t xml:space="preserve"> </w:t>
            </w:r>
            <w:r w:rsidR="00A97A18" w:rsidRPr="00D40987">
              <w:rPr>
                <w:rFonts w:ascii="Times New Roman" w:hAnsi="Times New Roman" w:cs="Times New Roman"/>
              </w:rPr>
              <w:t>Department (Sections 104-120).</w:t>
            </w:r>
          </w:p>
          <w:p w:rsidR="00A97A18" w:rsidRPr="00D40987" w:rsidRDefault="00A97A18" w:rsidP="00CF3661">
            <w:pPr>
              <w:spacing w:after="0" w:line="240" w:lineRule="auto"/>
              <w:ind w:left="1440" w:hanging="720"/>
              <w:jc w:val="both"/>
              <w:rPr>
                <w:rFonts w:ascii="Times New Roman" w:hAnsi="Times New Roman" w:cs="Times New Roman"/>
              </w:rPr>
            </w:pPr>
            <w:r w:rsidRPr="00D40987">
              <w:rPr>
                <w:rFonts w:ascii="Times New Roman" w:hAnsi="Times New Roman" w:cs="Times New Roman"/>
              </w:rPr>
              <w:t>Part XI.—Industrial Finance Department (Sections 121-136).</w:t>
            </w:r>
          </w:p>
          <w:p w:rsidR="00A97A18" w:rsidRPr="00D40987" w:rsidRDefault="00A97A18" w:rsidP="00CF3661">
            <w:pPr>
              <w:spacing w:after="0" w:line="240" w:lineRule="auto"/>
              <w:ind w:left="1440" w:hanging="720"/>
              <w:jc w:val="both"/>
              <w:rPr>
                <w:rFonts w:ascii="Times New Roman" w:hAnsi="Times New Roman" w:cs="Times New Roman"/>
              </w:rPr>
            </w:pPr>
            <w:r w:rsidRPr="00D40987">
              <w:rPr>
                <w:rFonts w:ascii="Times New Roman" w:hAnsi="Times New Roman" w:cs="Times New Roman"/>
              </w:rPr>
              <w:t>Part XII.—The Commonwealth Savings Bank (Sections 137-166).</w:t>
            </w:r>
          </w:p>
          <w:p w:rsidR="00A97A18" w:rsidRPr="00D40987" w:rsidRDefault="00A97A18" w:rsidP="00CF3661">
            <w:pPr>
              <w:spacing w:after="0" w:line="240" w:lineRule="auto"/>
              <w:ind w:left="1440" w:hanging="720"/>
              <w:jc w:val="both"/>
              <w:rPr>
                <w:rFonts w:ascii="Times New Roman" w:hAnsi="Times New Roman" w:cs="Times New Roman"/>
              </w:rPr>
            </w:pPr>
            <w:r w:rsidRPr="00D40987">
              <w:rPr>
                <w:rFonts w:ascii="Times New Roman" w:hAnsi="Times New Roman" w:cs="Times New Roman"/>
              </w:rPr>
              <w:t>Part XIII.—The Commonwealth Bank Service.</w:t>
            </w:r>
          </w:p>
          <w:p w:rsidR="00A97A18" w:rsidRPr="00D40987" w:rsidRDefault="00A97A18" w:rsidP="00CF3661">
            <w:pPr>
              <w:spacing w:after="0" w:line="240" w:lineRule="auto"/>
              <w:ind w:left="1728" w:hanging="720"/>
              <w:jc w:val="both"/>
              <w:rPr>
                <w:rFonts w:ascii="Times New Roman" w:hAnsi="Times New Roman" w:cs="Times New Roman"/>
              </w:rPr>
            </w:pPr>
            <w:r w:rsidRPr="00D40987">
              <w:rPr>
                <w:rFonts w:ascii="Times New Roman" w:hAnsi="Times New Roman" w:cs="Times New Roman"/>
              </w:rPr>
              <w:t>Division 1.—Appointments and Examinations (Sections 167-176).</w:t>
            </w:r>
          </w:p>
          <w:p w:rsidR="00A97A18" w:rsidRPr="00D40987" w:rsidRDefault="00A97A18" w:rsidP="00CF3661">
            <w:pPr>
              <w:spacing w:after="0" w:line="240" w:lineRule="auto"/>
              <w:ind w:left="1728" w:hanging="720"/>
              <w:jc w:val="both"/>
              <w:rPr>
                <w:rFonts w:ascii="Times New Roman" w:hAnsi="Times New Roman" w:cs="Times New Roman"/>
              </w:rPr>
            </w:pPr>
            <w:r w:rsidRPr="00D40987">
              <w:rPr>
                <w:rFonts w:ascii="Times New Roman" w:hAnsi="Times New Roman" w:cs="Times New Roman"/>
              </w:rPr>
              <w:t>Division 2.—Classification and Promotions (Sections 177-182).</w:t>
            </w:r>
          </w:p>
          <w:p w:rsidR="00A97A18" w:rsidRPr="00D40987" w:rsidRDefault="00A97A18" w:rsidP="00CF3661">
            <w:pPr>
              <w:spacing w:after="0" w:line="240" w:lineRule="auto"/>
              <w:ind w:left="1728" w:hanging="720"/>
              <w:jc w:val="both"/>
              <w:rPr>
                <w:rFonts w:ascii="Times New Roman" w:hAnsi="Times New Roman" w:cs="Times New Roman"/>
              </w:rPr>
            </w:pPr>
            <w:r w:rsidRPr="00D40987">
              <w:rPr>
                <w:rFonts w:ascii="Times New Roman" w:hAnsi="Times New Roman" w:cs="Times New Roman"/>
              </w:rPr>
              <w:t>Division 3.—Tenure of Office (Sections 183-186).</w:t>
            </w:r>
          </w:p>
          <w:p w:rsidR="00A97A18" w:rsidRPr="00D40987" w:rsidRDefault="00A97A18" w:rsidP="00CF3661">
            <w:pPr>
              <w:spacing w:after="0" w:line="240" w:lineRule="auto"/>
              <w:ind w:left="1728" w:hanging="720"/>
              <w:jc w:val="both"/>
              <w:rPr>
                <w:rFonts w:ascii="Times New Roman" w:hAnsi="Times New Roman" w:cs="Times New Roman"/>
              </w:rPr>
            </w:pPr>
            <w:r w:rsidRPr="00D40987">
              <w:rPr>
                <w:rFonts w:ascii="Times New Roman" w:hAnsi="Times New Roman" w:cs="Times New Roman"/>
              </w:rPr>
              <w:t>Division 4.—Dismissals and Punishments (Sections 187-190).</w:t>
            </w:r>
          </w:p>
          <w:p w:rsidR="00A97A18" w:rsidRPr="00D40987" w:rsidRDefault="00A97A18" w:rsidP="00CF3661">
            <w:pPr>
              <w:spacing w:after="0" w:line="240" w:lineRule="auto"/>
              <w:ind w:left="1728" w:hanging="720"/>
              <w:jc w:val="both"/>
              <w:rPr>
                <w:rFonts w:ascii="Times New Roman" w:hAnsi="Times New Roman" w:cs="Times New Roman"/>
              </w:rPr>
            </w:pPr>
            <w:r w:rsidRPr="00D40987">
              <w:rPr>
                <w:rFonts w:ascii="Times New Roman" w:hAnsi="Times New Roman" w:cs="Times New Roman"/>
              </w:rPr>
              <w:t>Division 5.—General (Sections 191-193).</w:t>
            </w:r>
          </w:p>
          <w:p w:rsidR="00A97A18" w:rsidRPr="00D40987" w:rsidRDefault="00A97A18" w:rsidP="00CF3661">
            <w:pPr>
              <w:spacing w:after="0" w:line="240" w:lineRule="auto"/>
              <w:ind w:left="1440" w:hanging="720"/>
              <w:jc w:val="both"/>
              <w:rPr>
                <w:rFonts w:ascii="Times New Roman" w:hAnsi="Times New Roman" w:cs="Times New Roman"/>
              </w:rPr>
            </w:pPr>
            <w:r w:rsidRPr="00D40987">
              <w:rPr>
                <w:rFonts w:ascii="Times New Roman" w:hAnsi="Times New Roman" w:cs="Times New Roman"/>
              </w:rPr>
              <w:t>Part XIV.—Miscellaneous (Sections 194-206).</w:t>
            </w:r>
            <w:r w:rsidR="004D72F5">
              <w:rPr>
                <w:rFonts w:ascii="Times New Roman" w:hAnsi="Times New Roman" w:cs="Times New Roman"/>
              </w:rPr>
              <w:t>”</w:t>
            </w:r>
            <w:r w:rsidRPr="00D40987">
              <w:rPr>
                <w:rFonts w:ascii="Times New Roman" w:hAnsi="Times New Roman" w:cs="Times New Roman"/>
              </w:rPr>
              <w:t>.</w:t>
            </w:r>
          </w:p>
        </w:tc>
      </w:tr>
      <w:tr w:rsidR="00A97A18" w:rsidRPr="00D40987" w:rsidTr="00EA3660">
        <w:trPr>
          <w:trHeight w:val="20"/>
        </w:trPr>
        <w:tc>
          <w:tcPr>
            <w:tcW w:w="1516"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5</w:t>
            </w:r>
            <w:r w:rsidR="00F20EFE">
              <w:rPr>
                <w:rFonts w:ascii="Times New Roman" w:hAnsi="Times New Roman" w:cs="Times New Roman"/>
              </w:rPr>
              <w:tab/>
            </w:r>
          </w:p>
        </w:tc>
        <w:tc>
          <w:tcPr>
            <w:tcW w:w="3484"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After the definition of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 sub-section (1.), insert—</w:t>
            </w:r>
          </w:p>
          <w:p w:rsidR="00A97A18" w:rsidRPr="00D40987" w:rsidRDefault="004D72F5" w:rsidP="00CF3661">
            <w:pPr>
              <w:spacing w:after="0" w:line="240" w:lineRule="auto"/>
              <w:ind w:left="864" w:hanging="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officer</w:t>
            </w:r>
            <w:r>
              <w:rPr>
                <w:rFonts w:ascii="Times New Roman" w:hAnsi="Times New Roman" w:cs="Times New Roman"/>
              </w:rPr>
              <w:t>’</w:t>
            </w:r>
            <w:r w:rsidR="00A97A18" w:rsidRPr="00D40987">
              <w:rPr>
                <w:rFonts w:ascii="Times New Roman" w:hAnsi="Times New Roman" w:cs="Times New Roman"/>
              </w:rPr>
              <w:t xml:space="preserve"> or </w:t>
            </w:r>
            <w:r>
              <w:rPr>
                <w:rFonts w:ascii="Times New Roman" w:hAnsi="Times New Roman" w:cs="Times New Roman"/>
              </w:rPr>
              <w:t>‘</w:t>
            </w:r>
            <w:r w:rsidR="00A97A18" w:rsidRPr="00D40987">
              <w:rPr>
                <w:rFonts w:ascii="Times New Roman" w:hAnsi="Times New Roman" w:cs="Times New Roman"/>
              </w:rPr>
              <w:t>officer of the Bank</w:t>
            </w:r>
            <w:r>
              <w:rPr>
                <w:rFonts w:ascii="Times New Roman" w:hAnsi="Times New Roman" w:cs="Times New Roman"/>
              </w:rPr>
              <w:t>’</w:t>
            </w:r>
            <w:r w:rsidR="00A97A18" w:rsidRPr="00D40987">
              <w:rPr>
                <w:rFonts w:ascii="Times New Roman" w:hAnsi="Times New Roman" w:cs="Times New Roman"/>
              </w:rPr>
              <w:t xml:space="preserve"> means an officer in the Service of the Bank;</w:t>
            </w:r>
            <w:r>
              <w:rPr>
                <w:rFonts w:ascii="Times New Roman" w:hAnsi="Times New Roman" w:cs="Times New Roman"/>
              </w:rPr>
              <w:t>”</w:t>
            </w:r>
            <w:r w:rsidR="00A97A18" w:rsidRPr="00D40987">
              <w:rPr>
                <w:rFonts w:ascii="Times New Roman" w:hAnsi="Times New Roman" w:cs="Times New Roman"/>
              </w:rPr>
              <w:t>.</w:t>
            </w:r>
          </w:p>
          <w:p w:rsidR="00A97A18" w:rsidRPr="00D40987" w:rsidRDefault="00A97A18" w:rsidP="00D31033">
            <w:pPr>
              <w:spacing w:after="0" w:line="240" w:lineRule="auto"/>
              <w:ind w:left="288" w:hanging="288"/>
              <w:jc w:val="both"/>
              <w:rPr>
                <w:rFonts w:ascii="Times New Roman" w:hAnsi="Times New Roman" w:cs="Times New Roman"/>
              </w:rPr>
            </w:pPr>
            <w:r w:rsidRPr="00D40987">
              <w:rPr>
                <w:rFonts w:ascii="Times New Roman" w:hAnsi="Times New Roman" w:cs="Times New Roman"/>
              </w:rPr>
              <w:t xml:space="preserve">After </w:t>
            </w:r>
            <w:r w:rsidR="004D72F5">
              <w:rPr>
                <w:rFonts w:ascii="Times New Roman" w:hAnsi="Times New Roman" w:cs="Times New Roman"/>
              </w:rPr>
              <w:t>“</w:t>
            </w:r>
            <w:r w:rsidRPr="00D40987">
              <w:rPr>
                <w:rFonts w:ascii="Times New Roman" w:hAnsi="Times New Roman" w:cs="Times New Roman"/>
              </w:rPr>
              <w:t>include</w:t>
            </w:r>
            <w:r w:rsidR="004D72F5">
              <w:rPr>
                <w:rFonts w:ascii="Times New Roman" w:hAnsi="Times New Roman" w:cs="Times New Roman"/>
              </w:rPr>
              <w:t>”</w:t>
            </w:r>
            <w:r w:rsidRPr="00D40987">
              <w:rPr>
                <w:rFonts w:ascii="Times New Roman" w:hAnsi="Times New Roman" w:cs="Times New Roman"/>
              </w:rPr>
              <w:t xml:space="preserve"> in the definition of </w:t>
            </w:r>
            <w:r w:rsidR="004D72F5">
              <w:rPr>
                <w:rFonts w:ascii="Times New Roman" w:hAnsi="Times New Roman" w:cs="Times New Roman"/>
              </w:rPr>
              <w:t>“</w:t>
            </w:r>
            <w:r w:rsidRPr="00D40987">
              <w:rPr>
                <w:rFonts w:ascii="Times New Roman" w:hAnsi="Times New Roman" w:cs="Times New Roman"/>
              </w:rPr>
              <w:t xml:space="preserve">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or </w:t>
            </w:r>
            <w:r w:rsidR="004D72F5">
              <w:rPr>
                <w:rFonts w:ascii="Times New Roman" w:hAnsi="Times New Roman" w:cs="Times New Roman"/>
              </w:rPr>
              <w:t>‘</w:t>
            </w:r>
            <w:r w:rsidRPr="00D40987">
              <w:rPr>
                <w:rFonts w:ascii="Times New Roman" w:hAnsi="Times New Roman" w:cs="Times New Roman"/>
              </w:rPr>
              <w:t>the Commonwealth Bank</w:t>
            </w:r>
            <w:r w:rsidR="004D72F5">
              <w:rPr>
                <w:rFonts w:ascii="Times New Roman" w:hAnsi="Times New Roman" w:cs="Times New Roman"/>
              </w:rPr>
              <w:t>’</w:t>
            </w:r>
            <w:r w:rsidRPr="00D40987">
              <w:rPr>
                <w:rFonts w:ascii="Times New Roman" w:hAnsi="Times New Roman" w:cs="Times New Roman"/>
              </w:rPr>
              <w:t xml:space="preserve"> </w:t>
            </w:r>
            <w:r w:rsidR="004D72F5">
              <w:rPr>
                <w:rFonts w:ascii="Times New Roman" w:hAnsi="Times New Roman" w:cs="Times New Roman"/>
              </w:rPr>
              <w:t>“</w:t>
            </w:r>
            <w:r w:rsidR="00D31033">
              <w:rPr>
                <w:rFonts w:ascii="Times New Roman" w:hAnsi="Times New Roman" w:cs="Times New Roman"/>
              </w:rPr>
              <w:t xml:space="preserve"> in that sub-sec</w:t>
            </w:r>
            <w:r w:rsidRPr="00D40987">
              <w:rPr>
                <w:rFonts w:ascii="Times New Roman" w:hAnsi="Times New Roman" w:cs="Times New Roman"/>
              </w:rPr>
              <w:t xml:space="preserve">tion, insert </w:t>
            </w:r>
            <w:r w:rsidR="004D72F5">
              <w:rPr>
                <w:rFonts w:ascii="Times New Roman" w:hAnsi="Times New Roman" w:cs="Times New Roman"/>
              </w:rPr>
              <w:t>“</w:t>
            </w:r>
            <w:r w:rsidRPr="00D40987">
              <w:rPr>
                <w:rFonts w:ascii="Times New Roman" w:hAnsi="Times New Roman" w:cs="Times New Roman"/>
              </w:rPr>
              <w:t>the Trading Bank or</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D31033">
            <w:pPr>
              <w:spacing w:after="0" w:line="240" w:lineRule="auto"/>
              <w:ind w:left="288" w:hanging="288"/>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 the definition of </w:t>
            </w:r>
            <w:r w:rsidR="004D72F5">
              <w:rPr>
                <w:rFonts w:ascii="Times New Roman" w:hAnsi="Times New Roman" w:cs="Times New Roman"/>
              </w:rPr>
              <w:t>“</w:t>
            </w:r>
            <w:r w:rsidRPr="00D40987">
              <w:rPr>
                <w:rFonts w:ascii="Times New Roman" w:hAnsi="Times New Roman" w:cs="Times New Roman"/>
              </w:rPr>
              <w:t>the Deputy Governor</w:t>
            </w:r>
            <w:r w:rsidR="004D72F5">
              <w:rPr>
                <w:rFonts w:ascii="Times New Roman" w:hAnsi="Times New Roman" w:cs="Times New Roman"/>
              </w:rPr>
              <w:t>”</w:t>
            </w:r>
            <w:r w:rsidRPr="00D40987">
              <w:rPr>
                <w:rFonts w:ascii="Times New Roman" w:hAnsi="Times New Roman" w:cs="Times New Roman"/>
              </w:rPr>
              <w:t xml:space="preserve"> in that sub-section,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D31033">
            <w:pPr>
              <w:spacing w:after="0" w:line="240" w:lineRule="auto"/>
              <w:ind w:left="288" w:hanging="288"/>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 the definition of </w:t>
            </w:r>
            <w:r w:rsidR="004D72F5">
              <w:rPr>
                <w:rFonts w:ascii="Times New Roman" w:hAnsi="Times New Roman" w:cs="Times New Roman"/>
              </w:rPr>
              <w:t>“</w:t>
            </w:r>
            <w:r w:rsidRPr="00D40987">
              <w:rPr>
                <w:rFonts w:ascii="Times New Roman" w:hAnsi="Times New Roman" w:cs="Times New Roman"/>
              </w:rPr>
              <w:t>the Governor</w:t>
            </w:r>
            <w:r w:rsidR="004D72F5">
              <w:rPr>
                <w:rFonts w:ascii="Times New Roman" w:hAnsi="Times New Roman" w:cs="Times New Roman"/>
              </w:rPr>
              <w:t>”</w:t>
            </w:r>
            <w:r w:rsidRPr="00D40987">
              <w:rPr>
                <w:rFonts w:ascii="Times New Roman" w:hAnsi="Times New Roman" w:cs="Times New Roman"/>
              </w:rPr>
              <w:t xml:space="preserve"> in that sub-section,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bl>
    <w:p w:rsidR="00D31033" w:rsidRDefault="00D31033">
      <w:pPr>
        <w:rPr>
          <w:rFonts w:ascii="Times New Roman" w:hAnsi="Times New Roman" w:cs="Times New Roman"/>
        </w:rPr>
      </w:pPr>
      <w:r>
        <w:rPr>
          <w:rFonts w:ascii="Times New Roman" w:hAnsi="Times New Roman" w:cs="Times New Roman"/>
        </w:rPr>
        <w:br w:type="page"/>
      </w:r>
    </w:p>
    <w:p w:rsidR="00A97A18" w:rsidRPr="002B1F85" w:rsidRDefault="0095466D" w:rsidP="002B1F85">
      <w:pPr>
        <w:spacing w:after="120" w:line="240" w:lineRule="auto"/>
        <w:jc w:val="center"/>
        <w:rPr>
          <w:rFonts w:ascii="Times New Roman" w:hAnsi="Times New Roman" w:cs="Times New Roman"/>
          <w:sz w:val="24"/>
          <w:szCs w:val="24"/>
        </w:rPr>
      </w:pPr>
      <w:r w:rsidRPr="002B1F85">
        <w:rPr>
          <w:rFonts w:ascii="Times New Roman" w:hAnsi="Times New Roman" w:cs="Times New Roman"/>
          <w:smallCaps/>
          <w:sz w:val="24"/>
          <w:szCs w:val="24"/>
        </w:rPr>
        <w:lastRenderedPageBreak/>
        <w:t>First Schedule—</w:t>
      </w:r>
      <w:r w:rsidRPr="002B1F85">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2801"/>
        <w:gridCol w:w="6306"/>
      </w:tblGrid>
      <w:tr w:rsidR="00A97A18" w:rsidRPr="00D40987" w:rsidTr="00D31033">
        <w:trPr>
          <w:trHeight w:val="20"/>
        </w:trPr>
        <w:tc>
          <w:tcPr>
            <w:tcW w:w="1538" w:type="pct"/>
            <w:tcBorders>
              <w:top w:val="single" w:sz="6" w:space="0" w:color="auto"/>
              <w:bottom w:val="single" w:sz="6" w:space="0" w:color="auto"/>
              <w:right w:val="single" w:sz="6" w:space="0" w:color="auto"/>
            </w:tcBorders>
          </w:tcPr>
          <w:p w:rsidR="00A97A18" w:rsidRPr="00D40987" w:rsidRDefault="00A97A18" w:rsidP="002B1F85">
            <w:pPr>
              <w:spacing w:before="120" w:after="120" w:line="240" w:lineRule="auto"/>
              <w:jc w:val="center"/>
              <w:rPr>
                <w:rFonts w:ascii="Times New Roman" w:hAnsi="Times New Roman" w:cs="Times New Roman"/>
              </w:rPr>
            </w:pPr>
            <w:r w:rsidRPr="00D40987">
              <w:rPr>
                <w:rFonts w:ascii="Times New Roman" w:hAnsi="Times New Roman" w:cs="Times New Roman"/>
              </w:rPr>
              <w:t>Provisions amended.</w:t>
            </w:r>
          </w:p>
        </w:tc>
        <w:tc>
          <w:tcPr>
            <w:tcW w:w="3462" w:type="pct"/>
            <w:tcBorders>
              <w:top w:val="single" w:sz="6" w:space="0" w:color="auto"/>
              <w:left w:val="single" w:sz="6" w:space="0" w:color="auto"/>
              <w:bottom w:val="single" w:sz="6" w:space="0" w:color="auto"/>
            </w:tcBorders>
          </w:tcPr>
          <w:p w:rsidR="00A97A18" w:rsidRPr="00D40987" w:rsidRDefault="00A97A18" w:rsidP="002B1F85">
            <w:pPr>
              <w:spacing w:before="120" w:after="120" w:line="240" w:lineRule="auto"/>
              <w:jc w:val="center"/>
              <w:rPr>
                <w:rFonts w:ascii="Times New Roman" w:hAnsi="Times New Roman" w:cs="Times New Roman"/>
              </w:rPr>
            </w:pPr>
            <w:r w:rsidRPr="00D40987">
              <w:rPr>
                <w:rFonts w:ascii="Times New Roman" w:hAnsi="Times New Roman" w:cs="Times New Roman"/>
              </w:rPr>
              <w:t>Amendments.</w:t>
            </w:r>
          </w:p>
        </w:tc>
      </w:tr>
      <w:tr w:rsidR="00A97A18" w:rsidRPr="00D40987" w:rsidTr="00D31033">
        <w:trPr>
          <w:trHeight w:val="20"/>
        </w:trPr>
        <w:tc>
          <w:tcPr>
            <w:tcW w:w="1538" w:type="pct"/>
            <w:tcBorders>
              <w:top w:val="single" w:sz="6" w:space="0" w:color="auto"/>
              <w:right w:val="single" w:sz="6" w:space="0" w:color="auto"/>
            </w:tcBorders>
          </w:tcPr>
          <w:p w:rsidR="00A97A18" w:rsidRPr="00D40987" w:rsidRDefault="00A97A18" w:rsidP="00F20EFE">
            <w:pPr>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5—</w:t>
            </w:r>
            <w:r w:rsidR="0095466D" w:rsidRPr="00D40987">
              <w:rPr>
                <w:rFonts w:ascii="Times New Roman" w:hAnsi="Times New Roman" w:cs="Times New Roman"/>
                <w:i/>
              </w:rPr>
              <w:t>continued.</w:t>
            </w:r>
          </w:p>
        </w:tc>
        <w:tc>
          <w:tcPr>
            <w:tcW w:w="3462" w:type="pct"/>
            <w:tcBorders>
              <w:top w:val="single" w:sz="6" w:space="0" w:color="auto"/>
              <w:left w:val="single" w:sz="6" w:space="0" w:color="auto"/>
            </w:tcBorders>
          </w:tcPr>
          <w:p w:rsidR="00A97A18" w:rsidRPr="00D40987" w:rsidRDefault="00A97A18" w:rsidP="00A9291E">
            <w:pPr>
              <w:spacing w:after="0" w:line="240" w:lineRule="auto"/>
              <w:jc w:val="both"/>
              <w:rPr>
                <w:rFonts w:ascii="Times New Roman" w:hAnsi="Times New Roman" w:cs="Times New Roman"/>
              </w:rPr>
            </w:pPr>
            <w:r w:rsidRPr="00D40987">
              <w:rPr>
                <w:rFonts w:ascii="Times New Roman" w:hAnsi="Times New Roman" w:cs="Times New Roman"/>
              </w:rPr>
              <w:t>At the end of that sub-section, add—</w:t>
            </w:r>
          </w:p>
          <w:p w:rsidR="00A97A18" w:rsidRPr="00D40987" w:rsidRDefault="004D72F5" w:rsidP="00B1386E">
            <w:pPr>
              <w:spacing w:after="0" w:line="240" w:lineRule="auto"/>
              <w:ind w:left="864" w:hanging="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the Service of the Bank</w:t>
            </w:r>
            <w:r>
              <w:rPr>
                <w:rFonts w:ascii="Times New Roman" w:hAnsi="Times New Roman" w:cs="Times New Roman"/>
              </w:rPr>
              <w:t>’</w:t>
            </w:r>
            <w:r w:rsidR="00A97A18" w:rsidRPr="00D40987">
              <w:rPr>
                <w:rFonts w:ascii="Times New Roman" w:hAnsi="Times New Roman" w:cs="Times New Roman"/>
              </w:rPr>
              <w:t xml:space="preserve"> means the Commonwealth Bank Service;</w:t>
            </w:r>
          </w:p>
          <w:p w:rsidR="00A97A18" w:rsidRPr="00D40987" w:rsidRDefault="004D72F5" w:rsidP="00B1386E">
            <w:pPr>
              <w:spacing w:after="0" w:line="240" w:lineRule="auto"/>
              <w:ind w:left="864" w:hanging="432"/>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 xml:space="preserve"> </w:t>
            </w:r>
            <w:r>
              <w:rPr>
                <w:rFonts w:ascii="Times New Roman" w:hAnsi="Times New Roman" w:cs="Times New Roman"/>
              </w:rPr>
              <w:t>‘</w:t>
            </w:r>
            <w:r w:rsidR="00A97A18" w:rsidRPr="00D40987">
              <w:rPr>
                <w:rFonts w:ascii="Times New Roman" w:hAnsi="Times New Roman" w:cs="Times New Roman"/>
              </w:rPr>
              <w:t>the Trading Bank</w:t>
            </w:r>
            <w:r>
              <w:rPr>
                <w:rFonts w:ascii="Times New Roman" w:hAnsi="Times New Roman" w:cs="Times New Roman"/>
              </w:rPr>
              <w:t>’</w:t>
            </w:r>
            <w:r w:rsidR="00A97A18" w:rsidRPr="00D40987">
              <w:rPr>
                <w:rFonts w:ascii="Times New Roman" w:hAnsi="Times New Roman" w:cs="Times New Roman"/>
              </w:rPr>
              <w:t xml:space="preserve"> or </w:t>
            </w:r>
            <w:r>
              <w:rPr>
                <w:rFonts w:ascii="Times New Roman" w:hAnsi="Times New Roman" w:cs="Times New Roman"/>
              </w:rPr>
              <w:t>‘</w:t>
            </w:r>
            <w:r w:rsidR="00A97A18" w:rsidRPr="00D40987">
              <w:rPr>
                <w:rFonts w:ascii="Times New Roman" w:hAnsi="Times New Roman" w:cs="Times New Roman"/>
              </w:rPr>
              <w:t>the Commonwealth Trading Bank</w:t>
            </w:r>
            <w:r>
              <w:rPr>
                <w:rFonts w:ascii="Times New Roman" w:hAnsi="Times New Roman" w:cs="Times New Roman"/>
              </w:rPr>
              <w:t>’</w:t>
            </w:r>
            <w:r w:rsidR="00A97A18" w:rsidRPr="00D40987">
              <w:rPr>
                <w:rFonts w:ascii="Times New Roman" w:hAnsi="Times New Roman" w:cs="Times New Roman"/>
              </w:rPr>
              <w:t xml:space="preserve"> means the Commonwealth Trading Bank of Australia established under this Act.</w:t>
            </w:r>
            <w:r>
              <w:rPr>
                <w:rFonts w:ascii="Times New Roman" w:hAnsi="Times New Roman" w:cs="Times New Roman"/>
              </w:rPr>
              <w:t>”</w:t>
            </w:r>
            <w:r w:rsidR="00A97A18" w:rsidRPr="00D40987">
              <w:rPr>
                <w:rFonts w:ascii="Times New Roman" w:hAnsi="Times New Roman" w:cs="Times New Roman"/>
              </w:rPr>
              <w:t>.</w:t>
            </w:r>
          </w:p>
          <w:p w:rsidR="00A97A18" w:rsidRPr="00D40987" w:rsidRDefault="00A97A18" w:rsidP="00A9291E">
            <w:pPr>
              <w:spacing w:after="0" w:line="240" w:lineRule="auto"/>
              <w:ind w:left="259" w:hanging="259"/>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(wherever occurring) in sub-section </w:t>
            </w:r>
            <w:r w:rsidR="0095466D" w:rsidRPr="00D40987">
              <w:rPr>
                <w:rFonts w:ascii="Times New Roman" w:hAnsi="Times New Roman" w:cs="Times New Roman"/>
                <w:smallCaps/>
              </w:rPr>
              <w:t>(2.),</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9b</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A9291E">
            <w:pPr>
              <w:spacing w:after="0" w:line="240" w:lineRule="auto"/>
              <w:ind w:left="259" w:hanging="259"/>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(wherever occurring) in sub-section </w:t>
            </w:r>
            <w:r w:rsidR="0095466D" w:rsidRPr="00D40987">
              <w:rPr>
                <w:rFonts w:ascii="Times New Roman" w:hAnsi="Times New Roman" w:cs="Times New Roman"/>
                <w:smallCaps/>
              </w:rPr>
              <w:t>(1.),</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10</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Repeal.</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13</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After </w:t>
            </w:r>
            <w:r w:rsidR="004D72F5">
              <w:rPr>
                <w:rFonts w:ascii="Times New Roman" w:hAnsi="Times New Roman" w:cs="Times New Roman"/>
              </w:rPr>
              <w:t>“</w:t>
            </w:r>
            <w:r w:rsidRPr="00D40987">
              <w:rPr>
                <w:rFonts w:ascii="Times New Roman" w:hAnsi="Times New Roman" w:cs="Times New Roman"/>
              </w:rPr>
              <w:t>and shall,</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for that purpose and</w:t>
            </w:r>
            <w:r w:rsidR="004D72F5">
              <w:rPr>
                <w:rFonts w:ascii="Times New Roman" w:hAnsi="Times New Roman" w:cs="Times New Roman"/>
              </w:rPr>
              <w:t>”</w:t>
            </w:r>
            <w:r w:rsidRPr="00D40987">
              <w:rPr>
                <w:rFonts w:ascii="Times New Roman" w:hAnsi="Times New Roman" w:cs="Times New Roman"/>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15</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CF39C5">
            <w:pPr>
              <w:spacing w:after="0" w:line="240" w:lineRule="auto"/>
              <w:ind w:left="259" w:hanging="259"/>
              <w:jc w:val="both"/>
              <w:rPr>
                <w:rFonts w:ascii="Times New Roman" w:hAnsi="Times New Roman" w:cs="Times New Roman"/>
              </w:rPr>
            </w:pPr>
            <w:r w:rsidRPr="00D40987">
              <w:rPr>
                <w:rFonts w:ascii="Times New Roman" w:hAnsi="Times New Roman" w:cs="Times New Roman"/>
              </w:rPr>
              <w:t xml:space="preserve">Omit from sub-section </w:t>
            </w:r>
            <w:r w:rsidR="0095466D" w:rsidRPr="00D40987">
              <w:rPr>
                <w:rFonts w:ascii="Times New Roman" w:hAnsi="Times New Roman" w:cs="Times New Roman"/>
                <w:smallCaps/>
              </w:rPr>
              <w:t xml:space="preserve">(1.)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2B1F85">
            <w:pPr>
              <w:spacing w:after="0" w:line="240" w:lineRule="auto"/>
              <w:ind w:left="259" w:hanging="259"/>
              <w:jc w:val="both"/>
              <w:rPr>
                <w:rFonts w:ascii="Times New Roman" w:hAnsi="Times New Roman" w:cs="Times New Roman"/>
              </w:rPr>
            </w:pPr>
            <w:r w:rsidRPr="00D40987">
              <w:rPr>
                <w:rFonts w:ascii="Times New Roman" w:hAnsi="Times New Roman" w:cs="Times New Roman"/>
              </w:rPr>
              <w:t xml:space="preserve">Omit from sub-section </w:t>
            </w:r>
            <w:r w:rsidR="0095466D" w:rsidRPr="00D40987">
              <w:rPr>
                <w:rFonts w:ascii="Times New Roman" w:hAnsi="Times New Roman" w:cs="Times New Roman"/>
                <w:smallCaps/>
              </w:rPr>
              <w:t xml:space="preserve">(2.) </w:t>
            </w:r>
            <w:r w:rsidR="004D72F5">
              <w:rPr>
                <w:rFonts w:ascii="Times New Roman" w:hAnsi="Times New Roman" w:cs="Times New Roman"/>
              </w:rPr>
              <w:t>“</w:t>
            </w:r>
            <w:r w:rsidRPr="00D40987">
              <w:rPr>
                <w:rFonts w:ascii="Times New Roman" w:hAnsi="Times New Roman" w:cs="Times New Roman"/>
              </w:rPr>
              <w:t>The Bank may pay to the Division and</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 may pay to the Trading Bank and to the</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CF39C5">
            <w:pPr>
              <w:spacing w:after="0" w:line="240" w:lineRule="auto"/>
              <w:ind w:left="259" w:hanging="259"/>
              <w:jc w:val="both"/>
              <w:rPr>
                <w:rFonts w:ascii="Times New Roman" w:hAnsi="Times New Roman" w:cs="Times New Roman"/>
              </w:rPr>
            </w:pPr>
            <w:r w:rsidRPr="00D40987">
              <w:rPr>
                <w:rFonts w:ascii="Times New Roman" w:hAnsi="Times New Roman" w:cs="Times New Roman"/>
              </w:rPr>
              <w:t>Omit from paragraph (</w:t>
            </w:r>
            <w:r w:rsidR="0095466D" w:rsidRPr="00D40987">
              <w:rPr>
                <w:rFonts w:ascii="Times New Roman" w:hAnsi="Times New Roman" w:cs="Times New Roman"/>
                <w:i/>
              </w:rPr>
              <w:t>a</w:t>
            </w:r>
            <w:r w:rsidRPr="00D40987">
              <w:rPr>
                <w:rFonts w:ascii="Times New Roman" w:hAnsi="Times New Roman" w:cs="Times New Roman"/>
              </w:rPr>
              <w:t xml:space="preserve">) of sub-section </w:t>
            </w:r>
            <w:r w:rsidR="0095466D" w:rsidRPr="00D40987">
              <w:rPr>
                <w:rFonts w:ascii="Times New Roman" w:hAnsi="Times New Roman" w:cs="Times New Roman"/>
                <w:smallCaps/>
              </w:rPr>
              <w:t xml:space="preserve">(3.) </w:t>
            </w:r>
            <w:r w:rsidR="004D72F5">
              <w:rPr>
                <w:rFonts w:ascii="Times New Roman" w:hAnsi="Times New Roman" w:cs="Times New Roman"/>
              </w:rPr>
              <w:t>“</w:t>
            </w:r>
            <w:r w:rsidRPr="00D40987">
              <w:rPr>
                <w:rFonts w:ascii="Times New Roman" w:hAnsi="Times New Roman" w:cs="Times New Roman"/>
              </w:rPr>
              <w:t>General Banking Division</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Trading Bank</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Omit sub-section (4.), insert—</w:t>
            </w:r>
          </w:p>
          <w:p w:rsidR="00A97A18" w:rsidRPr="00D40987" w:rsidRDefault="004D72F5" w:rsidP="002B1F85">
            <w:pPr>
              <w:spacing w:after="0" w:line="240" w:lineRule="auto"/>
              <w:ind w:left="259" w:firstLine="288"/>
              <w:jc w:val="both"/>
              <w:rPr>
                <w:rFonts w:ascii="Times New Roman" w:hAnsi="Times New Roman" w:cs="Times New Roman"/>
              </w:rPr>
            </w:pPr>
            <w:r>
              <w:rPr>
                <w:rFonts w:ascii="Times New Roman" w:hAnsi="Times New Roman" w:cs="Times New Roman"/>
              </w:rPr>
              <w:t>“</w:t>
            </w:r>
            <w:r w:rsidR="002B1F85">
              <w:rPr>
                <w:rFonts w:ascii="Times New Roman" w:hAnsi="Times New Roman" w:cs="Times New Roman"/>
              </w:rPr>
              <w:t>(4.) Sub-sec</w:t>
            </w:r>
            <w:r w:rsidR="00A97A18" w:rsidRPr="00D40987">
              <w:rPr>
                <w:rFonts w:ascii="Times New Roman" w:hAnsi="Times New Roman" w:cs="Times New Roman"/>
              </w:rPr>
              <w:t xml:space="preserve">tion </w:t>
            </w:r>
            <w:r w:rsidR="0095466D" w:rsidRPr="00D40987">
              <w:rPr>
                <w:rFonts w:ascii="Times New Roman" w:hAnsi="Times New Roman" w:cs="Times New Roman"/>
                <w:smallCaps/>
              </w:rPr>
              <w:t xml:space="preserve">(2.) </w:t>
            </w:r>
            <w:r w:rsidR="00A97A18" w:rsidRPr="00D40987">
              <w:rPr>
                <w:rFonts w:ascii="Times New Roman" w:hAnsi="Times New Roman" w:cs="Times New Roman"/>
              </w:rPr>
              <w:t>of this section does not apply to the net profits of any year after the year ending on the thirtieth day of June, One thousand nine hundred and fifty-six.</w:t>
            </w:r>
            <w:r>
              <w:rPr>
                <w:rFonts w:ascii="Times New Roman" w:hAnsi="Times New Roman" w:cs="Times New Roman"/>
              </w:rPr>
              <w:t>”</w:t>
            </w:r>
            <w:r w:rsidR="00A97A18" w:rsidRPr="00D40987">
              <w:rPr>
                <w:rFonts w:ascii="Times New Roman" w:hAnsi="Times New Roman" w:cs="Times New Roman"/>
              </w:rPr>
              <w:t>.</w:t>
            </w:r>
          </w:p>
          <w:p w:rsidR="00A97A18" w:rsidRPr="00D40987" w:rsidRDefault="00A97A18" w:rsidP="00CF39C5">
            <w:pPr>
              <w:spacing w:after="0" w:line="240" w:lineRule="auto"/>
              <w:ind w:left="259" w:hanging="259"/>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(first occurring) in sub-section </w:t>
            </w:r>
            <w:r w:rsidR="0095466D" w:rsidRPr="00D40987">
              <w:rPr>
                <w:rFonts w:ascii="Times New Roman" w:hAnsi="Times New Roman" w:cs="Times New Roman"/>
                <w:smallCaps/>
              </w:rPr>
              <w:t xml:space="preserve">(5.), </w:t>
            </w:r>
            <w:r w:rsidRPr="00D40987">
              <w:rPr>
                <w:rFonts w:ascii="Times New Roman" w:hAnsi="Times New Roman" w:cs="Times New Roman"/>
              </w:rPr>
              <w:t xml:space="preserve">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16</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38</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Repeal and insert—</w:t>
            </w:r>
          </w:p>
          <w:p w:rsidR="00A97A18" w:rsidRPr="00D40987" w:rsidRDefault="004D72F5" w:rsidP="002B1F85">
            <w:pPr>
              <w:spacing w:after="0" w:line="240" w:lineRule="auto"/>
              <w:ind w:left="259" w:firstLine="288"/>
              <w:jc w:val="both"/>
              <w:rPr>
                <w:rFonts w:ascii="Times New Roman" w:hAnsi="Times New Roman" w:cs="Times New Roman"/>
              </w:rPr>
            </w:pPr>
            <w:r>
              <w:rPr>
                <w:rFonts w:ascii="Times New Roman" w:hAnsi="Times New Roman" w:cs="Times New Roman"/>
                <w:smallCaps/>
              </w:rPr>
              <w:t>“</w:t>
            </w:r>
            <w:r w:rsidR="0095466D" w:rsidRPr="00D40987">
              <w:rPr>
                <w:rFonts w:ascii="Times New Roman" w:hAnsi="Times New Roman" w:cs="Times New Roman"/>
                <w:smallCaps/>
              </w:rPr>
              <w:t xml:space="preserve">38. </w:t>
            </w:r>
            <w:r w:rsidR="00A97A18" w:rsidRPr="00D40987">
              <w:rPr>
                <w:rFonts w:ascii="Times New Roman" w:hAnsi="Times New Roman" w:cs="Times New Roman"/>
              </w:rPr>
              <w:t>The Commonwealth shall be responsible for the payment of all moneys due by the Commonwealth Bank but nothing in this section shall authorize a creditor or other person claiming against the Bank to sue the Commonwealth in respect of his claim.</w:t>
            </w:r>
            <w:r>
              <w:rPr>
                <w:rFonts w:ascii="Times New Roman" w:hAnsi="Times New Roman" w:cs="Times New Roman"/>
              </w:rPr>
              <w:t>”</w:t>
            </w:r>
            <w:r w:rsidR="00A97A18" w:rsidRPr="00D40987">
              <w:rPr>
                <w:rFonts w:ascii="Times New Roman" w:hAnsi="Times New Roman" w:cs="Times New Roman"/>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Heading to Part </w:t>
            </w:r>
            <w:r w:rsidR="0095466D" w:rsidRPr="00D40987">
              <w:rPr>
                <w:rFonts w:ascii="Times New Roman" w:hAnsi="Times New Roman" w:cs="Times New Roman"/>
              </w:rPr>
              <w:t>VII</w:t>
            </w:r>
          </w:p>
        </w:tc>
        <w:tc>
          <w:tcPr>
            <w:tcW w:w="3462"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Omit, insert </w:t>
            </w:r>
            <w:r w:rsidR="004D72F5">
              <w:rPr>
                <w:rFonts w:ascii="Times New Roman" w:hAnsi="Times New Roman" w:cs="Times New Roman"/>
              </w:rPr>
              <w:t>“</w:t>
            </w:r>
            <w:r w:rsidR="0095466D" w:rsidRPr="00D40987">
              <w:rPr>
                <w:rFonts w:ascii="Times New Roman" w:hAnsi="Times New Roman" w:cs="Times New Roman"/>
                <w:smallCaps/>
              </w:rPr>
              <w:t>Part VII.—The Note Issue.</w:t>
            </w:r>
            <w:r w:rsidR="004D72F5">
              <w:rPr>
                <w:rFonts w:ascii="Times New Roman" w:hAnsi="Times New Roman" w:cs="Times New Roman"/>
                <w:smallCaps/>
              </w:rPr>
              <w:t>”</w:t>
            </w:r>
            <w:r w:rsidR="0095466D" w:rsidRPr="00D40987">
              <w:rPr>
                <w:rFonts w:ascii="Times New Roman" w:hAnsi="Times New Roman" w:cs="Times New Roman"/>
                <w:smallCaps/>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40</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 sub-section </w:t>
            </w:r>
            <w:r w:rsidR="0095466D" w:rsidRPr="00D40987">
              <w:rPr>
                <w:rFonts w:ascii="Times New Roman" w:hAnsi="Times New Roman" w:cs="Times New Roman"/>
                <w:smallCaps/>
              </w:rPr>
              <w:t xml:space="preserve">(1.), </w:t>
            </w:r>
            <w:r w:rsidRPr="00D40987">
              <w:rPr>
                <w:rFonts w:ascii="Times New Roman" w:hAnsi="Times New Roman" w:cs="Times New Roman"/>
              </w:rPr>
              <w:t xml:space="preserve">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41</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 sub-section </w:t>
            </w:r>
            <w:r w:rsidR="0095466D" w:rsidRPr="00D40987">
              <w:rPr>
                <w:rFonts w:ascii="Times New Roman" w:hAnsi="Times New Roman" w:cs="Times New Roman"/>
                <w:smallCaps/>
              </w:rPr>
              <w:t xml:space="preserve">(1.), </w:t>
            </w:r>
            <w:r w:rsidRPr="00D40987">
              <w:rPr>
                <w:rFonts w:ascii="Times New Roman" w:hAnsi="Times New Roman" w:cs="Times New Roman"/>
              </w:rPr>
              <w:t xml:space="preserve">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46</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Omit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47</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 sub-section </w:t>
            </w:r>
            <w:r w:rsidR="0095466D" w:rsidRPr="00D40987">
              <w:rPr>
                <w:rFonts w:ascii="Times New Roman" w:hAnsi="Times New Roman" w:cs="Times New Roman"/>
                <w:smallCaps/>
              </w:rPr>
              <w:t xml:space="preserve">(1.), </w:t>
            </w:r>
            <w:r w:rsidRPr="00D40987">
              <w:rPr>
                <w:rFonts w:ascii="Times New Roman" w:hAnsi="Times New Roman" w:cs="Times New Roman"/>
              </w:rPr>
              <w:t xml:space="preserve">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Omit sub-section </w:t>
            </w:r>
            <w:r w:rsidR="0095466D" w:rsidRPr="00D40987">
              <w:rPr>
                <w:rFonts w:ascii="Times New Roman" w:hAnsi="Times New Roman" w:cs="Times New Roman"/>
                <w:smallCaps/>
              </w:rPr>
              <w:t xml:space="preserve">(2.), </w:t>
            </w:r>
            <w:r w:rsidRPr="00D40987">
              <w:rPr>
                <w:rFonts w:ascii="Times New Roman" w:hAnsi="Times New Roman" w:cs="Times New Roman"/>
              </w:rPr>
              <w:t>insert—</w:t>
            </w:r>
          </w:p>
          <w:p w:rsidR="00A97A18" w:rsidRPr="00D40987" w:rsidRDefault="004D72F5" w:rsidP="002B1F85">
            <w:pPr>
              <w:spacing w:after="0" w:line="240" w:lineRule="auto"/>
              <w:ind w:left="259" w:firstLine="288"/>
              <w:jc w:val="both"/>
              <w:rPr>
                <w:rFonts w:ascii="Times New Roman" w:hAnsi="Times New Roman" w:cs="Times New Roman"/>
              </w:rPr>
            </w:pPr>
            <w:r>
              <w:rPr>
                <w:rFonts w:ascii="Times New Roman" w:hAnsi="Times New Roman" w:cs="Times New Roman"/>
                <w:smallCaps/>
              </w:rPr>
              <w:t>“</w:t>
            </w:r>
            <w:r w:rsidR="0095466D" w:rsidRPr="00D40987">
              <w:rPr>
                <w:rFonts w:ascii="Times New Roman" w:hAnsi="Times New Roman" w:cs="Times New Roman"/>
                <w:smallCaps/>
              </w:rPr>
              <w:t xml:space="preserve">(2.) </w:t>
            </w:r>
            <w:r w:rsidR="00A97A18" w:rsidRPr="00D40987">
              <w:rPr>
                <w:rFonts w:ascii="Times New Roman" w:hAnsi="Times New Roman" w:cs="Times New Roman"/>
              </w:rPr>
              <w:t xml:space="preserve">Where, under section fifteen of this Act, an amount out of the net profits of the Commonwealth Bank in any year is paid to the Trading Bank and to the Departments specified in sub-section </w:t>
            </w:r>
            <w:r w:rsidR="0095466D" w:rsidRPr="00D40987">
              <w:rPr>
                <w:rFonts w:ascii="Times New Roman" w:hAnsi="Times New Roman" w:cs="Times New Roman"/>
                <w:smallCaps/>
              </w:rPr>
              <w:t xml:space="preserve">(3.) </w:t>
            </w:r>
            <w:r w:rsidR="00A97A18" w:rsidRPr="00D40987">
              <w:rPr>
                <w:rFonts w:ascii="Times New Roman" w:hAnsi="Times New Roman" w:cs="Times New Roman"/>
              </w:rPr>
              <w:t>of that section, the Commonwealth Bank shall pay to the Trading Bank and to those Departments, out of the profits referred to in the last preceding sub-section which are derived in that year, an amount equal to the amount so paid under section fifteen of this Act.</w:t>
            </w:r>
            <w:r>
              <w:rPr>
                <w:rFonts w:ascii="Times New Roman" w:hAnsi="Times New Roman" w:cs="Times New Roman"/>
              </w:rPr>
              <w:t>”</w:t>
            </w:r>
            <w:r w:rsidR="00A97A18" w:rsidRPr="00D40987">
              <w:rPr>
                <w:rFonts w:ascii="Times New Roman" w:hAnsi="Times New Roman" w:cs="Times New Roman"/>
              </w:rPr>
              <w:t>.</w:t>
            </w:r>
          </w:p>
          <w:p w:rsidR="00A97A18" w:rsidRPr="00D40987" w:rsidRDefault="00A97A18" w:rsidP="002B1F85">
            <w:pPr>
              <w:spacing w:after="0" w:line="240" w:lineRule="auto"/>
              <w:ind w:left="259" w:hanging="259"/>
              <w:jc w:val="both"/>
              <w:rPr>
                <w:rFonts w:ascii="Times New Roman" w:hAnsi="Times New Roman" w:cs="Times New Roman"/>
              </w:rPr>
            </w:pPr>
            <w:r w:rsidRPr="00D40987">
              <w:rPr>
                <w:rFonts w:ascii="Times New Roman" w:hAnsi="Times New Roman" w:cs="Times New Roman"/>
              </w:rPr>
              <w:t>Omit from</w:t>
            </w:r>
            <w:r w:rsidR="002B1F85">
              <w:rPr>
                <w:rFonts w:ascii="Times New Roman" w:hAnsi="Times New Roman" w:cs="Times New Roman"/>
              </w:rPr>
              <w:t xml:space="preserve"> </w:t>
            </w:r>
            <w:r w:rsidRPr="00D40987">
              <w:rPr>
                <w:rFonts w:ascii="Times New Roman" w:hAnsi="Times New Roman" w:cs="Times New Roman"/>
              </w:rPr>
              <w:t xml:space="preserve">sub-section </w:t>
            </w:r>
            <w:r w:rsidR="0095466D" w:rsidRPr="00D40987">
              <w:rPr>
                <w:rFonts w:ascii="Times New Roman" w:hAnsi="Times New Roman" w:cs="Times New Roman"/>
                <w:smallCaps/>
              </w:rPr>
              <w:t xml:space="preserve">(3.) </w:t>
            </w:r>
            <w:r w:rsidR="004D72F5">
              <w:rPr>
                <w:rFonts w:ascii="Times New Roman" w:hAnsi="Times New Roman" w:cs="Times New Roman"/>
              </w:rPr>
              <w:t>“</w:t>
            </w:r>
            <w:r w:rsidRPr="00D40987">
              <w:rPr>
                <w:rFonts w:ascii="Times New Roman" w:hAnsi="Times New Roman" w:cs="Times New Roman"/>
              </w:rPr>
              <w:t>Division</w:t>
            </w:r>
            <w:r w:rsidR="002B1F85">
              <w:rPr>
                <w:rFonts w:ascii="Times New Roman" w:hAnsi="Times New Roman" w:cs="Times New Roman"/>
              </w:rPr>
              <w:t xml:space="preserve"> </w:t>
            </w:r>
            <w:r w:rsidRPr="00D40987">
              <w:rPr>
                <w:rFonts w:ascii="Times New Roman" w:hAnsi="Times New Roman" w:cs="Times New Roman"/>
              </w:rPr>
              <w:t>and</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Trading Bank and the</w:t>
            </w:r>
            <w:r w:rsidR="004D72F5">
              <w:rPr>
                <w:rFonts w:ascii="Times New Roman" w:hAnsi="Times New Roman" w:cs="Times New Roman"/>
              </w:rPr>
              <w:t>”</w:t>
            </w:r>
            <w:r w:rsidRPr="00D40987">
              <w:rPr>
                <w:rFonts w:ascii="Times New Roman" w:hAnsi="Times New Roman" w:cs="Times New Roman"/>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48</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Omit from sub-section </w:t>
            </w:r>
            <w:r w:rsidR="0095466D" w:rsidRPr="00D40987">
              <w:rPr>
                <w:rFonts w:ascii="Times New Roman" w:hAnsi="Times New Roman" w:cs="Times New Roman"/>
                <w:smallCaps/>
              </w:rPr>
              <w:t xml:space="preserve">(1.) </w:t>
            </w:r>
            <w:r w:rsidR="004D72F5">
              <w:rPr>
                <w:rFonts w:ascii="Times New Roman" w:hAnsi="Times New Roman" w:cs="Times New Roman"/>
              </w:rPr>
              <w:t>“</w:t>
            </w:r>
            <w:r w:rsidRPr="00D40987">
              <w:rPr>
                <w:rFonts w:ascii="Times New Roman" w:hAnsi="Times New Roman" w:cs="Times New Roman"/>
              </w:rPr>
              <w:t>Monday</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Wednesday</w:t>
            </w:r>
            <w:r w:rsidR="004D72F5">
              <w:rPr>
                <w:rFonts w:ascii="Times New Roman" w:hAnsi="Times New Roman" w:cs="Times New Roman"/>
              </w:rPr>
              <w:t>”</w:t>
            </w:r>
            <w:r w:rsidRPr="00D40987">
              <w:rPr>
                <w:rFonts w:ascii="Times New Roman" w:hAnsi="Times New Roman" w:cs="Times New Roman"/>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49</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Omit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Omit </w:t>
            </w:r>
            <w:r w:rsidR="004D72F5">
              <w:rPr>
                <w:rFonts w:ascii="Times New Roman" w:hAnsi="Times New Roman" w:cs="Times New Roman"/>
              </w:rPr>
              <w:t>“</w:t>
            </w:r>
            <w:r w:rsidRPr="00D40987">
              <w:rPr>
                <w:rFonts w:ascii="Times New Roman" w:hAnsi="Times New Roman" w:cs="Times New Roman"/>
              </w:rPr>
              <w:t>Monday</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Wednesday</w:t>
            </w:r>
            <w:r w:rsidR="004D72F5">
              <w:rPr>
                <w:rFonts w:ascii="Times New Roman" w:hAnsi="Times New Roman" w:cs="Times New Roman"/>
              </w:rPr>
              <w:t>”</w:t>
            </w:r>
            <w:r w:rsidRPr="00D40987">
              <w:rPr>
                <w:rFonts w:ascii="Times New Roman" w:hAnsi="Times New Roman" w:cs="Times New Roman"/>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52</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Omit </w:t>
            </w:r>
            <w:r w:rsidR="004D72F5">
              <w:rPr>
                <w:rFonts w:ascii="Times New Roman" w:hAnsi="Times New Roman" w:cs="Times New Roman"/>
              </w:rPr>
              <w:t>“</w:t>
            </w:r>
            <w:r w:rsidRPr="00D40987">
              <w:rPr>
                <w:rFonts w:ascii="Times New Roman" w:hAnsi="Times New Roman" w:cs="Times New Roman"/>
              </w:rPr>
              <w:t>Monday</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Wednesday</w:t>
            </w:r>
            <w:r w:rsidR="004D72F5">
              <w:rPr>
                <w:rFonts w:ascii="Times New Roman" w:hAnsi="Times New Roman" w:cs="Times New Roman"/>
              </w:rPr>
              <w:t>”</w:t>
            </w:r>
            <w:r w:rsidRPr="00D40987">
              <w:rPr>
                <w:rFonts w:ascii="Times New Roman" w:hAnsi="Times New Roman" w:cs="Times New Roman"/>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lastRenderedPageBreak/>
              <w:t xml:space="preserve">Section </w:t>
            </w:r>
            <w:r w:rsidR="0095466D" w:rsidRPr="00D40987">
              <w:rPr>
                <w:rFonts w:ascii="Times New Roman" w:hAnsi="Times New Roman" w:cs="Times New Roman"/>
                <w:smallCaps/>
              </w:rPr>
              <w:t>56</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58</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 sub-section </w:t>
            </w:r>
            <w:r w:rsidR="0095466D" w:rsidRPr="00D40987">
              <w:rPr>
                <w:rFonts w:ascii="Times New Roman" w:hAnsi="Times New Roman" w:cs="Times New Roman"/>
                <w:smallCaps/>
              </w:rPr>
              <w:t xml:space="preserve">(1.), </w:t>
            </w:r>
            <w:r w:rsidRPr="00D40987">
              <w:rPr>
                <w:rFonts w:ascii="Times New Roman" w:hAnsi="Times New Roman" w:cs="Times New Roman"/>
              </w:rPr>
              <w:t xml:space="preserve">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D31033">
        <w:trPr>
          <w:trHeight w:val="20"/>
        </w:trPr>
        <w:tc>
          <w:tcPr>
            <w:tcW w:w="1538" w:type="pct"/>
            <w:tcBorders>
              <w:right w:val="single" w:sz="6" w:space="0" w:color="auto"/>
            </w:tcBorders>
          </w:tcPr>
          <w:p w:rsidR="00A97A18" w:rsidRPr="00D40987" w:rsidRDefault="00A97A18" w:rsidP="00F20EFE">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 xml:space="preserve">Section </w:t>
            </w:r>
            <w:r w:rsidR="0095466D" w:rsidRPr="00D40987">
              <w:rPr>
                <w:rFonts w:ascii="Times New Roman" w:hAnsi="Times New Roman" w:cs="Times New Roman"/>
                <w:smallCaps/>
              </w:rPr>
              <w:t>60</w:t>
            </w:r>
            <w:r w:rsidR="00F20EFE">
              <w:rPr>
                <w:rFonts w:ascii="Times New Roman" w:hAnsi="Times New Roman" w:cs="Times New Roman"/>
                <w:smallCaps/>
              </w:rPr>
              <w:tab/>
            </w:r>
          </w:p>
        </w:tc>
        <w:tc>
          <w:tcPr>
            <w:tcW w:w="3462"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 sub-section </w:t>
            </w:r>
            <w:r w:rsidR="0095466D" w:rsidRPr="00D40987">
              <w:rPr>
                <w:rFonts w:ascii="Times New Roman" w:hAnsi="Times New Roman" w:cs="Times New Roman"/>
                <w:smallCaps/>
              </w:rPr>
              <w:t xml:space="preserve">(1.), </w:t>
            </w:r>
            <w:r w:rsidRPr="00D40987">
              <w:rPr>
                <w:rFonts w:ascii="Times New Roman" w:hAnsi="Times New Roman" w:cs="Times New Roman"/>
              </w:rPr>
              <w:t xml:space="preserve">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bl>
    <w:p w:rsidR="00A97A18" w:rsidRPr="00D40987" w:rsidRDefault="00A97A18" w:rsidP="00D40987">
      <w:pPr>
        <w:spacing w:after="0" w:line="240" w:lineRule="auto"/>
        <w:jc w:val="both"/>
        <w:rPr>
          <w:rFonts w:ascii="Times New Roman" w:hAnsi="Times New Roman" w:cs="Times New Roman"/>
        </w:rPr>
        <w:sectPr w:rsidR="00A97A18" w:rsidRPr="00D40987" w:rsidSect="00D40987">
          <w:headerReference w:type="even" r:id="rId9"/>
          <w:headerReference w:type="default" r:id="rId10"/>
          <w:type w:val="continuous"/>
          <w:pgSz w:w="11907" w:h="16839" w:code="9"/>
          <w:pgMar w:top="1440" w:right="1440" w:bottom="1440" w:left="1440" w:header="720" w:footer="720" w:gutter="0"/>
          <w:cols w:space="720"/>
        </w:sectPr>
      </w:pPr>
    </w:p>
    <w:p w:rsidR="00F20EFE" w:rsidRDefault="00F20EFE">
      <w:pPr>
        <w:rPr>
          <w:rFonts w:ascii="Times New Roman" w:hAnsi="Times New Roman" w:cs="Times New Roman"/>
          <w:smallCaps/>
          <w:sz w:val="24"/>
          <w:szCs w:val="24"/>
        </w:rPr>
      </w:pPr>
      <w:r>
        <w:rPr>
          <w:rFonts w:ascii="Times New Roman" w:hAnsi="Times New Roman" w:cs="Times New Roman"/>
          <w:smallCaps/>
          <w:sz w:val="24"/>
          <w:szCs w:val="24"/>
        </w:rPr>
        <w:lastRenderedPageBreak/>
        <w:br w:type="page"/>
      </w:r>
    </w:p>
    <w:p w:rsidR="00A97A18" w:rsidRPr="002B1F85" w:rsidRDefault="0095466D" w:rsidP="002B1F85">
      <w:pPr>
        <w:spacing w:before="120" w:after="120" w:line="240" w:lineRule="auto"/>
        <w:jc w:val="center"/>
        <w:rPr>
          <w:rFonts w:ascii="Times New Roman" w:hAnsi="Times New Roman" w:cs="Times New Roman"/>
          <w:sz w:val="24"/>
          <w:szCs w:val="24"/>
        </w:rPr>
      </w:pPr>
      <w:r w:rsidRPr="002B1F85">
        <w:rPr>
          <w:rFonts w:ascii="Times New Roman" w:hAnsi="Times New Roman" w:cs="Times New Roman"/>
          <w:smallCaps/>
          <w:sz w:val="24"/>
          <w:szCs w:val="24"/>
        </w:rPr>
        <w:lastRenderedPageBreak/>
        <w:t>First Schedule—</w:t>
      </w:r>
      <w:r w:rsidRPr="002B1F85">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2887"/>
        <w:gridCol w:w="6220"/>
      </w:tblGrid>
      <w:tr w:rsidR="00A97A18" w:rsidRPr="00D40987" w:rsidTr="002B1F85">
        <w:trPr>
          <w:trHeight w:val="20"/>
        </w:trPr>
        <w:tc>
          <w:tcPr>
            <w:tcW w:w="1585" w:type="pct"/>
            <w:tcBorders>
              <w:top w:val="single" w:sz="6" w:space="0" w:color="auto"/>
              <w:bottom w:val="single" w:sz="6" w:space="0" w:color="auto"/>
              <w:right w:val="single" w:sz="6" w:space="0" w:color="auto"/>
            </w:tcBorders>
          </w:tcPr>
          <w:p w:rsidR="00A97A18" w:rsidRPr="00D40987" w:rsidRDefault="00A97A18" w:rsidP="007F012B">
            <w:pPr>
              <w:spacing w:before="120" w:after="120" w:line="240" w:lineRule="auto"/>
              <w:jc w:val="center"/>
              <w:rPr>
                <w:rFonts w:ascii="Times New Roman" w:hAnsi="Times New Roman" w:cs="Times New Roman"/>
              </w:rPr>
            </w:pPr>
            <w:r w:rsidRPr="00D40987">
              <w:rPr>
                <w:rFonts w:ascii="Times New Roman" w:hAnsi="Times New Roman" w:cs="Times New Roman"/>
              </w:rPr>
              <w:t>Provisions amended.</w:t>
            </w:r>
          </w:p>
        </w:tc>
        <w:tc>
          <w:tcPr>
            <w:tcW w:w="3415" w:type="pct"/>
            <w:tcBorders>
              <w:top w:val="single" w:sz="6" w:space="0" w:color="auto"/>
              <w:left w:val="single" w:sz="6" w:space="0" w:color="auto"/>
              <w:bottom w:val="single" w:sz="6" w:space="0" w:color="auto"/>
            </w:tcBorders>
          </w:tcPr>
          <w:p w:rsidR="00A97A18" w:rsidRPr="00D40987" w:rsidRDefault="00A97A18" w:rsidP="007F012B">
            <w:pPr>
              <w:spacing w:before="120" w:after="120" w:line="240" w:lineRule="auto"/>
              <w:jc w:val="center"/>
              <w:rPr>
                <w:rFonts w:ascii="Times New Roman" w:hAnsi="Times New Roman" w:cs="Times New Roman"/>
              </w:rPr>
            </w:pPr>
            <w:r w:rsidRPr="00D40987">
              <w:rPr>
                <w:rFonts w:ascii="Times New Roman" w:hAnsi="Times New Roman" w:cs="Times New Roman"/>
              </w:rPr>
              <w:t>Amendments.</w:t>
            </w:r>
          </w:p>
        </w:tc>
      </w:tr>
      <w:tr w:rsidR="00A97A18" w:rsidRPr="00D40987" w:rsidTr="002B1F85">
        <w:trPr>
          <w:trHeight w:val="20"/>
        </w:trPr>
        <w:tc>
          <w:tcPr>
            <w:tcW w:w="1585" w:type="pct"/>
            <w:tcBorders>
              <w:top w:val="single" w:sz="6" w:space="0" w:color="auto"/>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62</w:t>
            </w:r>
            <w:r w:rsidR="00CF39C5">
              <w:rPr>
                <w:rFonts w:ascii="Times New Roman" w:hAnsi="Times New Roman" w:cs="Times New Roman"/>
              </w:rPr>
              <w:tab/>
            </w:r>
          </w:p>
        </w:tc>
        <w:tc>
          <w:tcPr>
            <w:tcW w:w="3415" w:type="pct"/>
            <w:tcBorders>
              <w:top w:val="single" w:sz="6" w:space="0" w:color="auto"/>
              <w:left w:val="single" w:sz="6" w:space="0" w:color="auto"/>
            </w:tcBorders>
          </w:tcPr>
          <w:p w:rsidR="00A97A18" w:rsidRPr="00D40987" w:rsidRDefault="00A97A18" w:rsidP="007F012B">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After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(including an officer of the Bank whose services have been made available to the Trading Bank or to the Savings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63</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7F012B">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 sub-section (1.),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65</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7F012B">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(first</w:t>
            </w:r>
            <w:r w:rsidR="007F012B">
              <w:rPr>
                <w:rFonts w:ascii="Times New Roman" w:hAnsi="Times New Roman" w:cs="Times New Roman"/>
              </w:rPr>
              <w:t xml:space="preserve"> </w:t>
            </w:r>
            <w:r w:rsidRPr="00D40987">
              <w:rPr>
                <w:rFonts w:ascii="Times New Roman" w:hAnsi="Times New Roman" w:cs="Times New Roman"/>
              </w:rPr>
              <w:t xml:space="preserve">occurring),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66</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7F012B">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67</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7F012B">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(first occurring) in sub-section (1.),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7F012B" w:rsidP="00CF39C5">
            <w:pPr>
              <w:tabs>
                <w:tab w:val="right" w:leader="dot" w:pos="2520"/>
              </w:tabs>
              <w:spacing w:after="0" w:line="240" w:lineRule="auto"/>
              <w:jc w:val="both"/>
              <w:rPr>
                <w:rFonts w:ascii="Times New Roman" w:hAnsi="Times New Roman" w:cs="Times New Roman"/>
              </w:rPr>
            </w:pPr>
            <w:r>
              <w:rPr>
                <w:rFonts w:ascii="Times New Roman" w:hAnsi="Times New Roman" w:cs="Times New Roman"/>
              </w:rPr>
              <w:t>Sec</w:t>
            </w:r>
            <w:r w:rsidR="00A97A18" w:rsidRPr="00D40987">
              <w:rPr>
                <w:rFonts w:ascii="Times New Roman" w:hAnsi="Times New Roman" w:cs="Times New Roman"/>
              </w:rPr>
              <w:t>tion 69</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(first occurring),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70</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71</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 paragraph (</w:t>
            </w:r>
            <w:r w:rsidR="0095466D" w:rsidRPr="00D40987">
              <w:rPr>
                <w:rFonts w:ascii="Times New Roman" w:hAnsi="Times New Roman" w:cs="Times New Roman"/>
                <w:i/>
              </w:rPr>
              <w:t>b</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72</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73</w:t>
            </w:r>
            <w:r w:rsidR="00CF39C5">
              <w:rPr>
                <w:rFonts w:ascii="Times New Roman" w:hAnsi="Times New Roman" w:cs="Times New Roman"/>
              </w:rPr>
              <w:tab/>
            </w:r>
          </w:p>
        </w:tc>
        <w:tc>
          <w:tcPr>
            <w:tcW w:w="3415" w:type="pct"/>
            <w:tcBorders>
              <w:left w:val="single" w:sz="6" w:space="0" w:color="auto"/>
            </w:tcBorders>
          </w:tcPr>
          <w:p w:rsidR="00A97A18" w:rsidRPr="00D40987" w:rsidRDefault="007F012B" w:rsidP="00D40987">
            <w:pPr>
              <w:spacing w:after="0" w:line="240" w:lineRule="auto"/>
              <w:jc w:val="both"/>
              <w:rPr>
                <w:rFonts w:ascii="Times New Roman" w:hAnsi="Times New Roman" w:cs="Times New Roman"/>
              </w:rPr>
            </w:pPr>
            <w:r>
              <w:rPr>
                <w:rFonts w:ascii="Times New Roman" w:hAnsi="Times New Roman" w:cs="Times New Roman"/>
              </w:rPr>
              <w:t>Be</w:t>
            </w:r>
            <w:r w:rsidR="00A97A18" w:rsidRPr="00D40987">
              <w:rPr>
                <w:rFonts w:ascii="Times New Roman" w:hAnsi="Times New Roman" w:cs="Times New Roman"/>
              </w:rPr>
              <w:t xml:space="preserve">fore </w:t>
            </w:r>
            <w:r w:rsidR="004D72F5">
              <w:rPr>
                <w:rFonts w:ascii="Times New Roman" w:hAnsi="Times New Roman" w:cs="Times New Roman"/>
              </w:rPr>
              <w:t>“</w:t>
            </w:r>
            <w:r w:rsidR="00A97A18" w:rsidRPr="00D40987">
              <w:rPr>
                <w:rFonts w:ascii="Times New Roman" w:hAnsi="Times New Roman" w:cs="Times New Roman"/>
              </w:rPr>
              <w:t>Bank</w:t>
            </w:r>
            <w:r w:rsidR="004D72F5">
              <w:rPr>
                <w:rFonts w:ascii="Times New Roman" w:hAnsi="Times New Roman" w:cs="Times New Roman"/>
              </w:rPr>
              <w:t>”</w:t>
            </w:r>
            <w:r w:rsidR="00A97A18" w:rsidRPr="00D40987">
              <w:rPr>
                <w:rFonts w:ascii="Times New Roman" w:hAnsi="Times New Roman" w:cs="Times New Roman"/>
              </w:rPr>
              <w:t xml:space="preserve">, insert </w:t>
            </w:r>
            <w:r w:rsidR="004D72F5">
              <w:rPr>
                <w:rFonts w:ascii="Times New Roman" w:hAnsi="Times New Roman" w:cs="Times New Roman"/>
              </w:rPr>
              <w:t>“</w:t>
            </w:r>
            <w:r w:rsidR="00A97A18" w:rsidRPr="00D40987">
              <w:rPr>
                <w:rFonts w:ascii="Times New Roman" w:hAnsi="Times New Roman" w:cs="Times New Roman"/>
              </w:rPr>
              <w:t>Commonwealth</w:t>
            </w:r>
            <w:r w:rsidR="004D72F5">
              <w:rPr>
                <w:rFonts w:ascii="Times New Roman" w:hAnsi="Times New Roman" w:cs="Times New Roman"/>
              </w:rPr>
              <w:t>”</w:t>
            </w:r>
            <w:r w:rsidR="00A97A18"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74</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75</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7F012B">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Omit from sub-section (1.)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77</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CF39C5">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Omit from sub-section (1.)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CF39C5">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Omit from sub-section (2.)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78</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Omit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79</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78004D">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Omit from sub-section (1.)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(first occurring), insert </w:t>
            </w:r>
            <w:r w:rsidR="004D72F5">
              <w:rPr>
                <w:rFonts w:ascii="Times New Roman" w:hAnsi="Times New Roman" w:cs="Times New Roman"/>
              </w:rPr>
              <w:t>“</w:t>
            </w:r>
            <w:r w:rsidRPr="00D40987">
              <w:rPr>
                <w:rFonts w:ascii="Times New Roman" w:hAnsi="Times New Roman" w:cs="Times New Roman"/>
              </w:rPr>
              <w:t>the Commonwealth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80</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78004D">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Omit from sub-section (1.)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(first occurring), insert </w:t>
            </w:r>
            <w:r w:rsidR="004D72F5">
              <w:rPr>
                <w:rFonts w:ascii="Times New Roman" w:hAnsi="Times New Roman" w:cs="Times New Roman"/>
              </w:rPr>
              <w:t>“</w:t>
            </w:r>
            <w:r w:rsidRPr="00D40987">
              <w:rPr>
                <w:rFonts w:ascii="Times New Roman" w:hAnsi="Times New Roman" w:cs="Times New Roman"/>
              </w:rPr>
              <w:t>the Commonwealth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81</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83</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85</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78004D">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(first occurring) in sub-section (1.),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86</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78004D">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in paragraph (</w:t>
            </w:r>
            <w:r w:rsidR="0095466D" w:rsidRPr="00D40987">
              <w:rPr>
                <w:rFonts w:ascii="Times New Roman" w:hAnsi="Times New Roman" w:cs="Times New Roman"/>
                <w:i/>
              </w:rPr>
              <w:t>a</w:t>
            </w:r>
            <w:r w:rsidRPr="00D40987">
              <w:rPr>
                <w:rFonts w:ascii="Times New Roman" w:hAnsi="Times New Roman" w:cs="Times New Roman"/>
              </w:rPr>
              <w:t>)</w:t>
            </w:r>
            <w:r w:rsidR="0095466D" w:rsidRPr="00D40987">
              <w:rPr>
                <w:rFonts w:ascii="Times New Roman" w:hAnsi="Times New Roman" w:cs="Times New Roman"/>
                <w:i/>
              </w:rPr>
              <w:t xml:space="preserve"> </w:t>
            </w:r>
            <w:r w:rsidRPr="00D40987">
              <w:rPr>
                <w:rFonts w:ascii="Times New Roman" w:hAnsi="Times New Roman" w:cs="Times New Roman"/>
              </w:rPr>
              <w:t xml:space="preserve">of sub-section (1.),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88</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Omit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89</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(first occurring),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90</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Omit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91</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92</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 sub-section (1.),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96</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98</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78004D">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(first occurring) in sub-section (1.),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99</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 sub-section (1.),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78004D">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Omit from sub-section (2.)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100</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Omit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101</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78004D">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(first occurring) in sub-section (1.),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102</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103</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105</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106</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107</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108</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CF39C5">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Omit from sub-section (1.) </w:t>
            </w:r>
            <w:r w:rsidR="004D72F5">
              <w:rPr>
                <w:rFonts w:ascii="Times New Roman" w:hAnsi="Times New Roman" w:cs="Times New Roman"/>
              </w:rPr>
              <w:t>“</w:t>
            </w:r>
            <w:r w:rsidRPr="00D40987">
              <w:rPr>
                <w:rFonts w:ascii="Times New Roman" w:hAnsi="Times New Roman" w:cs="Times New Roman"/>
              </w:rPr>
              <w:t xml:space="preserve">Bank, through the General Banking </w:t>
            </w:r>
            <w:r w:rsidRPr="00D40987">
              <w:rPr>
                <w:rFonts w:ascii="Times New Roman" w:hAnsi="Times New Roman" w:cs="Times New Roman"/>
              </w:rPr>
              <w:lastRenderedPageBreak/>
              <w:t>Division,</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Trading Bank</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 sub-section (2.), insert </w:t>
            </w:r>
            <w:r w:rsidR="004D72F5">
              <w:rPr>
                <w:rFonts w:ascii="Times New Roman" w:hAnsi="Times New Roman" w:cs="Times New Roman"/>
              </w:rPr>
              <w:t>“</w:t>
            </w:r>
            <w:r w:rsidRPr="00D40987">
              <w:rPr>
                <w:rFonts w:ascii="Times New Roman" w:hAnsi="Times New Roman" w:cs="Times New Roman"/>
              </w:rPr>
              <w:t>Trading</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lastRenderedPageBreak/>
              <w:t>Section 110</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Trading</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112</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Trading</w:t>
            </w:r>
            <w:r w:rsidR="004D72F5">
              <w:rPr>
                <w:rFonts w:ascii="Times New Roman" w:hAnsi="Times New Roman" w:cs="Times New Roman"/>
              </w:rPr>
              <w:t>”</w:t>
            </w:r>
            <w:r w:rsidRPr="00D40987">
              <w:rPr>
                <w:rFonts w:ascii="Times New Roman" w:hAnsi="Times New Roman" w:cs="Times New Roman"/>
              </w:rPr>
              <w:t>.</w:t>
            </w:r>
          </w:p>
        </w:tc>
      </w:tr>
      <w:tr w:rsidR="00A97A18" w:rsidRPr="00D40987" w:rsidTr="002B1F85">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113</w:t>
            </w:r>
            <w:r w:rsidR="00CF39C5">
              <w:rPr>
                <w:rFonts w:ascii="Times New Roman" w:hAnsi="Times New Roman" w:cs="Times New Roman"/>
              </w:rPr>
              <w:tab/>
            </w:r>
          </w:p>
        </w:tc>
        <w:tc>
          <w:tcPr>
            <w:tcW w:w="3415" w:type="pct"/>
            <w:tcBorders>
              <w:left w:val="single" w:sz="6" w:space="0" w:color="auto"/>
            </w:tcBorders>
          </w:tcPr>
          <w:p w:rsidR="00A97A18" w:rsidRPr="00D40987" w:rsidRDefault="00A97A18" w:rsidP="00663255">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(wherever occurring) in sub-sections (1.) and (3.), insert </w:t>
            </w:r>
            <w:r w:rsidR="004D72F5">
              <w:rPr>
                <w:rFonts w:ascii="Times New Roman" w:hAnsi="Times New Roman" w:cs="Times New Roman"/>
              </w:rPr>
              <w:t>“</w:t>
            </w:r>
            <w:r w:rsidRPr="00D40987">
              <w:rPr>
                <w:rFonts w:ascii="Times New Roman" w:hAnsi="Times New Roman" w:cs="Times New Roman"/>
              </w:rPr>
              <w:t>Trading</w:t>
            </w:r>
            <w:r w:rsidR="004D72F5">
              <w:rPr>
                <w:rFonts w:ascii="Times New Roman" w:hAnsi="Times New Roman" w:cs="Times New Roman"/>
              </w:rPr>
              <w:t>”</w:t>
            </w:r>
            <w:r w:rsidRPr="00D40987">
              <w:rPr>
                <w:rFonts w:ascii="Times New Roman" w:hAnsi="Times New Roman" w:cs="Times New Roman"/>
              </w:rPr>
              <w:t>.</w:t>
            </w:r>
          </w:p>
        </w:tc>
      </w:tr>
    </w:tbl>
    <w:p w:rsidR="00A97A18" w:rsidRPr="00D40987" w:rsidRDefault="00A97A18" w:rsidP="00D40987">
      <w:pPr>
        <w:spacing w:after="0" w:line="240" w:lineRule="auto"/>
        <w:jc w:val="both"/>
        <w:rPr>
          <w:rFonts w:ascii="Times New Roman" w:hAnsi="Times New Roman" w:cs="Times New Roman"/>
        </w:rPr>
        <w:sectPr w:rsidR="00A97A18" w:rsidRPr="00D40987" w:rsidSect="00D40987">
          <w:type w:val="continuous"/>
          <w:pgSz w:w="11907" w:h="16839" w:code="9"/>
          <w:pgMar w:top="1440" w:right="1440" w:bottom="1440" w:left="1440" w:header="720" w:footer="720" w:gutter="0"/>
          <w:cols w:space="720"/>
        </w:sectPr>
      </w:pPr>
    </w:p>
    <w:p w:rsidR="00404D9B" w:rsidRDefault="00404D9B">
      <w:pPr>
        <w:rPr>
          <w:rFonts w:ascii="Times New Roman" w:hAnsi="Times New Roman" w:cs="Times New Roman"/>
        </w:rPr>
      </w:pPr>
      <w:r>
        <w:rPr>
          <w:rFonts w:ascii="Times New Roman" w:hAnsi="Times New Roman" w:cs="Times New Roman"/>
        </w:rPr>
        <w:lastRenderedPageBreak/>
        <w:br w:type="page"/>
      </w:r>
    </w:p>
    <w:p w:rsidR="00A97A18" w:rsidRPr="00D40987" w:rsidRDefault="0095466D" w:rsidP="00404D9B">
      <w:pPr>
        <w:spacing w:after="120" w:line="240" w:lineRule="auto"/>
        <w:jc w:val="center"/>
        <w:rPr>
          <w:rFonts w:ascii="Times New Roman" w:hAnsi="Times New Roman" w:cs="Times New Roman"/>
        </w:rPr>
      </w:pPr>
      <w:r w:rsidRPr="00D40987">
        <w:rPr>
          <w:rFonts w:ascii="Times New Roman" w:hAnsi="Times New Roman" w:cs="Times New Roman"/>
          <w:smallCaps/>
        </w:rPr>
        <w:lastRenderedPageBreak/>
        <w:t>First Schedule—</w:t>
      </w:r>
      <w:r w:rsidRPr="00D40987">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2887"/>
        <w:gridCol w:w="6220"/>
      </w:tblGrid>
      <w:tr w:rsidR="00A97A18" w:rsidRPr="00D40987" w:rsidTr="00404D9B">
        <w:trPr>
          <w:trHeight w:val="20"/>
        </w:trPr>
        <w:tc>
          <w:tcPr>
            <w:tcW w:w="1585" w:type="pct"/>
            <w:tcBorders>
              <w:top w:val="single" w:sz="6" w:space="0" w:color="auto"/>
              <w:bottom w:val="single" w:sz="6" w:space="0" w:color="auto"/>
              <w:right w:val="single" w:sz="6" w:space="0" w:color="auto"/>
            </w:tcBorders>
          </w:tcPr>
          <w:p w:rsidR="00A97A18" w:rsidRPr="00D40987" w:rsidRDefault="00A97A18" w:rsidP="00404D9B">
            <w:pPr>
              <w:spacing w:before="60" w:after="60" w:line="240" w:lineRule="auto"/>
              <w:jc w:val="center"/>
              <w:rPr>
                <w:rFonts w:ascii="Times New Roman" w:hAnsi="Times New Roman" w:cs="Times New Roman"/>
              </w:rPr>
            </w:pPr>
            <w:r w:rsidRPr="00D40987">
              <w:rPr>
                <w:rFonts w:ascii="Times New Roman" w:hAnsi="Times New Roman" w:cs="Times New Roman"/>
              </w:rPr>
              <w:t>Provisions amended.</w:t>
            </w:r>
          </w:p>
        </w:tc>
        <w:tc>
          <w:tcPr>
            <w:tcW w:w="3415" w:type="pct"/>
            <w:tcBorders>
              <w:top w:val="single" w:sz="6" w:space="0" w:color="auto"/>
              <w:left w:val="single" w:sz="6" w:space="0" w:color="auto"/>
              <w:bottom w:val="single" w:sz="6" w:space="0" w:color="auto"/>
            </w:tcBorders>
          </w:tcPr>
          <w:p w:rsidR="00A97A18" w:rsidRPr="00D40987" w:rsidRDefault="00A97A18" w:rsidP="00404D9B">
            <w:pPr>
              <w:spacing w:before="60" w:after="60" w:line="240" w:lineRule="auto"/>
              <w:jc w:val="center"/>
              <w:rPr>
                <w:rFonts w:ascii="Times New Roman" w:hAnsi="Times New Roman" w:cs="Times New Roman"/>
              </w:rPr>
            </w:pPr>
            <w:r w:rsidRPr="00D40987">
              <w:rPr>
                <w:rFonts w:ascii="Times New Roman" w:hAnsi="Times New Roman" w:cs="Times New Roman"/>
              </w:rPr>
              <w:t>Amendments.</w:t>
            </w:r>
          </w:p>
        </w:tc>
      </w:tr>
      <w:tr w:rsidR="00A97A18" w:rsidRPr="00D40987" w:rsidTr="00404D9B">
        <w:trPr>
          <w:trHeight w:val="20"/>
        </w:trPr>
        <w:tc>
          <w:tcPr>
            <w:tcW w:w="1585" w:type="pct"/>
            <w:tcBorders>
              <w:top w:val="single" w:sz="6" w:space="0" w:color="auto"/>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114</w:t>
            </w:r>
            <w:r w:rsidR="00CF39C5">
              <w:rPr>
                <w:rFonts w:ascii="Times New Roman" w:hAnsi="Times New Roman" w:cs="Times New Roman"/>
              </w:rPr>
              <w:tab/>
            </w:r>
          </w:p>
        </w:tc>
        <w:tc>
          <w:tcPr>
            <w:tcW w:w="3415" w:type="pct"/>
            <w:tcBorders>
              <w:top w:val="single" w:sz="6" w:space="0" w:color="auto"/>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Trading</w:t>
            </w:r>
            <w:r w:rsidR="004D72F5">
              <w:rPr>
                <w:rFonts w:ascii="Times New Roman" w:hAnsi="Times New Roman" w:cs="Times New Roman"/>
              </w:rPr>
              <w:t>”</w:t>
            </w:r>
            <w:r w:rsidRPr="00D40987">
              <w:rPr>
                <w:rFonts w:ascii="Times New Roman" w:hAnsi="Times New Roman" w:cs="Times New Roman"/>
              </w:rPr>
              <w:t>.</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116</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Trading</w:t>
            </w:r>
            <w:r w:rsidR="004D72F5">
              <w:rPr>
                <w:rFonts w:ascii="Times New Roman" w:hAnsi="Times New Roman" w:cs="Times New Roman"/>
              </w:rPr>
              <w:t>”</w:t>
            </w:r>
            <w:r w:rsidRPr="00D40987">
              <w:rPr>
                <w:rFonts w:ascii="Times New Roman" w:hAnsi="Times New Roman" w:cs="Times New Roman"/>
              </w:rPr>
              <w:t>.</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117</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Trading</w:t>
            </w:r>
            <w:r w:rsidR="004D72F5">
              <w:rPr>
                <w:rFonts w:ascii="Times New Roman" w:hAnsi="Times New Roman" w:cs="Times New Roman"/>
              </w:rPr>
              <w:t>”</w:t>
            </w:r>
            <w:r w:rsidRPr="00D40987">
              <w:rPr>
                <w:rFonts w:ascii="Times New Roman" w:hAnsi="Times New Roman" w:cs="Times New Roman"/>
              </w:rPr>
              <w:t>.</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118</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Trading</w:t>
            </w:r>
            <w:r w:rsidR="004D72F5">
              <w:rPr>
                <w:rFonts w:ascii="Times New Roman" w:hAnsi="Times New Roman" w:cs="Times New Roman"/>
              </w:rPr>
              <w:t>”</w:t>
            </w:r>
            <w:r w:rsidRPr="00D40987">
              <w:rPr>
                <w:rFonts w:ascii="Times New Roman" w:hAnsi="Times New Roman" w:cs="Times New Roman"/>
              </w:rPr>
              <w:t>.</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119</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404D9B">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At the end, add </w:t>
            </w:r>
            <w:r w:rsidR="004D72F5">
              <w:rPr>
                <w:rFonts w:ascii="Times New Roman" w:hAnsi="Times New Roman" w:cs="Times New Roman"/>
              </w:rPr>
              <w:t>“</w:t>
            </w:r>
            <w:r w:rsidRPr="00D40987">
              <w:rPr>
                <w:rFonts w:ascii="Times New Roman" w:hAnsi="Times New Roman" w:cs="Times New Roman"/>
              </w:rPr>
              <w:t>and, in the application of those provisions under this section, references to the Commonwealth Bank shall be read as references to the Trading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121</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Trading</w:t>
            </w:r>
            <w:r w:rsidR="004D72F5">
              <w:rPr>
                <w:rFonts w:ascii="Times New Roman" w:hAnsi="Times New Roman" w:cs="Times New Roman"/>
              </w:rPr>
              <w:t>”</w:t>
            </w:r>
            <w:r w:rsidRPr="00D40987">
              <w:rPr>
                <w:rFonts w:ascii="Times New Roman" w:hAnsi="Times New Roman" w:cs="Times New Roman"/>
              </w:rPr>
              <w:t>.</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122</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Trading</w:t>
            </w:r>
            <w:r w:rsidR="004D72F5">
              <w:rPr>
                <w:rFonts w:ascii="Times New Roman" w:hAnsi="Times New Roman" w:cs="Times New Roman"/>
              </w:rPr>
              <w:t>”</w:t>
            </w:r>
            <w:r w:rsidRPr="00D40987">
              <w:rPr>
                <w:rFonts w:ascii="Times New Roman" w:hAnsi="Times New Roman" w:cs="Times New Roman"/>
              </w:rPr>
              <w:t>.</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128</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(first occurring), insert </w:t>
            </w:r>
            <w:r w:rsidR="004D72F5">
              <w:rPr>
                <w:rFonts w:ascii="Times New Roman" w:hAnsi="Times New Roman" w:cs="Times New Roman"/>
              </w:rPr>
              <w:t>“</w:t>
            </w:r>
            <w:r w:rsidRPr="00D40987">
              <w:rPr>
                <w:rFonts w:ascii="Times New Roman" w:hAnsi="Times New Roman" w:cs="Times New Roman"/>
              </w:rPr>
              <w:t>Commonwealth</w:t>
            </w:r>
            <w:r w:rsidR="004D72F5">
              <w:rPr>
                <w:rFonts w:ascii="Times New Roman" w:hAnsi="Times New Roman" w:cs="Times New Roman"/>
              </w:rPr>
              <w:t>”</w:t>
            </w:r>
            <w:r w:rsidRPr="00D40987">
              <w:rPr>
                <w:rFonts w:ascii="Times New Roman" w:hAnsi="Times New Roman" w:cs="Times New Roman"/>
              </w:rPr>
              <w:t>.</w:t>
            </w:r>
          </w:p>
        </w:tc>
      </w:tr>
      <w:tr w:rsidR="00A97A18" w:rsidRPr="00D40987" w:rsidTr="00404D9B">
        <w:trPr>
          <w:trHeight w:val="20"/>
        </w:trPr>
        <w:tc>
          <w:tcPr>
            <w:tcW w:w="1585" w:type="pct"/>
            <w:vMerge w:val="restar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153</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Omit sub-sections (1.) and (2.). insert—</w:t>
            </w:r>
          </w:p>
          <w:p w:rsidR="00A97A18" w:rsidRPr="00D40987" w:rsidRDefault="004D72F5" w:rsidP="004A1B47">
            <w:pPr>
              <w:spacing w:after="0" w:line="240" w:lineRule="auto"/>
              <w:ind w:left="173" w:firstLine="450"/>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(1.) The Commonwealth Bank shall appoint such officers as are necessary for the purposes of this Act.</w:t>
            </w:r>
          </w:p>
        </w:tc>
      </w:tr>
      <w:tr w:rsidR="00A97A18" w:rsidRPr="00D40987" w:rsidTr="00404D9B">
        <w:trPr>
          <w:trHeight w:val="20"/>
        </w:trPr>
        <w:tc>
          <w:tcPr>
            <w:tcW w:w="1585" w:type="pct"/>
            <w:vMerge/>
            <w:tcBorders>
              <w:right w:val="single" w:sz="6" w:space="0" w:color="auto"/>
            </w:tcBorders>
          </w:tcPr>
          <w:p w:rsidR="00A97A18" w:rsidRPr="00D40987" w:rsidRDefault="00A97A18" w:rsidP="00CF39C5">
            <w:pPr>
              <w:spacing w:after="0" w:line="240" w:lineRule="auto"/>
              <w:jc w:val="both"/>
              <w:rPr>
                <w:rFonts w:ascii="Times New Roman" w:hAnsi="Times New Roman" w:cs="Times New Roman"/>
              </w:rPr>
            </w:pPr>
          </w:p>
        </w:tc>
        <w:tc>
          <w:tcPr>
            <w:tcW w:w="3415" w:type="pct"/>
            <w:tcBorders>
              <w:left w:val="single" w:sz="6" w:space="0" w:color="auto"/>
            </w:tcBorders>
          </w:tcPr>
          <w:p w:rsidR="00A97A18" w:rsidRPr="00D40987" w:rsidRDefault="004D72F5" w:rsidP="00404D9B">
            <w:pPr>
              <w:spacing w:after="0" w:line="240" w:lineRule="auto"/>
              <w:ind w:left="173" w:firstLine="450"/>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(2.) The officers of the Bank shall constitute the Commonwealth Bank Service.</w:t>
            </w:r>
            <w:r>
              <w:rPr>
                <w:rFonts w:ascii="Times New Roman" w:hAnsi="Times New Roman" w:cs="Times New Roman"/>
              </w:rPr>
              <w:t>”</w:t>
            </w:r>
            <w:r w:rsidR="00A97A18" w:rsidRPr="00D40987">
              <w:rPr>
                <w:rFonts w:ascii="Times New Roman" w:hAnsi="Times New Roman" w:cs="Times New Roman"/>
              </w:rPr>
              <w:t>.</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156</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Omit sub-section (3.), insert—</w:t>
            </w:r>
          </w:p>
          <w:p w:rsidR="00A97A18" w:rsidRPr="00D40987" w:rsidRDefault="004D72F5" w:rsidP="00404D9B">
            <w:pPr>
              <w:spacing w:after="0" w:line="240" w:lineRule="auto"/>
              <w:ind w:left="173" w:firstLine="450"/>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(3.) Where the Trading Bank enters into an arrangement under section twenty-two A of this Act, or the Savings Bank enters into an arrangement under section one hundred and twenty-five of this Act, the Commonwealth Bank may appoint to the Service of the Bank officers of the bank or savings bank with or in respect of which the arrangement is made although they have not passed a prescribed examination.</w:t>
            </w:r>
            <w:r>
              <w:rPr>
                <w:rFonts w:ascii="Times New Roman" w:hAnsi="Times New Roman" w:cs="Times New Roman"/>
              </w:rPr>
              <w:t>”</w:t>
            </w:r>
            <w:r w:rsidR="00A97A18" w:rsidRPr="00D40987">
              <w:rPr>
                <w:rFonts w:ascii="Times New Roman" w:hAnsi="Times New Roman" w:cs="Times New Roman"/>
              </w:rPr>
              <w:t>.</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177</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404D9B">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Omit from sub-section (1.)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 from the Trading Bank</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404D9B">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Before </w:t>
            </w:r>
            <w:r w:rsidR="004D72F5">
              <w:rPr>
                <w:rFonts w:ascii="Times New Roman" w:hAnsi="Times New Roman" w:cs="Times New Roman"/>
              </w:rPr>
              <w:t>“</w:t>
            </w:r>
            <w:r w:rsidRPr="00D40987">
              <w:rPr>
                <w:rFonts w:ascii="Times New Roman" w:hAnsi="Times New Roman" w:cs="Times New Roman"/>
              </w:rPr>
              <w:t>Bank</w:t>
            </w:r>
            <w:r w:rsidR="004D72F5">
              <w:rPr>
                <w:rFonts w:ascii="Times New Roman" w:hAnsi="Times New Roman" w:cs="Times New Roman"/>
              </w:rPr>
              <w:t>”</w:t>
            </w:r>
            <w:r w:rsidRPr="00D40987">
              <w:rPr>
                <w:rFonts w:ascii="Times New Roman" w:hAnsi="Times New Roman" w:cs="Times New Roman"/>
              </w:rPr>
              <w:t xml:space="preserve"> (wherever occurring) in sub-sections (2.) and (3.), insert </w:t>
            </w:r>
            <w:r w:rsidR="004D72F5">
              <w:rPr>
                <w:rFonts w:ascii="Times New Roman" w:hAnsi="Times New Roman" w:cs="Times New Roman"/>
              </w:rPr>
              <w:t>“</w:t>
            </w:r>
            <w:r w:rsidRPr="00D40987">
              <w:rPr>
                <w:rFonts w:ascii="Times New Roman" w:hAnsi="Times New Roman" w:cs="Times New Roman"/>
              </w:rPr>
              <w:t>Trading</w:t>
            </w:r>
            <w:r w:rsidR="004D72F5">
              <w:rPr>
                <w:rFonts w:ascii="Times New Roman" w:hAnsi="Times New Roman" w:cs="Times New Roman"/>
              </w:rPr>
              <w:t>”</w:t>
            </w:r>
            <w:r w:rsidRPr="00D40987">
              <w:rPr>
                <w:rFonts w:ascii="Times New Roman" w:hAnsi="Times New Roman" w:cs="Times New Roman"/>
              </w:rPr>
              <w:t>.</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179</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Repeal.</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179</w:t>
            </w:r>
            <w:r w:rsidR="0095466D" w:rsidRPr="00D40987">
              <w:rPr>
                <w:rFonts w:ascii="Times New Roman" w:hAnsi="Times New Roman" w:cs="Times New Roman"/>
                <w:smallCaps/>
              </w:rPr>
              <w:t>a</w:t>
            </w:r>
            <w:r w:rsidR="004A1B47">
              <w:rPr>
                <w:rFonts w:ascii="Times New Roman" w:hAnsi="Times New Roman" w:cs="Times New Roman"/>
                <w:smallCaps/>
              </w:rPr>
              <w:tab/>
            </w:r>
          </w:p>
        </w:tc>
        <w:tc>
          <w:tcPr>
            <w:tcW w:w="3415" w:type="pct"/>
            <w:tcBorders>
              <w:left w:val="single" w:sz="6" w:space="0" w:color="auto"/>
            </w:tcBorders>
          </w:tcPr>
          <w:p w:rsidR="00A97A18" w:rsidRPr="00D40987" w:rsidRDefault="00A97A18" w:rsidP="00404D9B">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Omit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(wherever occurring), insert </w:t>
            </w:r>
            <w:r w:rsidR="004D72F5">
              <w:rPr>
                <w:rFonts w:ascii="Times New Roman" w:hAnsi="Times New Roman" w:cs="Times New Roman"/>
              </w:rPr>
              <w:t>“</w:t>
            </w:r>
            <w:r w:rsidRPr="00D40987">
              <w:rPr>
                <w:rFonts w:ascii="Times New Roman" w:hAnsi="Times New Roman" w:cs="Times New Roman"/>
              </w:rPr>
              <w:t>the Commonwealth Bank, of the Trading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180</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Omit sub-section (1.), insert—</w:t>
            </w:r>
          </w:p>
          <w:p w:rsidR="00A97A18" w:rsidRPr="00D40987" w:rsidRDefault="004D72F5" w:rsidP="00404D9B">
            <w:pPr>
              <w:spacing w:after="0" w:line="240" w:lineRule="auto"/>
              <w:ind w:left="173" w:firstLine="450"/>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(1.) The Governor shall, once in each year, prepare a balance-sheet and a statement of profit and loss of the Commonwealth Bank and of each Department of the Commonwealth Bank, of the Trading Bank and of the Savings Bank.</w:t>
            </w:r>
            <w:r>
              <w:rPr>
                <w:rFonts w:ascii="Times New Roman" w:hAnsi="Times New Roman" w:cs="Times New Roman"/>
              </w:rPr>
              <w:t>”</w:t>
            </w:r>
            <w:r w:rsidR="00A97A18" w:rsidRPr="00D40987">
              <w:rPr>
                <w:rFonts w:ascii="Times New Roman" w:hAnsi="Times New Roman" w:cs="Times New Roman"/>
              </w:rPr>
              <w:t>.</w:t>
            </w:r>
          </w:p>
          <w:p w:rsidR="00A97A18" w:rsidRPr="00D40987" w:rsidRDefault="00A97A18" w:rsidP="004A1B47">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After </w:t>
            </w:r>
            <w:r w:rsidR="004D72F5">
              <w:rPr>
                <w:rFonts w:ascii="Times New Roman" w:hAnsi="Times New Roman" w:cs="Times New Roman"/>
              </w:rPr>
              <w:t>“</w:t>
            </w:r>
            <w:r w:rsidRPr="00D40987">
              <w:rPr>
                <w:rFonts w:ascii="Times New Roman" w:hAnsi="Times New Roman" w:cs="Times New Roman"/>
              </w:rPr>
              <w:t>balance-sheets</w:t>
            </w:r>
            <w:r w:rsidR="004D72F5">
              <w:rPr>
                <w:rFonts w:ascii="Times New Roman" w:hAnsi="Times New Roman" w:cs="Times New Roman"/>
              </w:rPr>
              <w:t>”</w:t>
            </w:r>
            <w:r w:rsidRPr="00D40987">
              <w:rPr>
                <w:rFonts w:ascii="Times New Roman" w:hAnsi="Times New Roman" w:cs="Times New Roman"/>
              </w:rPr>
              <w:t xml:space="preserve"> in sub-section (1</w:t>
            </w:r>
            <w:r w:rsidR="0095466D" w:rsidRPr="00D40987">
              <w:rPr>
                <w:rFonts w:ascii="Times New Roman" w:hAnsi="Times New Roman" w:cs="Times New Roman"/>
                <w:smallCaps/>
              </w:rPr>
              <w:t>a</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and statements</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After </w:t>
            </w:r>
            <w:r w:rsidR="004D72F5">
              <w:rPr>
                <w:rFonts w:ascii="Times New Roman" w:hAnsi="Times New Roman" w:cs="Times New Roman"/>
              </w:rPr>
              <w:t>“</w:t>
            </w:r>
            <w:r w:rsidRPr="00D40987">
              <w:rPr>
                <w:rFonts w:ascii="Times New Roman" w:hAnsi="Times New Roman" w:cs="Times New Roman"/>
              </w:rPr>
              <w:t>balance-sheets</w:t>
            </w:r>
            <w:r w:rsidR="004D72F5">
              <w:rPr>
                <w:rFonts w:ascii="Times New Roman" w:hAnsi="Times New Roman" w:cs="Times New Roman"/>
              </w:rPr>
              <w:t>”</w:t>
            </w:r>
            <w:r w:rsidRPr="00D40987">
              <w:rPr>
                <w:rFonts w:ascii="Times New Roman" w:hAnsi="Times New Roman" w:cs="Times New Roman"/>
              </w:rPr>
              <w:t xml:space="preserve"> in sub-section (2.), insert </w:t>
            </w:r>
            <w:r w:rsidR="004D72F5">
              <w:rPr>
                <w:rFonts w:ascii="Times New Roman" w:hAnsi="Times New Roman" w:cs="Times New Roman"/>
              </w:rPr>
              <w:t>“</w:t>
            </w:r>
            <w:r w:rsidRPr="00D40987">
              <w:rPr>
                <w:rFonts w:ascii="Times New Roman" w:hAnsi="Times New Roman" w:cs="Times New Roman"/>
              </w:rPr>
              <w:t>,statements</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4A1B47">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After </w:t>
            </w:r>
            <w:r w:rsidR="004D72F5">
              <w:rPr>
                <w:rFonts w:ascii="Times New Roman" w:hAnsi="Times New Roman" w:cs="Times New Roman"/>
              </w:rPr>
              <w:t>“</w:t>
            </w:r>
            <w:r w:rsidRPr="00D40987">
              <w:rPr>
                <w:rFonts w:ascii="Times New Roman" w:hAnsi="Times New Roman" w:cs="Times New Roman"/>
              </w:rPr>
              <w:t>balance-sheets</w:t>
            </w:r>
            <w:r w:rsidR="004D72F5">
              <w:rPr>
                <w:rFonts w:ascii="Times New Roman" w:hAnsi="Times New Roman" w:cs="Times New Roman"/>
              </w:rPr>
              <w:t>”</w:t>
            </w:r>
            <w:r w:rsidRPr="00D40987">
              <w:rPr>
                <w:rFonts w:ascii="Times New Roman" w:hAnsi="Times New Roman" w:cs="Times New Roman"/>
              </w:rPr>
              <w:t xml:space="preserve"> in sub-section (3.), insert </w:t>
            </w:r>
            <w:r w:rsidR="004D72F5">
              <w:rPr>
                <w:rFonts w:ascii="Times New Roman" w:hAnsi="Times New Roman" w:cs="Times New Roman"/>
              </w:rPr>
              <w:t>“</w:t>
            </w:r>
            <w:r w:rsidRPr="00D40987">
              <w:rPr>
                <w:rFonts w:ascii="Times New Roman" w:hAnsi="Times New Roman" w:cs="Times New Roman"/>
              </w:rPr>
              <w:t>and statements of profit and loss</w:t>
            </w:r>
            <w:r w:rsidR="004D72F5">
              <w:rPr>
                <w:rFonts w:ascii="Times New Roman" w:hAnsi="Times New Roman" w:cs="Times New Roman"/>
              </w:rPr>
              <w:t>”</w:t>
            </w:r>
            <w:r w:rsidRPr="00D40987">
              <w:rPr>
                <w:rFonts w:ascii="Times New Roman" w:hAnsi="Times New Roman" w:cs="Times New Roman"/>
              </w:rPr>
              <w:t>.</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181</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404D9B">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Omit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 the Trading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182</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404D9B">
            <w:pPr>
              <w:spacing w:after="0" w:line="240" w:lineRule="auto"/>
              <w:ind w:left="173" w:hanging="173"/>
              <w:jc w:val="both"/>
              <w:rPr>
                <w:rFonts w:ascii="Times New Roman" w:hAnsi="Times New Roman" w:cs="Times New Roman"/>
              </w:rPr>
            </w:pPr>
            <w:r w:rsidRPr="00D40987">
              <w:rPr>
                <w:rFonts w:ascii="Times New Roman" w:hAnsi="Times New Roman" w:cs="Times New Roman"/>
              </w:rPr>
              <w:t xml:space="preserve">Omit from sub-section (1.)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 of the Trading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183</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404D9B">
            <w:pPr>
              <w:spacing w:after="0" w:line="240" w:lineRule="auto"/>
              <w:ind w:left="173" w:hanging="180"/>
              <w:jc w:val="both"/>
              <w:rPr>
                <w:rFonts w:ascii="Times New Roman" w:hAnsi="Times New Roman" w:cs="Times New Roman"/>
              </w:rPr>
            </w:pPr>
            <w:r w:rsidRPr="00D40987">
              <w:rPr>
                <w:rFonts w:ascii="Times New Roman" w:hAnsi="Times New Roman" w:cs="Times New Roman"/>
              </w:rPr>
              <w:t xml:space="preserve">Omit </w:t>
            </w:r>
            <w:r w:rsidR="004D72F5">
              <w:rPr>
                <w:rFonts w:ascii="Times New Roman" w:hAnsi="Times New Roman" w:cs="Times New Roman"/>
              </w:rPr>
              <w:t>“</w:t>
            </w:r>
            <w:r w:rsidRPr="00D40987">
              <w:rPr>
                <w:rFonts w:ascii="Times New Roman" w:hAnsi="Times New Roman" w:cs="Times New Roman"/>
              </w:rPr>
              <w:t>the Bank</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the Commonwealth Bank, of the Trading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404D9B">
        <w:trPr>
          <w:trHeight w:val="20"/>
        </w:trPr>
        <w:tc>
          <w:tcPr>
            <w:tcW w:w="1585" w:type="pct"/>
            <w:tcBorders>
              <w:right w:val="single" w:sz="6" w:space="0" w:color="auto"/>
            </w:tcBorders>
          </w:tcPr>
          <w:p w:rsidR="00A97A18" w:rsidRPr="00D40987" w:rsidRDefault="00A97A18" w:rsidP="00CF39C5">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184</w:t>
            </w:r>
            <w:r w:rsidR="004A1B47">
              <w:rPr>
                <w:rFonts w:ascii="Times New Roman" w:hAnsi="Times New Roman" w:cs="Times New Roman"/>
              </w:rPr>
              <w:tab/>
            </w:r>
          </w:p>
        </w:tc>
        <w:tc>
          <w:tcPr>
            <w:tcW w:w="3415"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Repeal and insert—</w:t>
            </w:r>
          </w:p>
          <w:p w:rsidR="00A97A18" w:rsidRPr="00D40987" w:rsidRDefault="004D72F5" w:rsidP="00404D9B">
            <w:pPr>
              <w:spacing w:after="0" w:line="240" w:lineRule="auto"/>
              <w:ind w:left="173" w:firstLine="450"/>
              <w:jc w:val="both"/>
              <w:rPr>
                <w:rFonts w:ascii="Times New Roman" w:hAnsi="Times New Roman" w:cs="Times New Roman"/>
              </w:rPr>
            </w:pPr>
            <w:r>
              <w:rPr>
                <w:rFonts w:ascii="Times New Roman" w:hAnsi="Times New Roman" w:cs="Times New Roman"/>
              </w:rPr>
              <w:t>“</w:t>
            </w:r>
            <w:r w:rsidR="00A97A18" w:rsidRPr="00D40987">
              <w:rPr>
                <w:rFonts w:ascii="Times New Roman" w:hAnsi="Times New Roman" w:cs="Times New Roman"/>
              </w:rPr>
              <w:t xml:space="preserve">184. Where the Commonwealth Bank, the Trading Bank or the Savings Bank holds any property (whether real or personal) or business as security for a loan or advance, and the property or business falls into the hands of the Commonwealth Bank, of the Trading Bank or of the Savings Bank, the Commonwealth Bank, </w:t>
            </w:r>
            <w:r w:rsidR="00A97A18" w:rsidRPr="00D40987">
              <w:rPr>
                <w:rFonts w:ascii="Times New Roman" w:hAnsi="Times New Roman" w:cs="Times New Roman"/>
              </w:rPr>
              <w:lastRenderedPageBreak/>
              <w:t>the Trading Bank or the Savings Bank may maintain, repair or improve the property, or carry on the business, until the Commonwealth Bank, the Trading Bank or the Savings Bank can, in its discretion, dispose of the property or business in the best interests of the Commonwealth Bank, of the Trading Bank or of the Savings Bank.</w:t>
            </w:r>
            <w:r>
              <w:rPr>
                <w:rFonts w:ascii="Times New Roman" w:hAnsi="Times New Roman" w:cs="Times New Roman"/>
              </w:rPr>
              <w:t>”</w:t>
            </w:r>
            <w:r w:rsidR="00A97A18" w:rsidRPr="00D40987">
              <w:rPr>
                <w:rFonts w:ascii="Times New Roman" w:hAnsi="Times New Roman" w:cs="Times New Roman"/>
              </w:rPr>
              <w:t>.</w:t>
            </w:r>
          </w:p>
        </w:tc>
      </w:tr>
    </w:tbl>
    <w:p w:rsidR="00A97A18" w:rsidRPr="00D40987" w:rsidRDefault="00A97A18" w:rsidP="00D40987">
      <w:pPr>
        <w:spacing w:after="0" w:line="240" w:lineRule="auto"/>
        <w:jc w:val="both"/>
        <w:rPr>
          <w:rFonts w:ascii="Times New Roman" w:hAnsi="Times New Roman" w:cs="Times New Roman"/>
        </w:rPr>
        <w:sectPr w:rsidR="00A97A18" w:rsidRPr="00D40987" w:rsidSect="00D40987">
          <w:type w:val="continuous"/>
          <w:pgSz w:w="11907" w:h="16839" w:code="9"/>
          <w:pgMar w:top="1440" w:right="1440" w:bottom="1440" w:left="1440" w:header="720" w:footer="720" w:gutter="0"/>
          <w:cols w:space="720"/>
        </w:sectPr>
      </w:pPr>
    </w:p>
    <w:p w:rsidR="004C4FD7" w:rsidRDefault="004C4FD7">
      <w:pPr>
        <w:rPr>
          <w:rFonts w:ascii="Times New Roman" w:hAnsi="Times New Roman" w:cs="Times New Roman"/>
        </w:rPr>
      </w:pPr>
      <w:r>
        <w:rPr>
          <w:rFonts w:ascii="Times New Roman" w:hAnsi="Times New Roman" w:cs="Times New Roman"/>
        </w:rPr>
        <w:lastRenderedPageBreak/>
        <w:br w:type="page"/>
      </w:r>
    </w:p>
    <w:p w:rsidR="00A97A18" w:rsidRPr="009E3640" w:rsidRDefault="0095466D" w:rsidP="009E3640">
      <w:pPr>
        <w:spacing w:after="120" w:line="240" w:lineRule="auto"/>
        <w:jc w:val="center"/>
        <w:rPr>
          <w:rFonts w:ascii="Times New Roman" w:hAnsi="Times New Roman" w:cs="Times New Roman"/>
          <w:sz w:val="24"/>
          <w:szCs w:val="24"/>
        </w:rPr>
      </w:pPr>
      <w:r w:rsidRPr="009E3640">
        <w:rPr>
          <w:rFonts w:ascii="Times New Roman" w:hAnsi="Times New Roman" w:cs="Times New Roman"/>
          <w:smallCaps/>
          <w:sz w:val="24"/>
          <w:szCs w:val="24"/>
        </w:rPr>
        <w:lastRenderedPageBreak/>
        <w:t>First Schedule—</w:t>
      </w:r>
      <w:r w:rsidRPr="009E3640">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2871"/>
        <w:gridCol w:w="6236"/>
      </w:tblGrid>
      <w:tr w:rsidR="00A97A18" w:rsidRPr="00D40987" w:rsidTr="009E3640">
        <w:trPr>
          <w:trHeight w:val="20"/>
        </w:trPr>
        <w:tc>
          <w:tcPr>
            <w:tcW w:w="1576" w:type="pct"/>
            <w:tcBorders>
              <w:top w:val="single" w:sz="6" w:space="0" w:color="auto"/>
              <w:bottom w:val="single" w:sz="6" w:space="0" w:color="auto"/>
              <w:right w:val="single" w:sz="6" w:space="0" w:color="auto"/>
            </w:tcBorders>
          </w:tcPr>
          <w:p w:rsidR="00A97A18" w:rsidRPr="004A1B47" w:rsidRDefault="00A97A18" w:rsidP="009E3640">
            <w:pPr>
              <w:spacing w:before="60" w:after="60" w:line="240" w:lineRule="auto"/>
              <w:jc w:val="center"/>
              <w:rPr>
                <w:rFonts w:ascii="Times New Roman" w:hAnsi="Times New Roman" w:cs="Times New Roman"/>
                <w:sz w:val="20"/>
                <w:szCs w:val="20"/>
              </w:rPr>
            </w:pPr>
            <w:r w:rsidRPr="004A1B47">
              <w:rPr>
                <w:rFonts w:ascii="Times New Roman" w:hAnsi="Times New Roman" w:cs="Times New Roman"/>
                <w:sz w:val="20"/>
                <w:szCs w:val="20"/>
              </w:rPr>
              <w:t>Provisions amended.</w:t>
            </w:r>
          </w:p>
        </w:tc>
        <w:tc>
          <w:tcPr>
            <w:tcW w:w="3424" w:type="pct"/>
            <w:tcBorders>
              <w:top w:val="single" w:sz="6" w:space="0" w:color="auto"/>
              <w:left w:val="single" w:sz="6" w:space="0" w:color="auto"/>
              <w:bottom w:val="single" w:sz="6" w:space="0" w:color="auto"/>
            </w:tcBorders>
          </w:tcPr>
          <w:p w:rsidR="00A97A18" w:rsidRPr="004A1B47" w:rsidRDefault="00A97A18" w:rsidP="009E3640">
            <w:pPr>
              <w:spacing w:before="60" w:after="60" w:line="240" w:lineRule="auto"/>
              <w:jc w:val="center"/>
              <w:rPr>
                <w:rFonts w:ascii="Times New Roman" w:hAnsi="Times New Roman" w:cs="Times New Roman"/>
                <w:sz w:val="20"/>
                <w:szCs w:val="20"/>
              </w:rPr>
            </w:pPr>
            <w:r w:rsidRPr="004A1B47">
              <w:rPr>
                <w:rFonts w:ascii="Times New Roman" w:hAnsi="Times New Roman" w:cs="Times New Roman"/>
                <w:sz w:val="20"/>
                <w:szCs w:val="20"/>
              </w:rPr>
              <w:t>Amendments.</w:t>
            </w:r>
          </w:p>
        </w:tc>
      </w:tr>
      <w:tr w:rsidR="00A97A18" w:rsidRPr="00D40987" w:rsidTr="009E3640">
        <w:trPr>
          <w:trHeight w:val="20"/>
        </w:trPr>
        <w:tc>
          <w:tcPr>
            <w:tcW w:w="1576" w:type="pct"/>
            <w:tcBorders>
              <w:top w:val="single" w:sz="6" w:space="0" w:color="auto"/>
              <w:right w:val="single" w:sz="6" w:space="0" w:color="auto"/>
            </w:tcBorders>
          </w:tcPr>
          <w:p w:rsidR="00A97A18" w:rsidRPr="004A1B47" w:rsidRDefault="00A97A18" w:rsidP="004A1B47">
            <w:pPr>
              <w:tabs>
                <w:tab w:val="right" w:leader="dot" w:pos="2520"/>
              </w:tabs>
              <w:spacing w:after="0" w:line="240" w:lineRule="auto"/>
              <w:jc w:val="both"/>
              <w:rPr>
                <w:rFonts w:ascii="Times New Roman" w:hAnsi="Times New Roman" w:cs="Times New Roman"/>
                <w:sz w:val="20"/>
                <w:szCs w:val="20"/>
              </w:rPr>
            </w:pPr>
            <w:r w:rsidRPr="004A1B47">
              <w:rPr>
                <w:rFonts w:ascii="Times New Roman" w:hAnsi="Times New Roman" w:cs="Times New Roman"/>
                <w:sz w:val="20"/>
                <w:szCs w:val="20"/>
              </w:rPr>
              <w:t>Section 185</w:t>
            </w:r>
            <w:r w:rsidR="004A1B47" w:rsidRPr="004A1B47">
              <w:rPr>
                <w:rFonts w:ascii="Times New Roman" w:hAnsi="Times New Roman" w:cs="Times New Roman"/>
                <w:sz w:val="20"/>
                <w:szCs w:val="20"/>
              </w:rPr>
              <w:tab/>
            </w:r>
          </w:p>
        </w:tc>
        <w:tc>
          <w:tcPr>
            <w:tcW w:w="3424" w:type="pct"/>
            <w:tcBorders>
              <w:top w:val="single" w:sz="6" w:space="0" w:color="auto"/>
              <w:left w:val="single" w:sz="6" w:space="0" w:color="auto"/>
            </w:tcBorders>
          </w:tcPr>
          <w:p w:rsidR="00A97A18" w:rsidRPr="004A1B47" w:rsidRDefault="00A97A18" w:rsidP="00D40987">
            <w:pPr>
              <w:spacing w:after="0" w:line="240" w:lineRule="auto"/>
              <w:jc w:val="both"/>
              <w:rPr>
                <w:rFonts w:ascii="Times New Roman" w:hAnsi="Times New Roman" w:cs="Times New Roman"/>
                <w:sz w:val="20"/>
                <w:szCs w:val="20"/>
              </w:rPr>
            </w:pPr>
            <w:r w:rsidRPr="004A1B47">
              <w:rPr>
                <w:rFonts w:ascii="Times New Roman" w:hAnsi="Times New Roman" w:cs="Times New Roman"/>
                <w:sz w:val="20"/>
                <w:szCs w:val="20"/>
              </w:rPr>
              <w:t>Repeal and insert—</w:t>
            </w:r>
          </w:p>
          <w:p w:rsidR="00A97A18" w:rsidRPr="004A1B47" w:rsidRDefault="004D72F5" w:rsidP="009E3640">
            <w:pPr>
              <w:spacing w:after="0" w:line="240" w:lineRule="auto"/>
              <w:ind w:left="173" w:firstLine="450"/>
              <w:jc w:val="both"/>
              <w:rPr>
                <w:rFonts w:ascii="Times New Roman" w:hAnsi="Times New Roman" w:cs="Times New Roman"/>
                <w:sz w:val="20"/>
                <w:szCs w:val="20"/>
              </w:rPr>
            </w:pPr>
            <w:r w:rsidRPr="004A1B47">
              <w:rPr>
                <w:rFonts w:ascii="Times New Roman" w:hAnsi="Times New Roman" w:cs="Times New Roman"/>
                <w:sz w:val="20"/>
                <w:szCs w:val="20"/>
              </w:rPr>
              <w:t>“</w:t>
            </w:r>
            <w:r w:rsidR="00A97A18" w:rsidRPr="004A1B47">
              <w:rPr>
                <w:rFonts w:ascii="Times New Roman" w:hAnsi="Times New Roman" w:cs="Times New Roman"/>
                <w:sz w:val="20"/>
                <w:szCs w:val="20"/>
              </w:rPr>
              <w:t>185.—(1.) Contracts on behalf of the Commonwealth Bank, of the Trading Bank or of the Savings Bank may be made, varied or discharged in accordance with the succeeding provisions of this section, and all contracts so made shall be effectual in law, and shall be binding upon the Commonwealth Bank, the Trading Bank or the Savings Bank and on all other parties to the contract, their heirs, executors or administrators, as the case may be.</w:t>
            </w:r>
          </w:p>
          <w:p w:rsidR="00A97A18" w:rsidRPr="004A1B47" w:rsidRDefault="004D72F5" w:rsidP="009E3640">
            <w:pPr>
              <w:spacing w:after="0" w:line="240" w:lineRule="auto"/>
              <w:ind w:left="173" w:firstLine="450"/>
              <w:jc w:val="both"/>
              <w:rPr>
                <w:rFonts w:ascii="Times New Roman" w:hAnsi="Times New Roman" w:cs="Times New Roman"/>
                <w:sz w:val="20"/>
                <w:szCs w:val="20"/>
              </w:rPr>
            </w:pPr>
            <w:r w:rsidRPr="004A1B47">
              <w:rPr>
                <w:rFonts w:ascii="Times New Roman" w:hAnsi="Times New Roman" w:cs="Times New Roman"/>
                <w:sz w:val="20"/>
                <w:szCs w:val="20"/>
              </w:rPr>
              <w:t>“</w:t>
            </w:r>
            <w:r w:rsidR="00A97A18" w:rsidRPr="004A1B47">
              <w:rPr>
                <w:rFonts w:ascii="Times New Roman" w:hAnsi="Times New Roman" w:cs="Times New Roman"/>
                <w:sz w:val="20"/>
                <w:szCs w:val="20"/>
              </w:rPr>
              <w:t>(2.) A contract which, if made between private persons, would be by law required to be in writing under seal may be made, varied or discharged, in the name and on behalf of the Commonwealth Bank, the Trading Bank or the Savings Bank, in writing under the common seal of the Commonwealth Bank, the Trading Bank or the Savings Bank.</w:t>
            </w:r>
          </w:p>
          <w:p w:rsidR="00A97A18" w:rsidRPr="004A1B47" w:rsidRDefault="004D72F5" w:rsidP="009E3640">
            <w:pPr>
              <w:spacing w:after="0" w:line="240" w:lineRule="auto"/>
              <w:ind w:left="173" w:firstLine="450"/>
              <w:jc w:val="both"/>
              <w:rPr>
                <w:rFonts w:ascii="Times New Roman" w:hAnsi="Times New Roman" w:cs="Times New Roman"/>
                <w:sz w:val="20"/>
                <w:szCs w:val="20"/>
              </w:rPr>
            </w:pPr>
            <w:r w:rsidRPr="004A1B47">
              <w:rPr>
                <w:rFonts w:ascii="Times New Roman" w:hAnsi="Times New Roman" w:cs="Times New Roman"/>
                <w:sz w:val="20"/>
                <w:szCs w:val="20"/>
              </w:rPr>
              <w:t>“</w:t>
            </w:r>
            <w:r w:rsidR="00A97A18" w:rsidRPr="004A1B47">
              <w:rPr>
                <w:rFonts w:ascii="Times New Roman" w:hAnsi="Times New Roman" w:cs="Times New Roman"/>
                <w:sz w:val="20"/>
                <w:szCs w:val="20"/>
              </w:rPr>
              <w:t>(3.) A contract which, if made between private persons, would be by law required to be in writing and signed by the parties to be charged therewith may be made, varied or discharged, in the name and on behalf of the Commonwealth Bank, the Trading Bank or the Savings Bank, in writing signed by any person acting under the express or implied authority of the Commonwealth Bank, the Trading Bank or the Savings Bank.</w:t>
            </w:r>
          </w:p>
          <w:p w:rsidR="00A97A18" w:rsidRPr="004A1B47" w:rsidRDefault="004D72F5" w:rsidP="009E3640">
            <w:pPr>
              <w:spacing w:after="0" w:line="240" w:lineRule="auto"/>
              <w:ind w:left="173" w:firstLine="450"/>
              <w:jc w:val="both"/>
              <w:rPr>
                <w:rFonts w:ascii="Times New Roman" w:hAnsi="Times New Roman" w:cs="Times New Roman"/>
                <w:sz w:val="20"/>
                <w:szCs w:val="20"/>
              </w:rPr>
            </w:pPr>
            <w:r w:rsidRPr="004A1B47">
              <w:rPr>
                <w:rFonts w:ascii="Times New Roman" w:hAnsi="Times New Roman" w:cs="Times New Roman"/>
                <w:sz w:val="20"/>
                <w:szCs w:val="20"/>
              </w:rPr>
              <w:t>“</w:t>
            </w:r>
            <w:r w:rsidR="00A97A18" w:rsidRPr="004A1B47">
              <w:rPr>
                <w:rFonts w:ascii="Times New Roman" w:hAnsi="Times New Roman" w:cs="Times New Roman"/>
                <w:sz w:val="20"/>
                <w:szCs w:val="20"/>
              </w:rPr>
              <w:t xml:space="preserve">(4.) A contract which, if made between private persons, would by law be valid, although made by </w:t>
            </w:r>
            <w:proofErr w:type="spellStart"/>
            <w:r w:rsidR="00A97A18" w:rsidRPr="004A1B47">
              <w:rPr>
                <w:rFonts w:ascii="Times New Roman" w:hAnsi="Times New Roman" w:cs="Times New Roman"/>
                <w:sz w:val="20"/>
                <w:szCs w:val="20"/>
              </w:rPr>
              <w:t>parol</w:t>
            </w:r>
            <w:proofErr w:type="spellEnd"/>
            <w:r w:rsidR="00A97A18" w:rsidRPr="004A1B47">
              <w:rPr>
                <w:rFonts w:ascii="Times New Roman" w:hAnsi="Times New Roman" w:cs="Times New Roman"/>
                <w:sz w:val="20"/>
                <w:szCs w:val="20"/>
              </w:rPr>
              <w:t xml:space="preserve"> only and not reduced into writing, may be made, varied or discharged by </w:t>
            </w:r>
            <w:proofErr w:type="spellStart"/>
            <w:r w:rsidR="00A97A18" w:rsidRPr="004A1B47">
              <w:rPr>
                <w:rFonts w:ascii="Times New Roman" w:hAnsi="Times New Roman" w:cs="Times New Roman"/>
                <w:sz w:val="20"/>
                <w:szCs w:val="20"/>
              </w:rPr>
              <w:t>parol</w:t>
            </w:r>
            <w:proofErr w:type="spellEnd"/>
            <w:r w:rsidR="00A97A18" w:rsidRPr="004A1B47">
              <w:rPr>
                <w:rFonts w:ascii="Times New Roman" w:hAnsi="Times New Roman" w:cs="Times New Roman"/>
                <w:sz w:val="20"/>
                <w:szCs w:val="20"/>
              </w:rPr>
              <w:t>, in the name and on behalf of the Commonwealth Bank, the Trading Bank or the Savings Bank, by any person acting under the express or implied authority of the Commonwealth Bank, the Trading Bank or the Savings Bank.</w:t>
            </w:r>
          </w:p>
          <w:p w:rsidR="00A97A18" w:rsidRPr="004A1B47" w:rsidRDefault="004D72F5" w:rsidP="009E3640">
            <w:pPr>
              <w:spacing w:after="0" w:line="240" w:lineRule="auto"/>
              <w:ind w:left="173" w:firstLine="450"/>
              <w:jc w:val="both"/>
              <w:rPr>
                <w:rFonts w:ascii="Times New Roman" w:hAnsi="Times New Roman" w:cs="Times New Roman"/>
                <w:sz w:val="20"/>
                <w:szCs w:val="20"/>
              </w:rPr>
            </w:pPr>
            <w:r w:rsidRPr="004A1B47">
              <w:rPr>
                <w:rFonts w:ascii="Times New Roman" w:hAnsi="Times New Roman" w:cs="Times New Roman"/>
                <w:sz w:val="20"/>
                <w:szCs w:val="20"/>
              </w:rPr>
              <w:t>“</w:t>
            </w:r>
            <w:r w:rsidR="00A97A18" w:rsidRPr="004A1B47">
              <w:rPr>
                <w:rFonts w:ascii="Times New Roman" w:hAnsi="Times New Roman" w:cs="Times New Roman"/>
                <w:sz w:val="20"/>
                <w:szCs w:val="20"/>
              </w:rPr>
              <w:t>(5.) Nothing in this section shall invalidate any contract executed on behalf of the Commonwealth Bank, the Trading Bank or the Savings Bank by any duly appointed attorney of the Commonwealth Bank, of the Trading Bank or of the Savings Bank if the contract would be valid if executed by the attorney on his own behalf.</w:t>
            </w:r>
            <w:r w:rsidRPr="004A1B47">
              <w:rPr>
                <w:rFonts w:ascii="Times New Roman" w:hAnsi="Times New Roman" w:cs="Times New Roman"/>
                <w:sz w:val="20"/>
                <w:szCs w:val="20"/>
              </w:rPr>
              <w:t>”</w:t>
            </w:r>
            <w:r w:rsidR="00A97A18" w:rsidRPr="004A1B47">
              <w:rPr>
                <w:rFonts w:ascii="Times New Roman" w:hAnsi="Times New Roman" w:cs="Times New Roman"/>
                <w:sz w:val="20"/>
                <w:szCs w:val="20"/>
              </w:rPr>
              <w:t>.</w:t>
            </w:r>
          </w:p>
        </w:tc>
      </w:tr>
      <w:tr w:rsidR="00A97A18" w:rsidRPr="00D40987" w:rsidTr="009E3640">
        <w:trPr>
          <w:trHeight w:val="20"/>
        </w:trPr>
        <w:tc>
          <w:tcPr>
            <w:tcW w:w="1576" w:type="pct"/>
            <w:tcBorders>
              <w:right w:val="single" w:sz="6" w:space="0" w:color="auto"/>
            </w:tcBorders>
          </w:tcPr>
          <w:p w:rsidR="00A97A18" w:rsidRPr="004A1B47" w:rsidRDefault="00A97A18" w:rsidP="004A1B47">
            <w:pPr>
              <w:tabs>
                <w:tab w:val="right" w:leader="dot" w:pos="2520"/>
              </w:tabs>
              <w:spacing w:after="0" w:line="240" w:lineRule="auto"/>
              <w:jc w:val="both"/>
              <w:rPr>
                <w:rFonts w:ascii="Times New Roman" w:hAnsi="Times New Roman" w:cs="Times New Roman"/>
                <w:sz w:val="20"/>
                <w:szCs w:val="20"/>
              </w:rPr>
            </w:pPr>
            <w:r w:rsidRPr="004A1B47">
              <w:rPr>
                <w:rFonts w:ascii="Times New Roman" w:hAnsi="Times New Roman" w:cs="Times New Roman"/>
                <w:sz w:val="20"/>
                <w:szCs w:val="20"/>
              </w:rPr>
              <w:t>Section 186</w:t>
            </w:r>
            <w:r w:rsidR="004A1B47" w:rsidRPr="004A1B47">
              <w:rPr>
                <w:rFonts w:ascii="Times New Roman" w:hAnsi="Times New Roman" w:cs="Times New Roman"/>
                <w:sz w:val="20"/>
                <w:szCs w:val="20"/>
              </w:rPr>
              <w:tab/>
            </w:r>
          </w:p>
        </w:tc>
        <w:tc>
          <w:tcPr>
            <w:tcW w:w="3424" w:type="pct"/>
            <w:tcBorders>
              <w:left w:val="single" w:sz="6" w:space="0" w:color="auto"/>
            </w:tcBorders>
          </w:tcPr>
          <w:p w:rsidR="00A97A18" w:rsidRPr="004A1B47" w:rsidRDefault="00A97A18" w:rsidP="004A1B47">
            <w:pPr>
              <w:spacing w:after="0" w:line="240" w:lineRule="auto"/>
              <w:ind w:left="173" w:hanging="173"/>
              <w:jc w:val="both"/>
              <w:rPr>
                <w:rFonts w:ascii="Times New Roman" w:hAnsi="Times New Roman" w:cs="Times New Roman"/>
                <w:sz w:val="20"/>
                <w:szCs w:val="20"/>
              </w:rPr>
            </w:pPr>
            <w:r w:rsidRPr="004A1B47">
              <w:rPr>
                <w:rFonts w:ascii="Times New Roman" w:hAnsi="Times New Roman" w:cs="Times New Roman"/>
                <w:sz w:val="20"/>
                <w:szCs w:val="20"/>
              </w:rPr>
              <w:t xml:space="preserve">Omit </w:t>
            </w:r>
            <w:r w:rsidR="004D72F5" w:rsidRPr="004A1B47">
              <w:rPr>
                <w:rFonts w:ascii="Times New Roman" w:hAnsi="Times New Roman" w:cs="Times New Roman"/>
                <w:sz w:val="20"/>
                <w:szCs w:val="20"/>
              </w:rPr>
              <w:t>“</w:t>
            </w:r>
            <w:r w:rsidRPr="004A1B47">
              <w:rPr>
                <w:rFonts w:ascii="Times New Roman" w:hAnsi="Times New Roman" w:cs="Times New Roman"/>
                <w:sz w:val="20"/>
                <w:szCs w:val="20"/>
              </w:rPr>
              <w:t>the Bank</w:t>
            </w:r>
            <w:r w:rsidR="004D72F5" w:rsidRPr="004A1B47">
              <w:rPr>
                <w:rFonts w:ascii="Times New Roman" w:hAnsi="Times New Roman" w:cs="Times New Roman"/>
                <w:sz w:val="20"/>
                <w:szCs w:val="20"/>
              </w:rPr>
              <w:t>”</w:t>
            </w:r>
            <w:r w:rsidRPr="004A1B47">
              <w:rPr>
                <w:rFonts w:ascii="Times New Roman" w:hAnsi="Times New Roman" w:cs="Times New Roman"/>
                <w:sz w:val="20"/>
                <w:szCs w:val="20"/>
              </w:rPr>
              <w:t xml:space="preserve">, insert </w:t>
            </w:r>
            <w:r w:rsidR="004D72F5" w:rsidRPr="004A1B47">
              <w:rPr>
                <w:rFonts w:ascii="Times New Roman" w:hAnsi="Times New Roman" w:cs="Times New Roman"/>
                <w:sz w:val="20"/>
                <w:szCs w:val="20"/>
              </w:rPr>
              <w:t>“</w:t>
            </w:r>
            <w:r w:rsidRPr="004A1B47">
              <w:rPr>
                <w:rFonts w:ascii="Times New Roman" w:hAnsi="Times New Roman" w:cs="Times New Roman"/>
                <w:sz w:val="20"/>
                <w:szCs w:val="20"/>
              </w:rPr>
              <w:t>the Commonwealth Bank, of the Trading Bank</w:t>
            </w:r>
            <w:r w:rsidR="004D72F5" w:rsidRPr="004A1B47">
              <w:rPr>
                <w:rFonts w:ascii="Times New Roman" w:hAnsi="Times New Roman" w:cs="Times New Roman"/>
                <w:sz w:val="20"/>
                <w:szCs w:val="20"/>
              </w:rPr>
              <w:t>”</w:t>
            </w:r>
            <w:r w:rsidRPr="004A1B47">
              <w:rPr>
                <w:rFonts w:ascii="Times New Roman" w:hAnsi="Times New Roman" w:cs="Times New Roman"/>
                <w:sz w:val="20"/>
                <w:szCs w:val="20"/>
              </w:rPr>
              <w:t>.</w:t>
            </w:r>
          </w:p>
        </w:tc>
      </w:tr>
      <w:tr w:rsidR="00A97A18" w:rsidRPr="00D40987" w:rsidTr="009E3640">
        <w:trPr>
          <w:trHeight w:val="20"/>
        </w:trPr>
        <w:tc>
          <w:tcPr>
            <w:tcW w:w="1576" w:type="pct"/>
            <w:tcBorders>
              <w:right w:val="single" w:sz="6" w:space="0" w:color="auto"/>
            </w:tcBorders>
          </w:tcPr>
          <w:p w:rsidR="00A97A18" w:rsidRPr="004A1B47" w:rsidRDefault="00A97A18" w:rsidP="004A1B47">
            <w:pPr>
              <w:tabs>
                <w:tab w:val="right" w:leader="dot" w:pos="2520"/>
              </w:tabs>
              <w:spacing w:after="0" w:line="240" w:lineRule="auto"/>
              <w:jc w:val="both"/>
              <w:rPr>
                <w:rFonts w:ascii="Times New Roman" w:hAnsi="Times New Roman" w:cs="Times New Roman"/>
                <w:sz w:val="20"/>
                <w:szCs w:val="20"/>
              </w:rPr>
            </w:pPr>
            <w:r w:rsidRPr="004A1B47">
              <w:rPr>
                <w:rFonts w:ascii="Times New Roman" w:hAnsi="Times New Roman" w:cs="Times New Roman"/>
                <w:sz w:val="20"/>
                <w:szCs w:val="20"/>
              </w:rPr>
              <w:t>Section 187</w:t>
            </w:r>
            <w:r w:rsidR="004A1B47" w:rsidRPr="004A1B47">
              <w:rPr>
                <w:rFonts w:ascii="Times New Roman" w:hAnsi="Times New Roman" w:cs="Times New Roman"/>
                <w:sz w:val="20"/>
                <w:szCs w:val="20"/>
              </w:rPr>
              <w:tab/>
            </w:r>
          </w:p>
        </w:tc>
        <w:tc>
          <w:tcPr>
            <w:tcW w:w="3424" w:type="pct"/>
            <w:tcBorders>
              <w:left w:val="single" w:sz="6" w:space="0" w:color="auto"/>
            </w:tcBorders>
          </w:tcPr>
          <w:p w:rsidR="00A97A18" w:rsidRPr="004A1B47" w:rsidRDefault="00A97A18" w:rsidP="00D40987">
            <w:pPr>
              <w:spacing w:after="0" w:line="240" w:lineRule="auto"/>
              <w:jc w:val="both"/>
              <w:rPr>
                <w:rFonts w:ascii="Times New Roman" w:hAnsi="Times New Roman" w:cs="Times New Roman"/>
                <w:sz w:val="20"/>
                <w:szCs w:val="20"/>
              </w:rPr>
            </w:pPr>
            <w:r w:rsidRPr="004A1B47">
              <w:rPr>
                <w:rFonts w:ascii="Times New Roman" w:hAnsi="Times New Roman" w:cs="Times New Roman"/>
                <w:sz w:val="20"/>
                <w:szCs w:val="20"/>
              </w:rPr>
              <w:t xml:space="preserve">Omit </w:t>
            </w:r>
            <w:r w:rsidR="004D72F5" w:rsidRPr="004A1B47">
              <w:rPr>
                <w:rFonts w:ascii="Times New Roman" w:hAnsi="Times New Roman" w:cs="Times New Roman"/>
                <w:sz w:val="20"/>
                <w:szCs w:val="20"/>
              </w:rPr>
              <w:t>“</w:t>
            </w:r>
            <w:r w:rsidRPr="004A1B47">
              <w:rPr>
                <w:rFonts w:ascii="Times New Roman" w:hAnsi="Times New Roman" w:cs="Times New Roman"/>
                <w:sz w:val="20"/>
                <w:szCs w:val="20"/>
              </w:rPr>
              <w:t>the Bank</w:t>
            </w:r>
            <w:r w:rsidR="004D72F5" w:rsidRPr="004A1B47">
              <w:rPr>
                <w:rFonts w:ascii="Times New Roman" w:hAnsi="Times New Roman" w:cs="Times New Roman"/>
                <w:sz w:val="20"/>
                <w:szCs w:val="20"/>
              </w:rPr>
              <w:t>”</w:t>
            </w:r>
            <w:r w:rsidRPr="004A1B47">
              <w:rPr>
                <w:rFonts w:ascii="Times New Roman" w:hAnsi="Times New Roman" w:cs="Times New Roman"/>
                <w:sz w:val="20"/>
                <w:szCs w:val="20"/>
              </w:rPr>
              <w:t xml:space="preserve">, insert </w:t>
            </w:r>
            <w:r w:rsidR="004D72F5" w:rsidRPr="004A1B47">
              <w:rPr>
                <w:rFonts w:ascii="Times New Roman" w:hAnsi="Times New Roman" w:cs="Times New Roman"/>
                <w:sz w:val="20"/>
                <w:szCs w:val="20"/>
              </w:rPr>
              <w:t>“</w:t>
            </w:r>
            <w:r w:rsidRPr="004A1B47">
              <w:rPr>
                <w:rFonts w:ascii="Times New Roman" w:hAnsi="Times New Roman" w:cs="Times New Roman"/>
                <w:sz w:val="20"/>
                <w:szCs w:val="20"/>
              </w:rPr>
              <w:t>the Commonwealth Bank</w:t>
            </w:r>
            <w:r w:rsidR="004D72F5" w:rsidRPr="004A1B47">
              <w:rPr>
                <w:rFonts w:ascii="Times New Roman" w:hAnsi="Times New Roman" w:cs="Times New Roman"/>
                <w:sz w:val="20"/>
                <w:szCs w:val="20"/>
              </w:rPr>
              <w:t>”</w:t>
            </w:r>
            <w:r w:rsidRPr="004A1B47">
              <w:rPr>
                <w:rFonts w:ascii="Times New Roman" w:hAnsi="Times New Roman" w:cs="Times New Roman"/>
                <w:sz w:val="20"/>
                <w:szCs w:val="20"/>
              </w:rPr>
              <w:t>.</w:t>
            </w:r>
          </w:p>
        </w:tc>
      </w:tr>
      <w:tr w:rsidR="00A97A18" w:rsidRPr="00D40987" w:rsidTr="009E3640">
        <w:trPr>
          <w:trHeight w:val="20"/>
        </w:trPr>
        <w:tc>
          <w:tcPr>
            <w:tcW w:w="1576" w:type="pct"/>
            <w:tcBorders>
              <w:right w:val="single" w:sz="6" w:space="0" w:color="auto"/>
            </w:tcBorders>
          </w:tcPr>
          <w:p w:rsidR="00A97A18" w:rsidRPr="004A1B47" w:rsidRDefault="00A97A18" w:rsidP="004A1B47">
            <w:pPr>
              <w:tabs>
                <w:tab w:val="right" w:leader="dot" w:pos="2520"/>
              </w:tabs>
              <w:spacing w:after="0" w:line="240" w:lineRule="auto"/>
              <w:jc w:val="both"/>
              <w:rPr>
                <w:rFonts w:ascii="Times New Roman" w:hAnsi="Times New Roman" w:cs="Times New Roman"/>
                <w:sz w:val="20"/>
                <w:szCs w:val="20"/>
              </w:rPr>
            </w:pPr>
            <w:r w:rsidRPr="004A1B47">
              <w:rPr>
                <w:rFonts w:ascii="Times New Roman" w:hAnsi="Times New Roman" w:cs="Times New Roman"/>
                <w:sz w:val="20"/>
                <w:szCs w:val="20"/>
              </w:rPr>
              <w:t>Section 188</w:t>
            </w:r>
            <w:r w:rsidR="004A1B47" w:rsidRPr="004A1B47">
              <w:rPr>
                <w:rFonts w:ascii="Times New Roman" w:hAnsi="Times New Roman" w:cs="Times New Roman"/>
                <w:sz w:val="20"/>
                <w:szCs w:val="20"/>
              </w:rPr>
              <w:tab/>
            </w:r>
          </w:p>
        </w:tc>
        <w:tc>
          <w:tcPr>
            <w:tcW w:w="3424" w:type="pct"/>
            <w:tcBorders>
              <w:left w:val="single" w:sz="6" w:space="0" w:color="auto"/>
            </w:tcBorders>
          </w:tcPr>
          <w:p w:rsidR="00A97A18" w:rsidRPr="004A1B47" w:rsidRDefault="00A97A18" w:rsidP="00D40987">
            <w:pPr>
              <w:spacing w:after="0" w:line="240" w:lineRule="auto"/>
              <w:jc w:val="both"/>
              <w:rPr>
                <w:rFonts w:ascii="Times New Roman" w:hAnsi="Times New Roman" w:cs="Times New Roman"/>
                <w:sz w:val="20"/>
                <w:szCs w:val="20"/>
              </w:rPr>
            </w:pPr>
            <w:r w:rsidRPr="004A1B47">
              <w:rPr>
                <w:rFonts w:ascii="Times New Roman" w:hAnsi="Times New Roman" w:cs="Times New Roman"/>
                <w:sz w:val="20"/>
                <w:szCs w:val="20"/>
              </w:rPr>
              <w:t>Repeal and insert—</w:t>
            </w:r>
          </w:p>
          <w:p w:rsidR="00A97A18" w:rsidRPr="004A1B47" w:rsidRDefault="004D72F5" w:rsidP="009E3640">
            <w:pPr>
              <w:spacing w:after="0" w:line="240" w:lineRule="auto"/>
              <w:ind w:left="173" w:firstLine="450"/>
              <w:jc w:val="both"/>
              <w:rPr>
                <w:rFonts w:ascii="Times New Roman" w:hAnsi="Times New Roman" w:cs="Times New Roman"/>
                <w:sz w:val="20"/>
                <w:szCs w:val="20"/>
              </w:rPr>
            </w:pPr>
            <w:r w:rsidRPr="004A1B47">
              <w:rPr>
                <w:rFonts w:ascii="Times New Roman" w:hAnsi="Times New Roman" w:cs="Times New Roman"/>
                <w:sz w:val="20"/>
                <w:szCs w:val="20"/>
              </w:rPr>
              <w:t>“</w:t>
            </w:r>
            <w:r w:rsidR="00A97A18" w:rsidRPr="004A1B47">
              <w:rPr>
                <w:rFonts w:ascii="Times New Roman" w:hAnsi="Times New Roman" w:cs="Times New Roman"/>
                <w:sz w:val="20"/>
                <w:szCs w:val="20"/>
              </w:rPr>
              <w:t>188.—(1.) Where a person dies and any bonds or securities of a like nature of a face value not exceeding in the whole Two hundred pounds are held on his behalf by the Commonwealth Bank, by the Trading Bank or by the Savings Bank, and probate of his will or letters of administration of his estate are not produced to the Commonwealth Bank, to the Trading Bank or to the Savings Bank, or notice in writing of the existence of a will and of intention to prove it or to take out letters of administration is not given to the Commonwealth Bank, to the Trading Bank or to the Savings Bank within one month after the death of that person, the Commonwealth Bank, the Trading Bank or the Savings Bank may, in its discretion, deliver the bonds or securities to the widower or widow or some relation of that person or to such other person as the Commonwealth Bank, the Trading Bank or the Savings Bank in the circumstances thinks fit.</w:t>
            </w:r>
          </w:p>
        </w:tc>
      </w:tr>
    </w:tbl>
    <w:p w:rsidR="00A97A18" w:rsidRPr="00D40987" w:rsidRDefault="00A97A18" w:rsidP="00D40987">
      <w:pPr>
        <w:spacing w:after="0" w:line="240" w:lineRule="auto"/>
        <w:jc w:val="both"/>
        <w:rPr>
          <w:rFonts w:ascii="Times New Roman" w:hAnsi="Times New Roman" w:cs="Times New Roman"/>
        </w:rPr>
        <w:sectPr w:rsidR="00A97A18" w:rsidRPr="00D40987" w:rsidSect="00D40987">
          <w:type w:val="continuous"/>
          <w:pgSz w:w="11907" w:h="16839" w:code="9"/>
          <w:pgMar w:top="1440" w:right="1440" w:bottom="1440" w:left="1440" w:header="720" w:footer="720" w:gutter="0"/>
          <w:cols w:space="720"/>
        </w:sectPr>
      </w:pPr>
    </w:p>
    <w:p w:rsidR="00547525" w:rsidRDefault="00547525">
      <w:pPr>
        <w:rPr>
          <w:rFonts w:ascii="Times New Roman" w:hAnsi="Times New Roman" w:cs="Times New Roman"/>
        </w:rPr>
      </w:pPr>
      <w:r>
        <w:rPr>
          <w:rFonts w:ascii="Times New Roman" w:hAnsi="Times New Roman" w:cs="Times New Roman"/>
        </w:rPr>
        <w:lastRenderedPageBreak/>
        <w:br w:type="page"/>
      </w:r>
    </w:p>
    <w:p w:rsidR="00A97A18" w:rsidRPr="00547525" w:rsidRDefault="0095466D" w:rsidP="00547525">
      <w:pPr>
        <w:spacing w:before="120" w:after="120" w:line="240" w:lineRule="auto"/>
        <w:jc w:val="center"/>
        <w:rPr>
          <w:rFonts w:ascii="Times New Roman" w:hAnsi="Times New Roman" w:cs="Times New Roman"/>
          <w:sz w:val="24"/>
          <w:szCs w:val="24"/>
        </w:rPr>
      </w:pPr>
      <w:r w:rsidRPr="00547525">
        <w:rPr>
          <w:rFonts w:ascii="Times New Roman" w:hAnsi="Times New Roman" w:cs="Times New Roman"/>
          <w:smallCaps/>
          <w:sz w:val="24"/>
          <w:szCs w:val="24"/>
        </w:rPr>
        <w:lastRenderedPageBreak/>
        <w:t>First Schedule—</w:t>
      </w:r>
      <w:r w:rsidRPr="00547525">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2854"/>
        <w:gridCol w:w="6253"/>
      </w:tblGrid>
      <w:tr w:rsidR="00A97A18" w:rsidRPr="00D40987" w:rsidTr="00547525">
        <w:trPr>
          <w:trHeight w:val="20"/>
        </w:trPr>
        <w:tc>
          <w:tcPr>
            <w:tcW w:w="1567" w:type="pct"/>
            <w:tcBorders>
              <w:top w:val="single" w:sz="6" w:space="0" w:color="auto"/>
              <w:bottom w:val="single" w:sz="6" w:space="0" w:color="auto"/>
              <w:right w:val="single" w:sz="6" w:space="0" w:color="auto"/>
            </w:tcBorders>
          </w:tcPr>
          <w:p w:rsidR="00A97A18" w:rsidRPr="00940DB5" w:rsidRDefault="00A97A18" w:rsidP="003302FB">
            <w:pPr>
              <w:spacing w:before="60" w:after="60" w:line="240" w:lineRule="auto"/>
              <w:jc w:val="center"/>
              <w:rPr>
                <w:rFonts w:ascii="Times New Roman" w:hAnsi="Times New Roman" w:cs="Times New Roman"/>
                <w:sz w:val="20"/>
                <w:szCs w:val="20"/>
              </w:rPr>
            </w:pPr>
            <w:r w:rsidRPr="00940DB5">
              <w:rPr>
                <w:rFonts w:ascii="Times New Roman" w:hAnsi="Times New Roman" w:cs="Times New Roman"/>
                <w:sz w:val="20"/>
                <w:szCs w:val="20"/>
              </w:rPr>
              <w:t>Provisions amended.</w:t>
            </w:r>
          </w:p>
        </w:tc>
        <w:tc>
          <w:tcPr>
            <w:tcW w:w="3433" w:type="pct"/>
            <w:tcBorders>
              <w:top w:val="single" w:sz="6" w:space="0" w:color="auto"/>
              <w:left w:val="single" w:sz="6" w:space="0" w:color="auto"/>
              <w:bottom w:val="single" w:sz="6" w:space="0" w:color="auto"/>
            </w:tcBorders>
          </w:tcPr>
          <w:p w:rsidR="00A97A18" w:rsidRPr="00940DB5" w:rsidRDefault="00A97A18" w:rsidP="003302FB">
            <w:pPr>
              <w:spacing w:before="60" w:after="60" w:line="240" w:lineRule="auto"/>
              <w:jc w:val="center"/>
              <w:rPr>
                <w:rFonts w:ascii="Times New Roman" w:hAnsi="Times New Roman" w:cs="Times New Roman"/>
                <w:sz w:val="20"/>
                <w:szCs w:val="20"/>
              </w:rPr>
            </w:pPr>
            <w:r w:rsidRPr="00940DB5">
              <w:rPr>
                <w:rFonts w:ascii="Times New Roman" w:hAnsi="Times New Roman" w:cs="Times New Roman"/>
                <w:sz w:val="20"/>
                <w:szCs w:val="20"/>
              </w:rPr>
              <w:t>Amendments.</w:t>
            </w:r>
          </w:p>
        </w:tc>
      </w:tr>
      <w:tr w:rsidR="00A97A18" w:rsidRPr="00D40987" w:rsidTr="00547525">
        <w:trPr>
          <w:trHeight w:val="20"/>
        </w:trPr>
        <w:tc>
          <w:tcPr>
            <w:tcW w:w="1567" w:type="pct"/>
            <w:tcBorders>
              <w:top w:val="single" w:sz="6" w:space="0" w:color="auto"/>
              <w:right w:val="single" w:sz="6" w:space="0" w:color="auto"/>
            </w:tcBorders>
          </w:tcPr>
          <w:p w:rsidR="00A97A18" w:rsidRPr="00940DB5" w:rsidRDefault="00A97A18" w:rsidP="003302FB">
            <w:pPr>
              <w:spacing w:after="0" w:line="240" w:lineRule="auto"/>
              <w:ind w:left="288"/>
              <w:jc w:val="both"/>
              <w:rPr>
                <w:rFonts w:ascii="Times New Roman" w:hAnsi="Times New Roman" w:cs="Times New Roman"/>
                <w:sz w:val="20"/>
                <w:szCs w:val="20"/>
              </w:rPr>
            </w:pPr>
            <w:r w:rsidRPr="00940DB5">
              <w:rPr>
                <w:rFonts w:ascii="Times New Roman" w:hAnsi="Times New Roman" w:cs="Times New Roman"/>
                <w:sz w:val="20"/>
                <w:szCs w:val="20"/>
              </w:rPr>
              <w:t>Section 188—</w:t>
            </w:r>
            <w:r w:rsidR="0095466D" w:rsidRPr="00940DB5">
              <w:rPr>
                <w:rFonts w:ascii="Times New Roman" w:hAnsi="Times New Roman" w:cs="Times New Roman"/>
                <w:i/>
                <w:sz w:val="20"/>
                <w:szCs w:val="20"/>
              </w:rPr>
              <w:t>continued.</w:t>
            </w:r>
          </w:p>
        </w:tc>
        <w:tc>
          <w:tcPr>
            <w:tcW w:w="3433" w:type="pct"/>
            <w:tcBorders>
              <w:top w:val="single" w:sz="6" w:space="0" w:color="auto"/>
              <w:left w:val="single" w:sz="6" w:space="0" w:color="auto"/>
            </w:tcBorders>
          </w:tcPr>
          <w:p w:rsidR="00A97A18" w:rsidRPr="00940DB5" w:rsidRDefault="004D72F5" w:rsidP="003302FB">
            <w:pPr>
              <w:spacing w:after="0" w:line="240" w:lineRule="auto"/>
              <w:ind w:left="173" w:firstLine="450"/>
              <w:jc w:val="both"/>
              <w:rPr>
                <w:rFonts w:ascii="Times New Roman" w:hAnsi="Times New Roman" w:cs="Times New Roman"/>
                <w:sz w:val="20"/>
                <w:szCs w:val="20"/>
              </w:rPr>
            </w:pPr>
            <w:r w:rsidRPr="00940DB5">
              <w:rPr>
                <w:rFonts w:ascii="Times New Roman" w:hAnsi="Times New Roman" w:cs="Times New Roman"/>
                <w:sz w:val="20"/>
                <w:szCs w:val="20"/>
              </w:rPr>
              <w:t>“</w:t>
            </w:r>
            <w:r w:rsidR="00A97A18" w:rsidRPr="00940DB5">
              <w:rPr>
                <w:rFonts w:ascii="Times New Roman" w:hAnsi="Times New Roman" w:cs="Times New Roman"/>
                <w:sz w:val="20"/>
                <w:szCs w:val="20"/>
              </w:rPr>
              <w:t>(2.) A person shall not have any claim against the Commonwealth Bank, the Trading Bank or the Savings Bank in respect of anything done in pursuance of this section but nothing in this section shall relieve the person receiving the bonds or securities from any liability to account for or deal with them in accordance with law.</w:t>
            </w:r>
            <w:r w:rsidRPr="00940DB5">
              <w:rPr>
                <w:rFonts w:ascii="Times New Roman" w:hAnsi="Times New Roman" w:cs="Times New Roman"/>
                <w:sz w:val="20"/>
                <w:szCs w:val="20"/>
              </w:rPr>
              <w:t>”</w:t>
            </w:r>
            <w:r w:rsidR="00A97A18" w:rsidRPr="00940DB5">
              <w:rPr>
                <w:rFonts w:ascii="Times New Roman" w:hAnsi="Times New Roman" w:cs="Times New Roman"/>
                <w:sz w:val="20"/>
                <w:szCs w:val="20"/>
              </w:rPr>
              <w:t>.</w:t>
            </w:r>
          </w:p>
        </w:tc>
      </w:tr>
      <w:tr w:rsidR="00A97A18" w:rsidRPr="00D40987" w:rsidTr="00547525">
        <w:trPr>
          <w:trHeight w:val="20"/>
        </w:trPr>
        <w:tc>
          <w:tcPr>
            <w:tcW w:w="1567" w:type="pct"/>
            <w:tcBorders>
              <w:right w:val="single" w:sz="6" w:space="0" w:color="auto"/>
            </w:tcBorders>
          </w:tcPr>
          <w:p w:rsidR="00A97A18" w:rsidRPr="00940DB5" w:rsidRDefault="00A97A18" w:rsidP="004A1B47">
            <w:pPr>
              <w:tabs>
                <w:tab w:val="right" w:leader="dot" w:pos="2520"/>
              </w:tabs>
              <w:spacing w:after="0" w:line="240" w:lineRule="auto"/>
              <w:jc w:val="both"/>
              <w:rPr>
                <w:rFonts w:ascii="Times New Roman" w:hAnsi="Times New Roman" w:cs="Times New Roman"/>
                <w:sz w:val="20"/>
                <w:szCs w:val="20"/>
              </w:rPr>
            </w:pPr>
            <w:r w:rsidRPr="00940DB5">
              <w:rPr>
                <w:rFonts w:ascii="Times New Roman" w:hAnsi="Times New Roman" w:cs="Times New Roman"/>
                <w:sz w:val="20"/>
                <w:szCs w:val="20"/>
              </w:rPr>
              <w:t>Section 189</w:t>
            </w:r>
            <w:r w:rsidR="004A1B47" w:rsidRPr="00940DB5">
              <w:rPr>
                <w:rFonts w:ascii="Times New Roman" w:hAnsi="Times New Roman" w:cs="Times New Roman"/>
                <w:sz w:val="20"/>
                <w:szCs w:val="20"/>
              </w:rPr>
              <w:tab/>
            </w:r>
          </w:p>
        </w:tc>
        <w:tc>
          <w:tcPr>
            <w:tcW w:w="3433" w:type="pct"/>
            <w:tcBorders>
              <w:left w:val="single" w:sz="6" w:space="0" w:color="auto"/>
            </w:tcBorders>
          </w:tcPr>
          <w:p w:rsidR="00A97A18" w:rsidRPr="00940DB5" w:rsidRDefault="00A97A18" w:rsidP="003302FB">
            <w:pPr>
              <w:spacing w:after="0" w:line="240" w:lineRule="auto"/>
              <w:ind w:left="206" w:hanging="206"/>
              <w:jc w:val="both"/>
              <w:rPr>
                <w:rFonts w:ascii="Times New Roman" w:hAnsi="Times New Roman" w:cs="Times New Roman"/>
                <w:sz w:val="20"/>
                <w:szCs w:val="20"/>
              </w:rPr>
            </w:pPr>
            <w:r w:rsidRPr="00940DB5">
              <w:rPr>
                <w:rFonts w:ascii="Times New Roman" w:hAnsi="Times New Roman" w:cs="Times New Roman"/>
                <w:sz w:val="20"/>
                <w:szCs w:val="20"/>
              </w:rPr>
              <w:t xml:space="preserve">Omit </w:t>
            </w:r>
            <w:r w:rsidR="004D72F5" w:rsidRPr="00940DB5">
              <w:rPr>
                <w:rFonts w:ascii="Times New Roman" w:hAnsi="Times New Roman" w:cs="Times New Roman"/>
                <w:sz w:val="20"/>
                <w:szCs w:val="20"/>
              </w:rPr>
              <w:t>“</w:t>
            </w:r>
            <w:r w:rsidRPr="00940DB5">
              <w:rPr>
                <w:rFonts w:ascii="Times New Roman" w:hAnsi="Times New Roman" w:cs="Times New Roman"/>
                <w:sz w:val="20"/>
                <w:szCs w:val="20"/>
              </w:rPr>
              <w:t>the Bank</w:t>
            </w:r>
            <w:r w:rsidR="004D72F5" w:rsidRPr="00940DB5">
              <w:rPr>
                <w:rFonts w:ascii="Times New Roman" w:hAnsi="Times New Roman" w:cs="Times New Roman"/>
                <w:sz w:val="20"/>
                <w:szCs w:val="20"/>
              </w:rPr>
              <w:t>”</w:t>
            </w:r>
            <w:r w:rsidRPr="00940DB5">
              <w:rPr>
                <w:rFonts w:ascii="Times New Roman" w:hAnsi="Times New Roman" w:cs="Times New Roman"/>
                <w:sz w:val="20"/>
                <w:szCs w:val="20"/>
              </w:rPr>
              <w:t xml:space="preserve">, insert </w:t>
            </w:r>
            <w:r w:rsidR="004D72F5" w:rsidRPr="00940DB5">
              <w:rPr>
                <w:rFonts w:ascii="Times New Roman" w:hAnsi="Times New Roman" w:cs="Times New Roman"/>
                <w:sz w:val="20"/>
                <w:szCs w:val="20"/>
              </w:rPr>
              <w:t>“</w:t>
            </w:r>
            <w:r w:rsidRPr="00940DB5">
              <w:rPr>
                <w:rFonts w:ascii="Times New Roman" w:hAnsi="Times New Roman" w:cs="Times New Roman"/>
                <w:sz w:val="20"/>
                <w:szCs w:val="20"/>
              </w:rPr>
              <w:t>the Commonwealth Bank, the Trading Bank</w:t>
            </w:r>
            <w:r w:rsidR="004D72F5" w:rsidRPr="00940DB5">
              <w:rPr>
                <w:rFonts w:ascii="Times New Roman" w:hAnsi="Times New Roman" w:cs="Times New Roman"/>
                <w:sz w:val="20"/>
                <w:szCs w:val="20"/>
              </w:rPr>
              <w:t>”</w:t>
            </w:r>
            <w:r w:rsidRPr="00940DB5">
              <w:rPr>
                <w:rFonts w:ascii="Times New Roman" w:hAnsi="Times New Roman" w:cs="Times New Roman"/>
                <w:sz w:val="20"/>
                <w:szCs w:val="20"/>
              </w:rPr>
              <w:t>.</w:t>
            </w:r>
          </w:p>
        </w:tc>
      </w:tr>
      <w:tr w:rsidR="00A97A18" w:rsidRPr="00D40987" w:rsidTr="00547525">
        <w:trPr>
          <w:trHeight w:val="20"/>
        </w:trPr>
        <w:tc>
          <w:tcPr>
            <w:tcW w:w="1567" w:type="pct"/>
            <w:tcBorders>
              <w:right w:val="single" w:sz="6" w:space="0" w:color="auto"/>
            </w:tcBorders>
          </w:tcPr>
          <w:p w:rsidR="00A97A18" w:rsidRPr="00940DB5" w:rsidRDefault="00A97A18" w:rsidP="004A1B47">
            <w:pPr>
              <w:tabs>
                <w:tab w:val="right" w:leader="dot" w:pos="2520"/>
              </w:tabs>
              <w:spacing w:after="0" w:line="240" w:lineRule="auto"/>
              <w:jc w:val="both"/>
              <w:rPr>
                <w:rFonts w:ascii="Times New Roman" w:hAnsi="Times New Roman" w:cs="Times New Roman"/>
                <w:sz w:val="20"/>
                <w:szCs w:val="20"/>
              </w:rPr>
            </w:pPr>
            <w:r w:rsidRPr="00940DB5">
              <w:rPr>
                <w:rFonts w:ascii="Times New Roman" w:hAnsi="Times New Roman" w:cs="Times New Roman"/>
                <w:sz w:val="20"/>
                <w:szCs w:val="20"/>
              </w:rPr>
              <w:t>Section 190</w:t>
            </w:r>
            <w:r w:rsidR="004A1B47" w:rsidRPr="00940DB5">
              <w:rPr>
                <w:rFonts w:ascii="Times New Roman" w:hAnsi="Times New Roman" w:cs="Times New Roman"/>
                <w:sz w:val="20"/>
                <w:szCs w:val="20"/>
              </w:rPr>
              <w:tab/>
            </w:r>
          </w:p>
        </w:tc>
        <w:tc>
          <w:tcPr>
            <w:tcW w:w="3433" w:type="pct"/>
            <w:tcBorders>
              <w:left w:val="single" w:sz="6" w:space="0" w:color="auto"/>
            </w:tcBorders>
          </w:tcPr>
          <w:p w:rsidR="00A97A18" w:rsidRPr="00940DB5" w:rsidRDefault="00A97A18" w:rsidP="003302FB">
            <w:pPr>
              <w:spacing w:after="0" w:line="240" w:lineRule="auto"/>
              <w:ind w:left="206" w:hanging="206"/>
              <w:jc w:val="both"/>
              <w:rPr>
                <w:rFonts w:ascii="Times New Roman" w:hAnsi="Times New Roman" w:cs="Times New Roman"/>
                <w:sz w:val="20"/>
                <w:szCs w:val="20"/>
              </w:rPr>
            </w:pPr>
            <w:r w:rsidRPr="00940DB5">
              <w:rPr>
                <w:rFonts w:ascii="Times New Roman" w:hAnsi="Times New Roman" w:cs="Times New Roman"/>
                <w:sz w:val="20"/>
                <w:szCs w:val="20"/>
              </w:rPr>
              <w:t xml:space="preserve">After </w:t>
            </w:r>
            <w:r w:rsidR="004D72F5" w:rsidRPr="00940DB5">
              <w:rPr>
                <w:rFonts w:ascii="Times New Roman" w:hAnsi="Times New Roman" w:cs="Times New Roman"/>
                <w:sz w:val="20"/>
                <w:szCs w:val="20"/>
              </w:rPr>
              <w:t>“</w:t>
            </w:r>
            <w:r w:rsidRPr="00940DB5">
              <w:rPr>
                <w:rFonts w:ascii="Times New Roman" w:hAnsi="Times New Roman" w:cs="Times New Roman"/>
                <w:sz w:val="20"/>
                <w:szCs w:val="20"/>
              </w:rPr>
              <w:t>Deputy Governor,</w:t>
            </w:r>
            <w:r w:rsidR="004D72F5" w:rsidRPr="00940DB5">
              <w:rPr>
                <w:rFonts w:ascii="Times New Roman" w:hAnsi="Times New Roman" w:cs="Times New Roman"/>
                <w:sz w:val="20"/>
                <w:szCs w:val="20"/>
              </w:rPr>
              <w:t>”</w:t>
            </w:r>
            <w:r w:rsidRPr="00940DB5">
              <w:rPr>
                <w:rFonts w:ascii="Times New Roman" w:hAnsi="Times New Roman" w:cs="Times New Roman"/>
                <w:sz w:val="20"/>
                <w:szCs w:val="20"/>
              </w:rPr>
              <w:t xml:space="preserve">, insert </w:t>
            </w:r>
            <w:r w:rsidR="004D72F5" w:rsidRPr="00940DB5">
              <w:rPr>
                <w:rFonts w:ascii="Times New Roman" w:hAnsi="Times New Roman" w:cs="Times New Roman"/>
                <w:sz w:val="20"/>
                <w:szCs w:val="20"/>
              </w:rPr>
              <w:t>“</w:t>
            </w:r>
            <w:r w:rsidRPr="00940DB5">
              <w:rPr>
                <w:rFonts w:ascii="Times New Roman" w:hAnsi="Times New Roman" w:cs="Times New Roman"/>
                <w:sz w:val="20"/>
                <w:szCs w:val="20"/>
              </w:rPr>
              <w:t>the General Manager of the Trading Bank,</w:t>
            </w:r>
            <w:r w:rsidR="004D72F5" w:rsidRPr="00940DB5">
              <w:rPr>
                <w:rFonts w:ascii="Times New Roman" w:hAnsi="Times New Roman" w:cs="Times New Roman"/>
                <w:sz w:val="20"/>
                <w:szCs w:val="20"/>
              </w:rPr>
              <w:t>”</w:t>
            </w:r>
            <w:r w:rsidRPr="00940DB5">
              <w:rPr>
                <w:rFonts w:ascii="Times New Roman" w:hAnsi="Times New Roman" w:cs="Times New Roman"/>
                <w:sz w:val="20"/>
                <w:szCs w:val="20"/>
              </w:rPr>
              <w:t>.</w:t>
            </w:r>
          </w:p>
        </w:tc>
      </w:tr>
      <w:tr w:rsidR="00A97A18" w:rsidRPr="00D40987" w:rsidTr="00547525">
        <w:trPr>
          <w:trHeight w:val="20"/>
        </w:trPr>
        <w:tc>
          <w:tcPr>
            <w:tcW w:w="1567" w:type="pct"/>
            <w:tcBorders>
              <w:bottom w:val="single" w:sz="6" w:space="0" w:color="auto"/>
              <w:right w:val="single" w:sz="6" w:space="0" w:color="auto"/>
            </w:tcBorders>
          </w:tcPr>
          <w:p w:rsidR="00A97A18" w:rsidRPr="00940DB5" w:rsidRDefault="00A97A18" w:rsidP="004A1B47">
            <w:pPr>
              <w:tabs>
                <w:tab w:val="right" w:leader="dot" w:pos="2520"/>
              </w:tabs>
              <w:spacing w:after="0" w:line="240" w:lineRule="auto"/>
              <w:jc w:val="both"/>
              <w:rPr>
                <w:rFonts w:ascii="Times New Roman" w:hAnsi="Times New Roman" w:cs="Times New Roman"/>
                <w:sz w:val="20"/>
                <w:szCs w:val="20"/>
              </w:rPr>
            </w:pPr>
            <w:r w:rsidRPr="00940DB5">
              <w:rPr>
                <w:rFonts w:ascii="Times New Roman" w:hAnsi="Times New Roman" w:cs="Times New Roman"/>
                <w:sz w:val="20"/>
                <w:szCs w:val="20"/>
              </w:rPr>
              <w:t>Section 191</w:t>
            </w:r>
            <w:r w:rsidR="004A1B47" w:rsidRPr="00940DB5">
              <w:rPr>
                <w:rFonts w:ascii="Times New Roman" w:hAnsi="Times New Roman" w:cs="Times New Roman"/>
                <w:sz w:val="20"/>
                <w:szCs w:val="20"/>
              </w:rPr>
              <w:tab/>
            </w:r>
          </w:p>
        </w:tc>
        <w:tc>
          <w:tcPr>
            <w:tcW w:w="3433" w:type="pct"/>
            <w:tcBorders>
              <w:left w:val="single" w:sz="6" w:space="0" w:color="auto"/>
              <w:bottom w:val="single" w:sz="6" w:space="0" w:color="auto"/>
            </w:tcBorders>
          </w:tcPr>
          <w:p w:rsidR="00A97A18" w:rsidRPr="00940DB5" w:rsidRDefault="00A97A18" w:rsidP="003302FB">
            <w:pPr>
              <w:spacing w:after="0" w:line="240" w:lineRule="auto"/>
              <w:ind w:left="206" w:hanging="206"/>
              <w:jc w:val="both"/>
              <w:rPr>
                <w:rFonts w:ascii="Times New Roman" w:hAnsi="Times New Roman" w:cs="Times New Roman"/>
                <w:sz w:val="20"/>
                <w:szCs w:val="20"/>
              </w:rPr>
            </w:pPr>
            <w:r w:rsidRPr="00940DB5">
              <w:rPr>
                <w:rFonts w:ascii="Times New Roman" w:hAnsi="Times New Roman" w:cs="Times New Roman"/>
                <w:sz w:val="20"/>
                <w:szCs w:val="20"/>
              </w:rPr>
              <w:t xml:space="preserve">After </w:t>
            </w:r>
            <w:r w:rsidR="004D72F5" w:rsidRPr="00940DB5">
              <w:rPr>
                <w:rFonts w:ascii="Times New Roman" w:hAnsi="Times New Roman" w:cs="Times New Roman"/>
                <w:sz w:val="20"/>
                <w:szCs w:val="20"/>
              </w:rPr>
              <w:t>“</w:t>
            </w:r>
            <w:r w:rsidRPr="00940DB5">
              <w:rPr>
                <w:rFonts w:ascii="Times New Roman" w:hAnsi="Times New Roman" w:cs="Times New Roman"/>
                <w:sz w:val="20"/>
                <w:szCs w:val="20"/>
              </w:rPr>
              <w:t>Commonwealth Bank</w:t>
            </w:r>
            <w:r w:rsidR="004D72F5" w:rsidRPr="00940DB5">
              <w:rPr>
                <w:rFonts w:ascii="Times New Roman" w:hAnsi="Times New Roman" w:cs="Times New Roman"/>
                <w:sz w:val="20"/>
                <w:szCs w:val="20"/>
              </w:rPr>
              <w:t>”</w:t>
            </w:r>
            <w:r w:rsidRPr="00940DB5">
              <w:rPr>
                <w:rFonts w:ascii="Times New Roman" w:hAnsi="Times New Roman" w:cs="Times New Roman"/>
                <w:sz w:val="20"/>
                <w:szCs w:val="20"/>
              </w:rPr>
              <w:t xml:space="preserve">, insert </w:t>
            </w:r>
            <w:r w:rsidR="004D72F5" w:rsidRPr="00940DB5">
              <w:rPr>
                <w:rFonts w:ascii="Times New Roman" w:hAnsi="Times New Roman" w:cs="Times New Roman"/>
                <w:sz w:val="20"/>
                <w:szCs w:val="20"/>
              </w:rPr>
              <w:t>“</w:t>
            </w:r>
            <w:r w:rsidRPr="00940DB5">
              <w:rPr>
                <w:rFonts w:ascii="Times New Roman" w:hAnsi="Times New Roman" w:cs="Times New Roman"/>
                <w:sz w:val="20"/>
                <w:szCs w:val="20"/>
              </w:rPr>
              <w:t>,the Commonwealth Trading Bank</w:t>
            </w:r>
            <w:r w:rsidR="004D72F5" w:rsidRPr="00940DB5">
              <w:rPr>
                <w:rFonts w:ascii="Times New Roman" w:hAnsi="Times New Roman" w:cs="Times New Roman"/>
                <w:sz w:val="20"/>
                <w:szCs w:val="20"/>
              </w:rPr>
              <w:t>”</w:t>
            </w:r>
            <w:r w:rsidRPr="00940DB5">
              <w:rPr>
                <w:rFonts w:ascii="Times New Roman" w:hAnsi="Times New Roman" w:cs="Times New Roman"/>
                <w:sz w:val="20"/>
                <w:szCs w:val="20"/>
              </w:rPr>
              <w:t>.</w:t>
            </w:r>
          </w:p>
        </w:tc>
      </w:tr>
    </w:tbl>
    <w:p w:rsidR="00A97A18" w:rsidRPr="00D40987" w:rsidRDefault="00A97A18" w:rsidP="00050A5C">
      <w:pPr>
        <w:tabs>
          <w:tab w:val="left" w:pos="7020"/>
          <w:tab w:val="left" w:pos="7380"/>
        </w:tabs>
        <w:spacing w:before="400" w:after="120" w:line="240" w:lineRule="auto"/>
        <w:ind w:firstLine="2794"/>
        <w:jc w:val="center"/>
        <w:rPr>
          <w:rFonts w:ascii="Times New Roman" w:hAnsi="Times New Roman" w:cs="Times New Roman"/>
        </w:rPr>
      </w:pPr>
      <w:r w:rsidRPr="003302FB">
        <w:rPr>
          <w:rFonts w:ascii="Times New Roman" w:hAnsi="Times New Roman" w:cs="Times New Roman"/>
          <w:sz w:val="24"/>
          <w:szCs w:val="24"/>
        </w:rPr>
        <w:t>SECOND SCHEDULE.</w:t>
      </w:r>
      <w:r w:rsidR="003302FB">
        <w:rPr>
          <w:rFonts w:ascii="Times New Roman" w:hAnsi="Times New Roman" w:cs="Times New Roman"/>
        </w:rPr>
        <w:tab/>
      </w:r>
      <w:r w:rsidRPr="00D40987">
        <w:rPr>
          <w:rFonts w:ascii="Times New Roman" w:hAnsi="Times New Roman" w:cs="Times New Roman"/>
        </w:rPr>
        <w:t>Section 14.</w:t>
      </w:r>
    </w:p>
    <w:p w:rsidR="00A97A18" w:rsidRPr="003302FB" w:rsidRDefault="0095466D" w:rsidP="003302FB">
      <w:pPr>
        <w:spacing w:before="120" w:after="120" w:line="240" w:lineRule="auto"/>
        <w:jc w:val="center"/>
        <w:rPr>
          <w:rFonts w:ascii="Times New Roman" w:hAnsi="Times New Roman" w:cs="Times New Roman"/>
          <w:sz w:val="24"/>
          <w:szCs w:val="24"/>
        </w:rPr>
      </w:pPr>
      <w:r w:rsidRPr="003302FB">
        <w:rPr>
          <w:rFonts w:ascii="Times New Roman" w:hAnsi="Times New Roman" w:cs="Times New Roman"/>
          <w:smallCaps/>
          <w:sz w:val="24"/>
          <w:szCs w:val="24"/>
        </w:rPr>
        <w:t>Re-numbering.</w:t>
      </w:r>
    </w:p>
    <w:tbl>
      <w:tblPr>
        <w:tblW w:w="5000" w:type="pct"/>
        <w:tblCellMar>
          <w:left w:w="40" w:type="dxa"/>
          <w:right w:w="40" w:type="dxa"/>
        </w:tblCellMar>
        <w:tblLook w:val="0000" w:firstRow="0" w:lastRow="0" w:firstColumn="0" w:lastColumn="0" w:noHBand="0" w:noVBand="0"/>
      </w:tblPr>
      <w:tblGrid>
        <w:gridCol w:w="1524"/>
        <w:gridCol w:w="1560"/>
        <w:gridCol w:w="1576"/>
        <w:gridCol w:w="1525"/>
        <w:gridCol w:w="1561"/>
        <w:gridCol w:w="1361"/>
      </w:tblGrid>
      <w:tr w:rsidR="00A97A18" w:rsidRPr="00D40987" w:rsidTr="004A1B47">
        <w:trPr>
          <w:trHeight w:val="20"/>
        </w:trPr>
        <w:tc>
          <w:tcPr>
            <w:tcW w:w="837" w:type="pct"/>
            <w:tcBorders>
              <w:top w:val="single" w:sz="6" w:space="0" w:color="auto"/>
              <w:bottom w:val="single" w:sz="6" w:space="0" w:color="auto"/>
              <w:right w:val="single" w:sz="6" w:space="0" w:color="auto"/>
            </w:tcBorders>
          </w:tcPr>
          <w:p w:rsidR="00A97A18" w:rsidRPr="00D40987" w:rsidRDefault="00A97A18" w:rsidP="003302FB">
            <w:pPr>
              <w:spacing w:before="60" w:after="60" w:line="240" w:lineRule="auto"/>
              <w:jc w:val="center"/>
              <w:rPr>
                <w:rFonts w:ascii="Times New Roman" w:hAnsi="Times New Roman" w:cs="Times New Roman"/>
              </w:rPr>
            </w:pPr>
            <w:r w:rsidRPr="00D40987">
              <w:rPr>
                <w:rFonts w:ascii="Times New Roman" w:hAnsi="Times New Roman" w:cs="Times New Roman"/>
              </w:rPr>
              <w:t>Existing number.</w:t>
            </w:r>
          </w:p>
        </w:tc>
        <w:tc>
          <w:tcPr>
            <w:tcW w:w="857" w:type="pct"/>
            <w:tcBorders>
              <w:top w:val="single" w:sz="6" w:space="0" w:color="auto"/>
              <w:left w:val="single" w:sz="6" w:space="0" w:color="auto"/>
              <w:bottom w:val="single" w:sz="6" w:space="0" w:color="auto"/>
              <w:right w:val="double" w:sz="4" w:space="0" w:color="auto"/>
            </w:tcBorders>
          </w:tcPr>
          <w:p w:rsidR="00A97A18" w:rsidRPr="00D40987" w:rsidRDefault="00A97A18" w:rsidP="003302FB">
            <w:pPr>
              <w:spacing w:before="60" w:after="60" w:line="240" w:lineRule="auto"/>
              <w:jc w:val="center"/>
              <w:rPr>
                <w:rFonts w:ascii="Times New Roman" w:hAnsi="Times New Roman" w:cs="Times New Roman"/>
              </w:rPr>
            </w:pPr>
            <w:r w:rsidRPr="00D40987">
              <w:rPr>
                <w:rFonts w:ascii="Times New Roman" w:hAnsi="Times New Roman" w:cs="Times New Roman"/>
              </w:rPr>
              <w:t>New number.</w:t>
            </w:r>
          </w:p>
        </w:tc>
        <w:tc>
          <w:tcPr>
            <w:tcW w:w="865" w:type="pct"/>
            <w:tcBorders>
              <w:top w:val="single" w:sz="6" w:space="0" w:color="auto"/>
              <w:left w:val="double" w:sz="4" w:space="0" w:color="auto"/>
              <w:bottom w:val="single" w:sz="6" w:space="0" w:color="auto"/>
              <w:right w:val="single" w:sz="6" w:space="0" w:color="auto"/>
            </w:tcBorders>
          </w:tcPr>
          <w:p w:rsidR="00A97A18" w:rsidRPr="00D40987" w:rsidRDefault="00A97A18" w:rsidP="003302FB">
            <w:pPr>
              <w:spacing w:before="60" w:after="60" w:line="240" w:lineRule="auto"/>
              <w:jc w:val="center"/>
              <w:rPr>
                <w:rFonts w:ascii="Times New Roman" w:hAnsi="Times New Roman" w:cs="Times New Roman"/>
              </w:rPr>
            </w:pPr>
            <w:r w:rsidRPr="00D40987">
              <w:rPr>
                <w:rFonts w:ascii="Times New Roman" w:hAnsi="Times New Roman" w:cs="Times New Roman"/>
              </w:rPr>
              <w:t>Existing number.</w:t>
            </w:r>
          </w:p>
        </w:tc>
        <w:tc>
          <w:tcPr>
            <w:tcW w:w="837" w:type="pct"/>
            <w:tcBorders>
              <w:top w:val="single" w:sz="6" w:space="0" w:color="auto"/>
              <w:left w:val="single" w:sz="6" w:space="0" w:color="auto"/>
              <w:bottom w:val="single" w:sz="6" w:space="0" w:color="auto"/>
              <w:right w:val="double" w:sz="4" w:space="0" w:color="auto"/>
            </w:tcBorders>
          </w:tcPr>
          <w:p w:rsidR="00A97A18" w:rsidRPr="00D40987" w:rsidRDefault="00A97A18" w:rsidP="003302FB">
            <w:pPr>
              <w:spacing w:before="60" w:after="60" w:line="240" w:lineRule="auto"/>
              <w:jc w:val="center"/>
              <w:rPr>
                <w:rFonts w:ascii="Times New Roman" w:hAnsi="Times New Roman" w:cs="Times New Roman"/>
              </w:rPr>
            </w:pPr>
            <w:r w:rsidRPr="00D40987">
              <w:rPr>
                <w:rFonts w:ascii="Times New Roman" w:hAnsi="Times New Roman" w:cs="Times New Roman"/>
              </w:rPr>
              <w:t>New number.</w:t>
            </w:r>
          </w:p>
        </w:tc>
        <w:tc>
          <w:tcPr>
            <w:tcW w:w="857" w:type="pct"/>
            <w:tcBorders>
              <w:top w:val="single" w:sz="6" w:space="0" w:color="auto"/>
              <w:left w:val="double" w:sz="4" w:space="0" w:color="auto"/>
              <w:bottom w:val="single" w:sz="6" w:space="0" w:color="auto"/>
              <w:right w:val="single" w:sz="6" w:space="0" w:color="auto"/>
            </w:tcBorders>
          </w:tcPr>
          <w:p w:rsidR="00A97A18" w:rsidRPr="00D40987" w:rsidRDefault="00A97A18" w:rsidP="003302FB">
            <w:pPr>
              <w:spacing w:before="60" w:after="60" w:line="240" w:lineRule="auto"/>
              <w:jc w:val="center"/>
              <w:rPr>
                <w:rFonts w:ascii="Times New Roman" w:hAnsi="Times New Roman" w:cs="Times New Roman"/>
              </w:rPr>
            </w:pPr>
            <w:r w:rsidRPr="00D40987">
              <w:rPr>
                <w:rFonts w:ascii="Times New Roman" w:hAnsi="Times New Roman" w:cs="Times New Roman"/>
              </w:rPr>
              <w:t>Existing number.</w:t>
            </w:r>
          </w:p>
        </w:tc>
        <w:tc>
          <w:tcPr>
            <w:tcW w:w="749" w:type="pct"/>
            <w:tcBorders>
              <w:top w:val="single" w:sz="6" w:space="0" w:color="auto"/>
              <w:left w:val="single" w:sz="6" w:space="0" w:color="auto"/>
              <w:bottom w:val="single" w:sz="6" w:space="0" w:color="auto"/>
            </w:tcBorders>
          </w:tcPr>
          <w:p w:rsidR="00A97A18" w:rsidRPr="00D40987" w:rsidRDefault="00A97A18" w:rsidP="003302FB">
            <w:pPr>
              <w:spacing w:before="60" w:after="60" w:line="240" w:lineRule="auto"/>
              <w:jc w:val="center"/>
              <w:rPr>
                <w:rFonts w:ascii="Times New Roman" w:hAnsi="Times New Roman" w:cs="Times New Roman"/>
              </w:rPr>
            </w:pPr>
            <w:r w:rsidRPr="00D40987">
              <w:rPr>
                <w:rFonts w:ascii="Times New Roman" w:hAnsi="Times New Roman" w:cs="Times New Roman"/>
              </w:rPr>
              <w:t>New number.</w:t>
            </w:r>
          </w:p>
        </w:tc>
      </w:tr>
      <w:tr w:rsidR="00A97A18" w:rsidRPr="00D40987" w:rsidTr="004A1B47">
        <w:trPr>
          <w:trHeight w:val="20"/>
        </w:trPr>
        <w:tc>
          <w:tcPr>
            <w:tcW w:w="837" w:type="pct"/>
            <w:tcBorders>
              <w:top w:val="single" w:sz="6" w:space="0" w:color="auto"/>
              <w:right w:val="single" w:sz="6" w:space="0" w:color="auto"/>
            </w:tcBorders>
          </w:tcPr>
          <w:p w:rsidR="00A97A18" w:rsidRPr="00D40987" w:rsidRDefault="00A97A18" w:rsidP="003302FB">
            <w:pPr>
              <w:spacing w:before="60" w:after="60" w:line="240" w:lineRule="auto"/>
              <w:jc w:val="center"/>
              <w:rPr>
                <w:rFonts w:ascii="Times New Roman" w:hAnsi="Times New Roman" w:cs="Times New Roman"/>
              </w:rPr>
            </w:pPr>
            <w:r w:rsidRPr="00D40987">
              <w:rPr>
                <w:rFonts w:ascii="Times New Roman" w:hAnsi="Times New Roman" w:cs="Times New Roman"/>
              </w:rPr>
              <w:t>Section No.—</w:t>
            </w:r>
          </w:p>
        </w:tc>
        <w:tc>
          <w:tcPr>
            <w:tcW w:w="857" w:type="pct"/>
            <w:tcBorders>
              <w:top w:val="single" w:sz="6" w:space="0" w:color="auto"/>
              <w:left w:val="single" w:sz="6" w:space="0" w:color="auto"/>
              <w:right w:val="double" w:sz="4" w:space="0" w:color="auto"/>
            </w:tcBorders>
          </w:tcPr>
          <w:p w:rsidR="00A97A18" w:rsidRPr="00D40987" w:rsidRDefault="00A97A18" w:rsidP="003302FB">
            <w:pPr>
              <w:spacing w:before="60" w:after="60" w:line="240" w:lineRule="auto"/>
              <w:jc w:val="center"/>
              <w:rPr>
                <w:rFonts w:ascii="Times New Roman" w:hAnsi="Times New Roman" w:cs="Times New Roman"/>
              </w:rPr>
            </w:pPr>
            <w:r w:rsidRPr="00D40987">
              <w:rPr>
                <w:rFonts w:ascii="Times New Roman" w:hAnsi="Times New Roman" w:cs="Times New Roman"/>
              </w:rPr>
              <w:t>Section No.-</w:t>
            </w:r>
          </w:p>
        </w:tc>
        <w:tc>
          <w:tcPr>
            <w:tcW w:w="865" w:type="pct"/>
            <w:tcBorders>
              <w:top w:val="single" w:sz="6" w:space="0" w:color="auto"/>
              <w:left w:val="double" w:sz="4" w:space="0" w:color="auto"/>
              <w:right w:val="single" w:sz="6" w:space="0" w:color="auto"/>
            </w:tcBorders>
          </w:tcPr>
          <w:p w:rsidR="00A97A18" w:rsidRPr="00D40987" w:rsidRDefault="00A97A18" w:rsidP="003302FB">
            <w:pPr>
              <w:spacing w:before="60" w:after="60" w:line="240" w:lineRule="auto"/>
              <w:jc w:val="center"/>
              <w:rPr>
                <w:rFonts w:ascii="Times New Roman" w:hAnsi="Times New Roman" w:cs="Times New Roman"/>
              </w:rPr>
            </w:pPr>
            <w:r w:rsidRPr="00D40987">
              <w:rPr>
                <w:rFonts w:ascii="Times New Roman" w:hAnsi="Times New Roman" w:cs="Times New Roman"/>
              </w:rPr>
              <w:t>Part No.— V.</w:t>
            </w:r>
          </w:p>
        </w:tc>
        <w:tc>
          <w:tcPr>
            <w:tcW w:w="837" w:type="pct"/>
            <w:tcBorders>
              <w:top w:val="single" w:sz="6" w:space="0" w:color="auto"/>
              <w:left w:val="single" w:sz="6" w:space="0" w:color="auto"/>
              <w:right w:val="double" w:sz="4" w:space="0" w:color="auto"/>
            </w:tcBorders>
          </w:tcPr>
          <w:p w:rsidR="00A97A18" w:rsidRPr="00D40987" w:rsidRDefault="00A97A18" w:rsidP="003302FB">
            <w:pPr>
              <w:spacing w:before="60" w:after="60" w:line="240" w:lineRule="auto"/>
              <w:jc w:val="center"/>
              <w:rPr>
                <w:rFonts w:ascii="Times New Roman" w:hAnsi="Times New Roman" w:cs="Times New Roman"/>
              </w:rPr>
            </w:pPr>
            <w:r w:rsidRPr="00D40987">
              <w:rPr>
                <w:rFonts w:ascii="Times New Roman" w:hAnsi="Times New Roman" w:cs="Times New Roman"/>
              </w:rPr>
              <w:t>Part No.— III.</w:t>
            </w:r>
          </w:p>
        </w:tc>
        <w:tc>
          <w:tcPr>
            <w:tcW w:w="857" w:type="pct"/>
            <w:tcBorders>
              <w:top w:val="single" w:sz="6" w:space="0" w:color="auto"/>
              <w:left w:val="double" w:sz="4" w:space="0" w:color="auto"/>
              <w:right w:val="single" w:sz="6" w:space="0" w:color="auto"/>
            </w:tcBorders>
          </w:tcPr>
          <w:p w:rsidR="00A97A18" w:rsidRPr="00D40987" w:rsidRDefault="00A97A18" w:rsidP="003302FB">
            <w:pPr>
              <w:spacing w:before="60" w:after="60" w:line="240" w:lineRule="auto"/>
              <w:jc w:val="center"/>
              <w:rPr>
                <w:rFonts w:ascii="Times New Roman" w:hAnsi="Times New Roman" w:cs="Times New Roman"/>
              </w:rPr>
            </w:pPr>
            <w:r w:rsidRPr="00D40987">
              <w:rPr>
                <w:rFonts w:ascii="Times New Roman" w:hAnsi="Times New Roman" w:cs="Times New Roman"/>
              </w:rPr>
              <w:t>Section No.—</w:t>
            </w:r>
          </w:p>
        </w:tc>
        <w:tc>
          <w:tcPr>
            <w:tcW w:w="749" w:type="pct"/>
            <w:tcBorders>
              <w:top w:val="single" w:sz="6" w:space="0" w:color="auto"/>
              <w:left w:val="single" w:sz="6" w:space="0" w:color="auto"/>
            </w:tcBorders>
          </w:tcPr>
          <w:p w:rsidR="00A97A18" w:rsidRPr="00D40987" w:rsidRDefault="00A97A18" w:rsidP="003302FB">
            <w:pPr>
              <w:spacing w:before="60" w:after="60" w:line="240" w:lineRule="auto"/>
              <w:jc w:val="center"/>
              <w:rPr>
                <w:rFonts w:ascii="Times New Roman" w:hAnsi="Times New Roman" w:cs="Times New Roman"/>
              </w:rPr>
            </w:pPr>
            <w:r w:rsidRPr="00D40987">
              <w:rPr>
                <w:rFonts w:ascii="Times New Roman" w:hAnsi="Times New Roman" w:cs="Times New Roman"/>
              </w:rPr>
              <w:t>Section No.—</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ind w:right="432"/>
              <w:jc w:val="center"/>
              <w:rPr>
                <w:rFonts w:ascii="Times New Roman" w:hAnsi="Times New Roman" w:cs="Times New Roman"/>
              </w:rPr>
            </w:pPr>
            <w:r w:rsidRPr="00D40987">
              <w:rPr>
                <w:rFonts w:ascii="Times New Roman" w:hAnsi="Times New Roman" w:cs="Times New Roman"/>
              </w:rPr>
              <w:t>9</w:t>
            </w:r>
            <w:r w:rsidR="0095466D" w:rsidRPr="00D40987">
              <w:rPr>
                <w:rFonts w:ascii="Times New Roman" w:hAnsi="Times New Roman" w:cs="Times New Roman"/>
                <w:smallCaps/>
              </w:rPr>
              <w:t>a</w:t>
            </w:r>
          </w:p>
        </w:tc>
        <w:tc>
          <w:tcPr>
            <w:tcW w:w="857" w:type="pct"/>
            <w:tcBorders>
              <w:left w:val="single" w:sz="6" w:space="0" w:color="auto"/>
              <w:right w:val="double" w:sz="4" w:space="0" w:color="auto"/>
            </w:tcBorders>
          </w:tcPr>
          <w:p w:rsidR="00A97A18" w:rsidRPr="00D40987" w:rsidRDefault="00A97A18" w:rsidP="00E934AF">
            <w:pPr>
              <w:spacing w:after="0" w:line="240" w:lineRule="auto"/>
              <w:ind w:right="432"/>
              <w:jc w:val="center"/>
              <w:rPr>
                <w:rFonts w:ascii="Times New Roman" w:hAnsi="Times New Roman" w:cs="Times New Roman"/>
              </w:rPr>
            </w:pPr>
            <w:r w:rsidRPr="00D40987">
              <w:rPr>
                <w:rFonts w:ascii="Times New Roman" w:hAnsi="Times New Roman" w:cs="Times New Roman"/>
              </w:rPr>
              <w:t>10</w:t>
            </w:r>
          </w:p>
        </w:tc>
        <w:tc>
          <w:tcPr>
            <w:tcW w:w="865" w:type="pct"/>
            <w:vMerge w:val="restart"/>
            <w:tcBorders>
              <w:left w:val="double" w:sz="4"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837" w:type="pct"/>
            <w:vMerge w:val="restart"/>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46</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43</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ind w:right="432"/>
              <w:jc w:val="center"/>
              <w:rPr>
                <w:rFonts w:ascii="Times New Roman" w:hAnsi="Times New Roman" w:cs="Times New Roman"/>
              </w:rPr>
            </w:pPr>
            <w:r w:rsidRPr="00D40987">
              <w:rPr>
                <w:rFonts w:ascii="Times New Roman" w:hAnsi="Times New Roman" w:cs="Times New Roman"/>
              </w:rPr>
              <w:t>9</w:t>
            </w:r>
            <w:r w:rsidR="0095466D" w:rsidRPr="00D40987">
              <w:rPr>
                <w:rFonts w:ascii="Times New Roman" w:hAnsi="Times New Roman" w:cs="Times New Roman"/>
                <w:smallCaps/>
              </w:rPr>
              <w:t>b</w:t>
            </w:r>
          </w:p>
        </w:tc>
        <w:tc>
          <w:tcPr>
            <w:tcW w:w="857" w:type="pct"/>
            <w:tcBorders>
              <w:left w:val="single" w:sz="6" w:space="0" w:color="auto"/>
              <w:right w:val="double" w:sz="4" w:space="0" w:color="auto"/>
            </w:tcBorders>
          </w:tcPr>
          <w:p w:rsidR="00A97A18" w:rsidRPr="00D40987" w:rsidRDefault="00A97A18" w:rsidP="00E934AF">
            <w:pPr>
              <w:spacing w:after="0" w:line="240" w:lineRule="auto"/>
              <w:ind w:right="432"/>
              <w:jc w:val="center"/>
              <w:rPr>
                <w:rFonts w:ascii="Times New Roman" w:hAnsi="Times New Roman" w:cs="Times New Roman"/>
              </w:rPr>
            </w:pPr>
            <w:r w:rsidRPr="00D40987">
              <w:rPr>
                <w:rFonts w:ascii="Times New Roman" w:hAnsi="Times New Roman" w:cs="Times New Roman"/>
              </w:rPr>
              <w:t>11</w:t>
            </w:r>
          </w:p>
        </w:tc>
        <w:tc>
          <w:tcPr>
            <w:tcW w:w="865" w:type="pct"/>
            <w:vMerge/>
            <w:tcBorders>
              <w:left w:val="double" w:sz="4"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837" w:type="pct"/>
            <w:vMerge/>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47</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44</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ind w:right="432"/>
              <w:jc w:val="center"/>
              <w:rPr>
                <w:rFonts w:ascii="Times New Roman" w:hAnsi="Times New Roman" w:cs="Times New Roman"/>
              </w:rPr>
            </w:pPr>
            <w:r w:rsidRPr="00D40987">
              <w:rPr>
                <w:rFonts w:ascii="Times New Roman" w:hAnsi="Times New Roman" w:cs="Times New Roman"/>
              </w:rPr>
              <w:t>9c</w:t>
            </w:r>
          </w:p>
        </w:tc>
        <w:tc>
          <w:tcPr>
            <w:tcW w:w="857" w:type="pct"/>
            <w:tcBorders>
              <w:left w:val="single" w:sz="6" w:space="0" w:color="auto"/>
              <w:right w:val="double" w:sz="4" w:space="0" w:color="auto"/>
            </w:tcBorders>
          </w:tcPr>
          <w:p w:rsidR="00A97A18" w:rsidRPr="00D40987" w:rsidRDefault="00A97A18" w:rsidP="00E934AF">
            <w:pPr>
              <w:spacing w:after="0" w:line="240" w:lineRule="auto"/>
              <w:ind w:right="432"/>
              <w:jc w:val="center"/>
              <w:rPr>
                <w:rFonts w:ascii="Times New Roman" w:hAnsi="Times New Roman" w:cs="Times New Roman"/>
              </w:rPr>
            </w:pPr>
            <w:r w:rsidRPr="00D40987">
              <w:rPr>
                <w:rFonts w:ascii="Times New Roman" w:hAnsi="Times New Roman" w:cs="Times New Roman"/>
              </w:rPr>
              <w:t>12</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23</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13</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48</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45</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ind w:right="432"/>
              <w:jc w:val="center"/>
              <w:rPr>
                <w:rFonts w:ascii="Times New Roman" w:hAnsi="Times New Roman" w:cs="Times New Roman"/>
              </w:rPr>
            </w:pP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24</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14</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49</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46</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ind w:right="432"/>
              <w:jc w:val="center"/>
              <w:rPr>
                <w:rFonts w:ascii="Times New Roman" w:hAnsi="Times New Roman" w:cs="Times New Roman"/>
              </w:rPr>
            </w:pP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25</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15</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50</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47</w:t>
            </w:r>
          </w:p>
        </w:tc>
      </w:tr>
      <w:tr w:rsidR="00A97A18" w:rsidRPr="00D40987" w:rsidTr="004A1B47">
        <w:trPr>
          <w:trHeight w:val="20"/>
        </w:trPr>
        <w:tc>
          <w:tcPr>
            <w:tcW w:w="837" w:type="pct"/>
            <w:vMerge w:val="restart"/>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Part No.— III.</w:t>
            </w:r>
          </w:p>
        </w:tc>
        <w:tc>
          <w:tcPr>
            <w:tcW w:w="857" w:type="pct"/>
            <w:vMerge w:val="restart"/>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Part No.— V.</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26</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16</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51</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48</w:t>
            </w:r>
          </w:p>
        </w:tc>
      </w:tr>
      <w:tr w:rsidR="00A97A18" w:rsidRPr="00D40987" w:rsidTr="004A1B47">
        <w:trPr>
          <w:trHeight w:val="20"/>
        </w:trPr>
        <w:tc>
          <w:tcPr>
            <w:tcW w:w="837" w:type="pct"/>
            <w:vMerge/>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857" w:type="pct"/>
            <w:vMerge/>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27</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17</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52</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49</w:t>
            </w:r>
          </w:p>
        </w:tc>
      </w:tr>
      <w:tr w:rsidR="00A97A18" w:rsidRPr="00D40987" w:rsidTr="004A1B47">
        <w:trPr>
          <w:trHeight w:val="20"/>
        </w:trPr>
        <w:tc>
          <w:tcPr>
            <w:tcW w:w="837" w:type="pct"/>
            <w:vMerge w:val="restart"/>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857" w:type="pct"/>
            <w:vMerge w:val="restart"/>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28</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18</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53</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50</w:t>
            </w:r>
          </w:p>
        </w:tc>
      </w:tr>
      <w:tr w:rsidR="00A97A18" w:rsidRPr="00D40987" w:rsidTr="004A1B47">
        <w:trPr>
          <w:trHeight w:val="20"/>
        </w:trPr>
        <w:tc>
          <w:tcPr>
            <w:tcW w:w="837" w:type="pct"/>
            <w:vMerge/>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857" w:type="pct"/>
            <w:vMerge/>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29</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19</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54</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51</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11</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29</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30</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20</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55</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52</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12</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30</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31</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21</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56</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53</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13</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31</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32</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22</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57</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54</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14</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32</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58</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55</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15</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33</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59</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56</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16</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34</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60</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57</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16</w:t>
            </w:r>
            <w:r w:rsidR="0095466D" w:rsidRPr="00D40987">
              <w:rPr>
                <w:rFonts w:ascii="Times New Roman" w:hAnsi="Times New Roman" w:cs="Times New Roman"/>
                <w:smallCaps/>
              </w:rPr>
              <w:t>a</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35</w:t>
            </w:r>
          </w:p>
        </w:tc>
        <w:tc>
          <w:tcPr>
            <w:tcW w:w="865" w:type="pct"/>
            <w:vMerge w:val="restart"/>
            <w:tcBorders>
              <w:left w:val="double" w:sz="4"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Part No — VI.</w:t>
            </w:r>
          </w:p>
        </w:tc>
        <w:tc>
          <w:tcPr>
            <w:tcW w:w="837" w:type="pct"/>
            <w:vMerge w:val="restart"/>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Part No.— IV.</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61</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58</w:t>
            </w:r>
          </w:p>
        </w:tc>
      </w:tr>
      <w:tr w:rsidR="00A97A18" w:rsidRPr="00D40987" w:rsidTr="004A1B47">
        <w:trPr>
          <w:trHeight w:val="20"/>
        </w:trPr>
        <w:tc>
          <w:tcPr>
            <w:tcW w:w="837" w:type="pct"/>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857" w:type="pct"/>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p>
        </w:tc>
        <w:tc>
          <w:tcPr>
            <w:tcW w:w="865" w:type="pct"/>
            <w:vMerge/>
            <w:tcBorders>
              <w:left w:val="double" w:sz="4"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837" w:type="pct"/>
            <w:vMerge/>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62</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59</w:t>
            </w:r>
          </w:p>
        </w:tc>
      </w:tr>
      <w:tr w:rsidR="00A97A18" w:rsidRPr="00D40987" w:rsidTr="004A1B47">
        <w:trPr>
          <w:trHeight w:val="20"/>
        </w:trPr>
        <w:tc>
          <w:tcPr>
            <w:tcW w:w="837" w:type="pct"/>
            <w:vMerge w:val="restart"/>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Part No.— IV.</w:t>
            </w:r>
          </w:p>
        </w:tc>
        <w:tc>
          <w:tcPr>
            <w:tcW w:w="857" w:type="pct"/>
            <w:vMerge w:val="restart"/>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Part No.— VII.</w:t>
            </w:r>
          </w:p>
        </w:tc>
        <w:tc>
          <w:tcPr>
            <w:tcW w:w="865" w:type="pct"/>
            <w:vMerge w:val="restart"/>
            <w:tcBorders>
              <w:left w:val="double" w:sz="4"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837" w:type="pct"/>
            <w:vMerge w:val="restart"/>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p>
        </w:tc>
      </w:tr>
      <w:tr w:rsidR="00A97A18" w:rsidRPr="00D40987" w:rsidTr="004A1B47">
        <w:trPr>
          <w:trHeight w:val="20"/>
        </w:trPr>
        <w:tc>
          <w:tcPr>
            <w:tcW w:w="837" w:type="pct"/>
            <w:vMerge/>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857" w:type="pct"/>
            <w:vMerge/>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p>
        </w:tc>
        <w:tc>
          <w:tcPr>
            <w:tcW w:w="865" w:type="pct"/>
            <w:vMerge/>
            <w:tcBorders>
              <w:left w:val="double" w:sz="4"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837" w:type="pct"/>
            <w:vMerge/>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p>
        </w:tc>
      </w:tr>
      <w:tr w:rsidR="00A97A18" w:rsidRPr="00D40987" w:rsidTr="004A1B47">
        <w:trPr>
          <w:trHeight w:val="20"/>
        </w:trPr>
        <w:tc>
          <w:tcPr>
            <w:tcW w:w="837" w:type="pct"/>
            <w:vMerge w:val="restart"/>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857" w:type="pct"/>
            <w:vMerge w:val="restart"/>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33</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23</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p>
        </w:tc>
      </w:tr>
      <w:tr w:rsidR="00A97A18" w:rsidRPr="00D40987" w:rsidTr="004A1B47">
        <w:trPr>
          <w:trHeight w:val="20"/>
        </w:trPr>
        <w:tc>
          <w:tcPr>
            <w:tcW w:w="837" w:type="pct"/>
            <w:vMerge/>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857" w:type="pct"/>
            <w:vMerge/>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34</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24</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17</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60</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35</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25</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18</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61</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36</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26</w:t>
            </w:r>
          </w:p>
        </w:tc>
        <w:tc>
          <w:tcPr>
            <w:tcW w:w="857" w:type="pct"/>
            <w:vMerge w:val="restart"/>
            <w:tcBorders>
              <w:left w:val="double" w:sz="4"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Part No.— VIII.</w:t>
            </w:r>
          </w:p>
        </w:tc>
        <w:tc>
          <w:tcPr>
            <w:tcW w:w="749" w:type="pct"/>
            <w:vMerge w:val="restar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Part No.— IX.</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19</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62</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37</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27</w:t>
            </w:r>
          </w:p>
        </w:tc>
        <w:tc>
          <w:tcPr>
            <w:tcW w:w="857" w:type="pct"/>
            <w:vMerge/>
            <w:tcBorders>
              <w:left w:val="double" w:sz="4"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749" w:type="pct"/>
            <w:vMerge/>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20</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63</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38</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28</w:t>
            </w:r>
          </w:p>
        </w:tc>
        <w:tc>
          <w:tcPr>
            <w:tcW w:w="857" w:type="pct"/>
            <w:vMerge w:val="restart"/>
            <w:tcBorders>
              <w:left w:val="double" w:sz="4"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749" w:type="pct"/>
            <w:vMerge w:val="restar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21</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64</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p>
        </w:tc>
        <w:tc>
          <w:tcPr>
            <w:tcW w:w="857" w:type="pct"/>
            <w:vMerge/>
            <w:tcBorders>
              <w:left w:val="double" w:sz="4"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749" w:type="pct"/>
            <w:vMerge/>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22</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65</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63</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92</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22</w:t>
            </w:r>
            <w:r w:rsidR="0095466D" w:rsidRPr="00D40987">
              <w:rPr>
                <w:rFonts w:ascii="Times New Roman" w:hAnsi="Times New Roman" w:cs="Times New Roman"/>
                <w:smallCaps/>
              </w:rPr>
              <w:t>a</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66</w:t>
            </w:r>
          </w:p>
        </w:tc>
        <w:tc>
          <w:tcPr>
            <w:tcW w:w="865" w:type="pct"/>
            <w:vMerge w:val="restart"/>
            <w:tcBorders>
              <w:left w:val="double" w:sz="4"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Part No.— VII.</w:t>
            </w:r>
          </w:p>
        </w:tc>
        <w:tc>
          <w:tcPr>
            <w:tcW w:w="837" w:type="pct"/>
            <w:vMerge w:val="restart"/>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Part No.— VI.</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64</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93</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22</w:t>
            </w:r>
            <w:r w:rsidR="0095466D" w:rsidRPr="00D40987">
              <w:rPr>
                <w:rFonts w:ascii="Times New Roman" w:hAnsi="Times New Roman" w:cs="Times New Roman"/>
                <w:smallCaps/>
              </w:rPr>
              <w:t>b</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67</w:t>
            </w:r>
          </w:p>
        </w:tc>
        <w:tc>
          <w:tcPr>
            <w:tcW w:w="865" w:type="pct"/>
            <w:vMerge/>
            <w:tcBorders>
              <w:left w:val="double" w:sz="4"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837" w:type="pct"/>
            <w:vMerge/>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65</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94</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22c</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68</w:t>
            </w:r>
          </w:p>
        </w:tc>
        <w:tc>
          <w:tcPr>
            <w:tcW w:w="865" w:type="pct"/>
            <w:vMerge w:val="restart"/>
            <w:tcBorders>
              <w:left w:val="double" w:sz="4" w:space="0" w:color="auto"/>
              <w:right w:val="single" w:sz="6" w:space="0" w:color="auto"/>
            </w:tcBorders>
          </w:tcPr>
          <w:p w:rsidR="00A97A18" w:rsidRPr="00D40987" w:rsidRDefault="00A97A18" w:rsidP="009E68E6">
            <w:pPr>
              <w:spacing w:after="0" w:line="240" w:lineRule="auto"/>
              <w:ind w:right="432"/>
              <w:jc w:val="right"/>
              <w:rPr>
                <w:rFonts w:ascii="Times New Roman" w:hAnsi="Times New Roman" w:cs="Times New Roman"/>
              </w:rPr>
            </w:pPr>
            <w:r w:rsidRPr="00D40987">
              <w:rPr>
                <w:rFonts w:ascii="Times New Roman" w:hAnsi="Times New Roman" w:cs="Times New Roman"/>
              </w:rPr>
              <w:t>Section No.—</w:t>
            </w:r>
          </w:p>
        </w:tc>
        <w:tc>
          <w:tcPr>
            <w:tcW w:w="837" w:type="pct"/>
            <w:vMerge w:val="restart"/>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66</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95</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22</w:t>
            </w:r>
            <w:r w:rsidR="0095466D" w:rsidRPr="00D40987">
              <w:rPr>
                <w:rFonts w:ascii="Times New Roman" w:hAnsi="Times New Roman" w:cs="Times New Roman"/>
                <w:smallCaps/>
              </w:rPr>
              <w:t>d</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69</w:t>
            </w:r>
          </w:p>
        </w:tc>
        <w:tc>
          <w:tcPr>
            <w:tcW w:w="865" w:type="pct"/>
            <w:vMerge/>
            <w:tcBorders>
              <w:left w:val="double" w:sz="4" w:space="0" w:color="auto"/>
              <w:right w:val="single" w:sz="6" w:space="0" w:color="auto"/>
            </w:tcBorders>
          </w:tcPr>
          <w:p w:rsidR="00A97A18" w:rsidRPr="00D40987" w:rsidRDefault="00A97A18" w:rsidP="009E68E6">
            <w:pPr>
              <w:spacing w:after="0" w:line="240" w:lineRule="auto"/>
              <w:ind w:right="432"/>
              <w:jc w:val="right"/>
              <w:rPr>
                <w:rFonts w:ascii="Times New Roman" w:hAnsi="Times New Roman" w:cs="Times New Roman"/>
              </w:rPr>
            </w:pPr>
          </w:p>
        </w:tc>
        <w:tc>
          <w:tcPr>
            <w:tcW w:w="837" w:type="pct"/>
            <w:vMerge/>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67</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96</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22</w:t>
            </w:r>
            <w:r w:rsidR="0095466D" w:rsidRPr="00D40987">
              <w:rPr>
                <w:rFonts w:ascii="Times New Roman" w:hAnsi="Times New Roman" w:cs="Times New Roman"/>
                <w:smallCaps/>
              </w:rPr>
              <w:t>e</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70</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39</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36</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68</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97</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22</w:t>
            </w:r>
            <w:r w:rsidR="0095466D" w:rsidRPr="00D40987">
              <w:rPr>
                <w:rFonts w:ascii="Times New Roman" w:hAnsi="Times New Roman" w:cs="Times New Roman"/>
                <w:smallCaps/>
              </w:rPr>
              <w:t>f</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71</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40</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37</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69</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98</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22</w:t>
            </w:r>
            <w:r w:rsidR="0095466D" w:rsidRPr="00D40987">
              <w:rPr>
                <w:rFonts w:ascii="Times New Roman" w:hAnsi="Times New Roman" w:cs="Times New Roman"/>
                <w:smallCaps/>
              </w:rPr>
              <w:t>g</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72</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41</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38</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70</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99</w:t>
            </w:r>
          </w:p>
        </w:tc>
      </w:tr>
      <w:tr w:rsidR="00A97A18" w:rsidRPr="00D40987" w:rsidTr="004A1B47">
        <w:trPr>
          <w:trHeight w:val="20"/>
        </w:trPr>
        <w:tc>
          <w:tcPr>
            <w:tcW w:w="837" w:type="pct"/>
            <w:tcBorders>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22</w:t>
            </w:r>
            <w:r w:rsidR="0095466D" w:rsidRPr="00D40987">
              <w:rPr>
                <w:rFonts w:ascii="Times New Roman" w:hAnsi="Times New Roman" w:cs="Times New Roman"/>
                <w:smallCaps/>
              </w:rPr>
              <w:t>h</w:t>
            </w:r>
          </w:p>
        </w:tc>
        <w:tc>
          <w:tcPr>
            <w:tcW w:w="85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73</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42</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39</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71</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100</w:t>
            </w:r>
          </w:p>
        </w:tc>
      </w:tr>
      <w:tr w:rsidR="00A97A18" w:rsidRPr="00D40987" w:rsidTr="004A1B47">
        <w:trPr>
          <w:trHeight w:val="20"/>
        </w:trPr>
        <w:tc>
          <w:tcPr>
            <w:tcW w:w="837" w:type="pct"/>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22</w:t>
            </w:r>
            <w:r w:rsidR="0095466D" w:rsidRPr="00D40987">
              <w:rPr>
                <w:rFonts w:ascii="Times New Roman" w:hAnsi="Times New Roman" w:cs="Times New Roman"/>
                <w:smallCaps/>
              </w:rPr>
              <w:t>j</w:t>
            </w:r>
          </w:p>
        </w:tc>
        <w:tc>
          <w:tcPr>
            <w:tcW w:w="857" w:type="pct"/>
            <w:tcBorders>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74</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43</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40</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72</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101</w:t>
            </w:r>
          </w:p>
        </w:tc>
      </w:tr>
      <w:tr w:rsidR="00A97A18" w:rsidRPr="00D40987" w:rsidTr="004A1B47">
        <w:trPr>
          <w:trHeight w:val="20"/>
        </w:trPr>
        <w:tc>
          <w:tcPr>
            <w:tcW w:w="837" w:type="pct"/>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22</w:t>
            </w:r>
            <w:r w:rsidR="0095466D" w:rsidRPr="00D40987">
              <w:rPr>
                <w:rFonts w:ascii="Times New Roman" w:hAnsi="Times New Roman" w:cs="Times New Roman"/>
                <w:smallCaps/>
              </w:rPr>
              <w:t>k</w:t>
            </w:r>
          </w:p>
        </w:tc>
        <w:tc>
          <w:tcPr>
            <w:tcW w:w="857" w:type="pct"/>
            <w:tcBorders>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75</w:t>
            </w:r>
          </w:p>
        </w:tc>
        <w:tc>
          <w:tcPr>
            <w:tcW w:w="865"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44</w:t>
            </w:r>
          </w:p>
        </w:tc>
        <w:tc>
          <w:tcPr>
            <w:tcW w:w="837" w:type="pct"/>
            <w:tcBorders>
              <w:left w:val="single" w:sz="6" w:space="0" w:color="auto"/>
              <w:right w:val="double" w:sz="4"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41</w:t>
            </w:r>
          </w:p>
        </w:tc>
        <w:tc>
          <w:tcPr>
            <w:tcW w:w="857" w:type="pct"/>
            <w:tcBorders>
              <w:left w:val="double" w:sz="4" w:space="0" w:color="auto"/>
              <w:righ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73</w:t>
            </w:r>
          </w:p>
        </w:tc>
        <w:tc>
          <w:tcPr>
            <w:tcW w:w="749" w:type="pct"/>
            <w:tcBorders>
              <w:left w:val="single" w:sz="6" w:space="0" w:color="auto"/>
            </w:tcBorders>
          </w:tcPr>
          <w:p w:rsidR="00A97A18" w:rsidRPr="00D40987" w:rsidRDefault="00A97A18" w:rsidP="00E934AF">
            <w:pPr>
              <w:spacing w:after="0" w:line="240" w:lineRule="auto"/>
              <w:jc w:val="center"/>
              <w:rPr>
                <w:rFonts w:ascii="Times New Roman" w:hAnsi="Times New Roman" w:cs="Times New Roman"/>
              </w:rPr>
            </w:pPr>
            <w:r w:rsidRPr="00D40987">
              <w:rPr>
                <w:rFonts w:ascii="Times New Roman" w:hAnsi="Times New Roman" w:cs="Times New Roman"/>
              </w:rPr>
              <w:t>102</w:t>
            </w:r>
          </w:p>
        </w:tc>
      </w:tr>
      <w:tr w:rsidR="00A97A18" w:rsidRPr="00D40987" w:rsidTr="004A1B47">
        <w:trPr>
          <w:trHeight w:val="20"/>
        </w:trPr>
        <w:tc>
          <w:tcPr>
            <w:tcW w:w="837" w:type="pct"/>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22</w:t>
            </w:r>
            <w:r w:rsidR="0095466D" w:rsidRPr="00D40987">
              <w:rPr>
                <w:rFonts w:ascii="Times New Roman" w:hAnsi="Times New Roman" w:cs="Times New Roman"/>
                <w:smallCaps/>
              </w:rPr>
              <w:t>l</w:t>
            </w:r>
          </w:p>
        </w:tc>
        <w:tc>
          <w:tcPr>
            <w:tcW w:w="857" w:type="pct"/>
            <w:tcBorders>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76</w:t>
            </w:r>
          </w:p>
        </w:tc>
        <w:tc>
          <w:tcPr>
            <w:tcW w:w="86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45</w:t>
            </w:r>
          </w:p>
        </w:tc>
        <w:tc>
          <w:tcPr>
            <w:tcW w:w="837"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42</w:t>
            </w:r>
          </w:p>
        </w:tc>
        <w:tc>
          <w:tcPr>
            <w:tcW w:w="857"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74</w:t>
            </w:r>
          </w:p>
        </w:tc>
        <w:tc>
          <w:tcPr>
            <w:tcW w:w="749"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103</w:t>
            </w:r>
          </w:p>
        </w:tc>
      </w:tr>
    </w:tbl>
    <w:p w:rsidR="00A97A18" w:rsidRPr="00D40987" w:rsidRDefault="00A97A18" w:rsidP="00D40987">
      <w:pPr>
        <w:spacing w:after="0" w:line="240" w:lineRule="auto"/>
        <w:jc w:val="both"/>
        <w:rPr>
          <w:rFonts w:ascii="Times New Roman" w:hAnsi="Times New Roman" w:cs="Times New Roman"/>
        </w:rPr>
        <w:sectPr w:rsidR="00A97A18" w:rsidRPr="00D40987" w:rsidSect="00547525">
          <w:type w:val="continuous"/>
          <w:pgSz w:w="11907" w:h="16839" w:code="9"/>
          <w:pgMar w:top="720" w:right="1440" w:bottom="720" w:left="1440" w:header="720" w:footer="720" w:gutter="0"/>
          <w:cols w:space="720"/>
          <w:docGrid w:linePitch="299"/>
        </w:sectPr>
      </w:pPr>
    </w:p>
    <w:p w:rsidR="00266BA0" w:rsidRDefault="00266BA0">
      <w:pPr>
        <w:rPr>
          <w:rFonts w:ascii="Times New Roman" w:hAnsi="Times New Roman" w:cs="Times New Roman"/>
          <w:smallCaps/>
          <w:sz w:val="24"/>
          <w:szCs w:val="24"/>
        </w:rPr>
      </w:pPr>
      <w:r>
        <w:rPr>
          <w:rFonts w:ascii="Times New Roman" w:hAnsi="Times New Roman" w:cs="Times New Roman"/>
          <w:smallCaps/>
          <w:sz w:val="24"/>
          <w:szCs w:val="24"/>
        </w:rPr>
        <w:lastRenderedPageBreak/>
        <w:br w:type="page"/>
      </w:r>
    </w:p>
    <w:p w:rsidR="00A97A18" w:rsidRPr="00266BA0" w:rsidRDefault="0095466D" w:rsidP="00266BA0">
      <w:pPr>
        <w:spacing w:before="120" w:after="120" w:line="240" w:lineRule="auto"/>
        <w:jc w:val="center"/>
        <w:rPr>
          <w:rFonts w:ascii="Times New Roman" w:hAnsi="Times New Roman" w:cs="Times New Roman"/>
          <w:sz w:val="24"/>
          <w:szCs w:val="24"/>
        </w:rPr>
      </w:pPr>
      <w:r w:rsidRPr="00266BA0">
        <w:rPr>
          <w:rFonts w:ascii="Times New Roman" w:hAnsi="Times New Roman" w:cs="Times New Roman"/>
          <w:smallCaps/>
          <w:sz w:val="24"/>
          <w:szCs w:val="24"/>
        </w:rPr>
        <w:lastRenderedPageBreak/>
        <w:t>Second Schedule—</w:t>
      </w:r>
      <w:r w:rsidRPr="00266BA0">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1521"/>
        <w:gridCol w:w="1528"/>
        <w:gridCol w:w="1535"/>
        <w:gridCol w:w="1528"/>
        <w:gridCol w:w="1521"/>
        <w:gridCol w:w="1474"/>
      </w:tblGrid>
      <w:tr w:rsidR="00A97A18" w:rsidRPr="00D40987" w:rsidTr="00940DB5">
        <w:trPr>
          <w:trHeight w:val="20"/>
        </w:trPr>
        <w:tc>
          <w:tcPr>
            <w:tcW w:w="835" w:type="pct"/>
            <w:tcBorders>
              <w:top w:val="single" w:sz="6" w:space="0" w:color="auto"/>
              <w:bottom w:val="single" w:sz="6" w:space="0" w:color="auto"/>
              <w:right w:val="single" w:sz="6" w:space="0" w:color="auto"/>
            </w:tcBorders>
          </w:tcPr>
          <w:p w:rsidR="00A97A18" w:rsidRPr="00D40987" w:rsidRDefault="00A97A18" w:rsidP="00266BA0">
            <w:pPr>
              <w:spacing w:before="60" w:after="60" w:line="240" w:lineRule="auto"/>
              <w:jc w:val="center"/>
              <w:rPr>
                <w:rFonts w:ascii="Times New Roman" w:hAnsi="Times New Roman" w:cs="Times New Roman"/>
              </w:rPr>
            </w:pPr>
            <w:r w:rsidRPr="00D40987">
              <w:rPr>
                <w:rFonts w:ascii="Times New Roman" w:hAnsi="Times New Roman" w:cs="Times New Roman"/>
              </w:rPr>
              <w:t>Existing number.</w:t>
            </w:r>
          </w:p>
        </w:tc>
        <w:tc>
          <w:tcPr>
            <w:tcW w:w="839" w:type="pct"/>
            <w:tcBorders>
              <w:top w:val="single" w:sz="6" w:space="0" w:color="auto"/>
              <w:left w:val="single" w:sz="6" w:space="0" w:color="auto"/>
              <w:bottom w:val="single" w:sz="6" w:space="0" w:color="auto"/>
              <w:right w:val="double" w:sz="4" w:space="0" w:color="auto"/>
            </w:tcBorders>
          </w:tcPr>
          <w:p w:rsidR="00A97A18" w:rsidRPr="00D40987" w:rsidRDefault="00A97A18" w:rsidP="00266BA0">
            <w:pPr>
              <w:spacing w:before="60" w:after="60" w:line="240" w:lineRule="auto"/>
              <w:jc w:val="center"/>
              <w:rPr>
                <w:rFonts w:ascii="Times New Roman" w:hAnsi="Times New Roman" w:cs="Times New Roman"/>
              </w:rPr>
            </w:pPr>
            <w:r w:rsidRPr="00D40987">
              <w:rPr>
                <w:rFonts w:ascii="Times New Roman" w:hAnsi="Times New Roman" w:cs="Times New Roman"/>
              </w:rPr>
              <w:t>New number.</w:t>
            </w:r>
          </w:p>
        </w:tc>
        <w:tc>
          <w:tcPr>
            <w:tcW w:w="843" w:type="pct"/>
            <w:tcBorders>
              <w:top w:val="single" w:sz="6" w:space="0" w:color="auto"/>
              <w:left w:val="double" w:sz="4" w:space="0" w:color="auto"/>
              <w:bottom w:val="single" w:sz="6" w:space="0" w:color="auto"/>
              <w:right w:val="single" w:sz="6" w:space="0" w:color="auto"/>
            </w:tcBorders>
          </w:tcPr>
          <w:p w:rsidR="00A97A18" w:rsidRPr="00D40987" w:rsidRDefault="00A97A18" w:rsidP="00266BA0">
            <w:pPr>
              <w:spacing w:before="60" w:after="60" w:line="240" w:lineRule="auto"/>
              <w:jc w:val="center"/>
              <w:rPr>
                <w:rFonts w:ascii="Times New Roman" w:hAnsi="Times New Roman" w:cs="Times New Roman"/>
              </w:rPr>
            </w:pPr>
            <w:r w:rsidRPr="00D40987">
              <w:rPr>
                <w:rFonts w:ascii="Times New Roman" w:hAnsi="Times New Roman" w:cs="Times New Roman"/>
              </w:rPr>
              <w:t>Existing number.</w:t>
            </w:r>
          </w:p>
        </w:tc>
        <w:tc>
          <w:tcPr>
            <w:tcW w:w="839" w:type="pct"/>
            <w:tcBorders>
              <w:top w:val="single" w:sz="6" w:space="0" w:color="auto"/>
              <w:left w:val="single" w:sz="6" w:space="0" w:color="auto"/>
              <w:bottom w:val="single" w:sz="6" w:space="0" w:color="auto"/>
              <w:right w:val="double" w:sz="4" w:space="0" w:color="auto"/>
            </w:tcBorders>
          </w:tcPr>
          <w:p w:rsidR="00A97A18" w:rsidRPr="00D40987" w:rsidRDefault="00A97A18" w:rsidP="00266BA0">
            <w:pPr>
              <w:spacing w:before="60" w:after="60" w:line="240" w:lineRule="auto"/>
              <w:jc w:val="center"/>
              <w:rPr>
                <w:rFonts w:ascii="Times New Roman" w:hAnsi="Times New Roman" w:cs="Times New Roman"/>
              </w:rPr>
            </w:pPr>
            <w:r w:rsidRPr="00D40987">
              <w:rPr>
                <w:rFonts w:ascii="Times New Roman" w:hAnsi="Times New Roman" w:cs="Times New Roman"/>
              </w:rPr>
              <w:t>New number.</w:t>
            </w:r>
          </w:p>
        </w:tc>
        <w:tc>
          <w:tcPr>
            <w:tcW w:w="835" w:type="pct"/>
            <w:tcBorders>
              <w:top w:val="single" w:sz="6" w:space="0" w:color="auto"/>
              <w:left w:val="double" w:sz="4" w:space="0" w:color="auto"/>
              <w:bottom w:val="single" w:sz="6" w:space="0" w:color="auto"/>
              <w:right w:val="single" w:sz="6" w:space="0" w:color="auto"/>
            </w:tcBorders>
          </w:tcPr>
          <w:p w:rsidR="00A97A18" w:rsidRPr="00D40987" w:rsidRDefault="00A97A18" w:rsidP="00266BA0">
            <w:pPr>
              <w:spacing w:before="60" w:after="60" w:line="240" w:lineRule="auto"/>
              <w:jc w:val="center"/>
              <w:rPr>
                <w:rFonts w:ascii="Times New Roman" w:hAnsi="Times New Roman" w:cs="Times New Roman"/>
              </w:rPr>
            </w:pPr>
            <w:r w:rsidRPr="00D40987">
              <w:rPr>
                <w:rFonts w:ascii="Times New Roman" w:hAnsi="Times New Roman" w:cs="Times New Roman"/>
              </w:rPr>
              <w:t>Existing number.</w:t>
            </w:r>
          </w:p>
        </w:tc>
        <w:tc>
          <w:tcPr>
            <w:tcW w:w="811" w:type="pct"/>
            <w:tcBorders>
              <w:top w:val="single" w:sz="6" w:space="0" w:color="auto"/>
              <w:left w:val="single" w:sz="6" w:space="0" w:color="auto"/>
              <w:bottom w:val="single" w:sz="6" w:space="0" w:color="auto"/>
            </w:tcBorders>
          </w:tcPr>
          <w:p w:rsidR="00A97A18" w:rsidRPr="00D40987" w:rsidRDefault="00A97A18" w:rsidP="00266BA0">
            <w:pPr>
              <w:spacing w:before="60" w:after="60" w:line="240" w:lineRule="auto"/>
              <w:jc w:val="center"/>
              <w:rPr>
                <w:rFonts w:ascii="Times New Roman" w:hAnsi="Times New Roman" w:cs="Times New Roman"/>
              </w:rPr>
            </w:pPr>
            <w:r w:rsidRPr="00D40987">
              <w:rPr>
                <w:rFonts w:ascii="Times New Roman" w:hAnsi="Times New Roman" w:cs="Times New Roman"/>
              </w:rPr>
              <w:t>New number.</w:t>
            </w:r>
          </w:p>
        </w:tc>
      </w:tr>
      <w:tr w:rsidR="00A97A18" w:rsidRPr="00D40987" w:rsidTr="00940DB5">
        <w:trPr>
          <w:trHeight w:val="20"/>
        </w:trPr>
        <w:tc>
          <w:tcPr>
            <w:tcW w:w="835" w:type="pct"/>
            <w:tcBorders>
              <w:top w:val="single" w:sz="6" w:space="0" w:color="auto"/>
              <w:right w:val="single" w:sz="6" w:space="0" w:color="auto"/>
            </w:tcBorders>
          </w:tcPr>
          <w:p w:rsidR="00A97A18" w:rsidRPr="00D40987" w:rsidRDefault="00A97A18" w:rsidP="00266BA0">
            <w:pPr>
              <w:spacing w:before="60" w:after="60" w:line="240" w:lineRule="auto"/>
              <w:jc w:val="center"/>
              <w:rPr>
                <w:rFonts w:ascii="Times New Roman" w:hAnsi="Times New Roman" w:cs="Times New Roman"/>
              </w:rPr>
            </w:pPr>
            <w:r w:rsidRPr="00D40987">
              <w:rPr>
                <w:rFonts w:ascii="Times New Roman" w:hAnsi="Times New Roman" w:cs="Times New Roman"/>
              </w:rPr>
              <w:t>Part No.— IX.</w:t>
            </w:r>
          </w:p>
        </w:tc>
        <w:tc>
          <w:tcPr>
            <w:tcW w:w="839" w:type="pct"/>
            <w:tcBorders>
              <w:top w:val="single" w:sz="6" w:space="0" w:color="auto"/>
              <w:left w:val="single" w:sz="6" w:space="0" w:color="auto"/>
              <w:right w:val="double" w:sz="4" w:space="0" w:color="auto"/>
            </w:tcBorders>
          </w:tcPr>
          <w:p w:rsidR="00A97A18" w:rsidRPr="00D40987" w:rsidRDefault="00A97A18" w:rsidP="00266BA0">
            <w:pPr>
              <w:spacing w:before="60" w:after="60" w:line="240" w:lineRule="auto"/>
              <w:jc w:val="center"/>
              <w:rPr>
                <w:rFonts w:ascii="Times New Roman" w:hAnsi="Times New Roman" w:cs="Times New Roman"/>
              </w:rPr>
            </w:pPr>
            <w:r w:rsidRPr="00D40987">
              <w:rPr>
                <w:rFonts w:ascii="Times New Roman" w:hAnsi="Times New Roman" w:cs="Times New Roman"/>
              </w:rPr>
              <w:t>Part No.— X.</w:t>
            </w:r>
          </w:p>
        </w:tc>
        <w:tc>
          <w:tcPr>
            <w:tcW w:w="843" w:type="pct"/>
            <w:tcBorders>
              <w:top w:val="single" w:sz="6" w:space="0" w:color="auto"/>
              <w:left w:val="double" w:sz="4" w:space="0" w:color="auto"/>
              <w:right w:val="single" w:sz="6" w:space="0" w:color="auto"/>
            </w:tcBorders>
          </w:tcPr>
          <w:p w:rsidR="00A97A18" w:rsidRPr="00D40987" w:rsidRDefault="00A97A18" w:rsidP="00266BA0">
            <w:pPr>
              <w:spacing w:before="60" w:after="60" w:line="240" w:lineRule="auto"/>
              <w:jc w:val="center"/>
              <w:rPr>
                <w:rFonts w:ascii="Times New Roman" w:hAnsi="Times New Roman" w:cs="Times New Roman"/>
              </w:rPr>
            </w:pPr>
            <w:r w:rsidRPr="00D40987">
              <w:rPr>
                <w:rFonts w:ascii="Times New Roman" w:hAnsi="Times New Roman" w:cs="Times New Roman"/>
              </w:rPr>
              <w:t>Part No.— XI.</w:t>
            </w:r>
          </w:p>
        </w:tc>
        <w:tc>
          <w:tcPr>
            <w:tcW w:w="839" w:type="pct"/>
            <w:tcBorders>
              <w:top w:val="single" w:sz="6" w:space="0" w:color="auto"/>
              <w:left w:val="single" w:sz="6" w:space="0" w:color="auto"/>
              <w:right w:val="double" w:sz="4" w:space="0" w:color="auto"/>
            </w:tcBorders>
          </w:tcPr>
          <w:p w:rsidR="00A97A18" w:rsidRPr="00D40987" w:rsidRDefault="00A97A18" w:rsidP="00266BA0">
            <w:pPr>
              <w:spacing w:before="60" w:after="60" w:line="240" w:lineRule="auto"/>
              <w:jc w:val="center"/>
              <w:rPr>
                <w:rFonts w:ascii="Times New Roman" w:hAnsi="Times New Roman" w:cs="Times New Roman"/>
              </w:rPr>
            </w:pPr>
            <w:r w:rsidRPr="00D40987">
              <w:rPr>
                <w:rFonts w:ascii="Times New Roman" w:hAnsi="Times New Roman" w:cs="Times New Roman"/>
              </w:rPr>
              <w:t>Part No.— VIII.</w:t>
            </w:r>
          </w:p>
        </w:tc>
        <w:tc>
          <w:tcPr>
            <w:tcW w:w="835" w:type="pct"/>
            <w:tcBorders>
              <w:top w:val="single" w:sz="6" w:space="0" w:color="auto"/>
              <w:left w:val="double" w:sz="4" w:space="0" w:color="auto"/>
              <w:right w:val="single" w:sz="6" w:space="0" w:color="auto"/>
            </w:tcBorders>
          </w:tcPr>
          <w:p w:rsidR="00A97A18" w:rsidRPr="00D40987" w:rsidRDefault="00A97A18" w:rsidP="00266BA0">
            <w:pPr>
              <w:spacing w:before="60" w:after="60" w:line="240" w:lineRule="auto"/>
              <w:jc w:val="center"/>
              <w:rPr>
                <w:rFonts w:ascii="Times New Roman" w:hAnsi="Times New Roman" w:cs="Times New Roman"/>
              </w:rPr>
            </w:pPr>
            <w:r w:rsidRPr="00D40987">
              <w:rPr>
                <w:rFonts w:ascii="Times New Roman" w:hAnsi="Times New Roman" w:cs="Times New Roman"/>
              </w:rPr>
              <w:t>Section No.—</w:t>
            </w:r>
          </w:p>
        </w:tc>
        <w:tc>
          <w:tcPr>
            <w:tcW w:w="811" w:type="pct"/>
            <w:tcBorders>
              <w:top w:val="single" w:sz="6" w:space="0" w:color="auto"/>
              <w:left w:val="single" w:sz="6" w:space="0" w:color="auto"/>
            </w:tcBorders>
          </w:tcPr>
          <w:p w:rsidR="00A97A18" w:rsidRPr="00D40987" w:rsidRDefault="00A97A18" w:rsidP="00266BA0">
            <w:pPr>
              <w:spacing w:before="60" w:after="60" w:line="240" w:lineRule="auto"/>
              <w:jc w:val="center"/>
              <w:rPr>
                <w:rFonts w:ascii="Times New Roman" w:hAnsi="Times New Roman" w:cs="Times New Roman"/>
              </w:rPr>
            </w:pPr>
            <w:r w:rsidRPr="00D40987">
              <w:rPr>
                <w:rFonts w:ascii="Times New Roman" w:hAnsi="Times New Roman" w:cs="Times New Roman"/>
              </w:rPr>
              <w:t>Section No.—</w:t>
            </w:r>
          </w:p>
        </w:tc>
      </w:tr>
      <w:tr w:rsidR="00A97A18" w:rsidRPr="00D40987" w:rsidTr="00940DB5">
        <w:trPr>
          <w:trHeight w:val="20"/>
        </w:trPr>
        <w:tc>
          <w:tcPr>
            <w:tcW w:w="835" w:type="pct"/>
            <w:vMerge w:val="restart"/>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839" w:type="pct"/>
            <w:vMerge w:val="restart"/>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843" w:type="pct"/>
            <w:vMerge w:val="restart"/>
            <w:tcBorders>
              <w:left w:val="double" w:sz="4"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839" w:type="pct"/>
            <w:vMerge w:val="restart"/>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150</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164</w:t>
            </w:r>
          </w:p>
        </w:tc>
      </w:tr>
      <w:tr w:rsidR="00A97A18" w:rsidRPr="00D40987" w:rsidTr="00940DB5">
        <w:trPr>
          <w:trHeight w:val="20"/>
        </w:trPr>
        <w:tc>
          <w:tcPr>
            <w:tcW w:w="835" w:type="pct"/>
            <w:vMerge/>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839" w:type="pct"/>
            <w:vMerge/>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p>
        </w:tc>
        <w:tc>
          <w:tcPr>
            <w:tcW w:w="843" w:type="pct"/>
            <w:vMerge/>
            <w:tcBorders>
              <w:left w:val="double" w:sz="4"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839" w:type="pct"/>
            <w:vMerge/>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151</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165</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75</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104</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108</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77</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152</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166</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76</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105</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109</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78</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153</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167</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77</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106</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110</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79</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154</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168</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78</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107</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111</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80</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155</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169</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79</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108</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112</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81</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156</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170</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80</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109</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113</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82</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157</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171</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81</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110</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114</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83</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158</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172</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82</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111</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115</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84</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159</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173</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83</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112</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116</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85</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160</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174</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84</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113</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117</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86</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160</w:t>
            </w:r>
            <w:r w:rsidR="0095466D" w:rsidRPr="00D40987">
              <w:rPr>
                <w:rFonts w:ascii="Times New Roman" w:hAnsi="Times New Roman" w:cs="Times New Roman"/>
                <w:smallCaps/>
              </w:rPr>
              <w:t>a</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175</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85</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114</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118</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87</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161</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176</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86</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115</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119</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S8</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162</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177</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87</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116</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120</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89</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163</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178</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88</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117</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121</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90</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164</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179</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89</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118</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122</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91</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165</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180</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90</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119</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123</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137</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166</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181</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91</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120</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124</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138</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167</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182</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125</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139</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168</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183</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126</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140</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169</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184</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127</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141</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170</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185</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128</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142</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171</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186</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129</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143</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172</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187</w:t>
            </w:r>
          </w:p>
        </w:tc>
      </w:tr>
      <w:tr w:rsidR="00A97A18" w:rsidRPr="00D40987" w:rsidTr="00940DB5">
        <w:trPr>
          <w:trHeight w:val="20"/>
        </w:trPr>
        <w:tc>
          <w:tcPr>
            <w:tcW w:w="835" w:type="pct"/>
            <w:vMerge w:val="restart"/>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Part No.— X.</w:t>
            </w:r>
          </w:p>
        </w:tc>
        <w:tc>
          <w:tcPr>
            <w:tcW w:w="839" w:type="pct"/>
            <w:vMerge w:val="restart"/>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Part No.— XI.</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130</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144</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173</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188</w:t>
            </w:r>
          </w:p>
        </w:tc>
      </w:tr>
      <w:tr w:rsidR="00A97A18" w:rsidRPr="00D40987" w:rsidTr="00940DB5">
        <w:trPr>
          <w:trHeight w:val="20"/>
        </w:trPr>
        <w:tc>
          <w:tcPr>
            <w:tcW w:w="835" w:type="pct"/>
            <w:vMerge/>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839" w:type="pct"/>
            <w:vMerge/>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131</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145</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174</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189</w:t>
            </w:r>
          </w:p>
        </w:tc>
      </w:tr>
      <w:tr w:rsidR="00A97A18" w:rsidRPr="00D40987" w:rsidTr="00940DB5">
        <w:trPr>
          <w:trHeight w:val="20"/>
        </w:trPr>
        <w:tc>
          <w:tcPr>
            <w:tcW w:w="835" w:type="pct"/>
            <w:vMerge w:val="restart"/>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839" w:type="pct"/>
            <w:vMerge w:val="restart"/>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No.—</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132</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146</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175</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190</w:t>
            </w:r>
          </w:p>
        </w:tc>
      </w:tr>
      <w:tr w:rsidR="00A97A18" w:rsidRPr="00D40987" w:rsidTr="00940DB5">
        <w:trPr>
          <w:trHeight w:val="20"/>
        </w:trPr>
        <w:tc>
          <w:tcPr>
            <w:tcW w:w="835" w:type="pct"/>
            <w:vMerge/>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839" w:type="pct"/>
            <w:vMerge/>
            <w:tcBorders>
              <w:left w:val="single" w:sz="6" w:space="0" w:color="auto"/>
              <w:right w:val="double" w:sz="4" w:space="0" w:color="auto"/>
            </w:tcBorders>
          </w:tcPr>
          <w:p w:rsidR="00A97A18" w:rsidRPr="00D40987" w:rsidRDefault="00A97A18" w:rsidP="00D40987">
            <w:pPr>
              <w:spacing w:after="0" w:line="240" w:lineRule="auto"/>
              <w:jc w:val="both"/>
              <w:rPr>
                <w:rFonts w:ascii="Times New Roman" w:hAnsi="Times New Roman" w:cs="Times New Roman"/>
              </w:rPr>
            </w:pP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133</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147</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176</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191</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92</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121</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134</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148</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177</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192</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93</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122</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135</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149</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178</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193</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94</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123</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136</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150</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179</w:t>
            </w:r>
            <w:r w:rsidR="0095466D" w:rsidRPr="00D40987">
              <w:rPr>
                <w:rFonts w:ascii="Times New Roman" w:hAnsi="Times New Roman" w:cs="Times New Roman"/>
                <w:smallCaps/>
              </w:rPr>
              <w:t>a</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194</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95</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124</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137</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151</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180</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195</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96</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125</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138</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152</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181</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196</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97</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126</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139</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153</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182</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197</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98</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127</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140</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154</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183</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198</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99</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128</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141</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155</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184</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199</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100</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129</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142</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156</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185</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200</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101</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130</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143</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157</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186</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201</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102</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131</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144</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158</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187</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202</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103</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132</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145</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159</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188</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203</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104</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133</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146</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160</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189</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204</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105</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134</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147</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161</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190</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205</w:t>
            </w:r>
          </w:p>
        </w:tc>
      </w:tr>
      <w:tr w:rsidR="00A97A18" w:rsidRPr="00D40987" w:rsidTr="00940DB5">
        <w:trPr>
          <w:trHeight w:val="20"/>
        </w:trPr>
        <w:tc>
          <w:tcPr>
            <w:tcW w:w="835" w:type="pct"/>
            <w:tcBorders>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106</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135</w:t>
            </w:r>
          </w:p>
        </w:tc>
        <w:tc>
          <w:tcPr>
            <w:tcW w:w="843"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148</w:t>
            </w:r>
          </w:p>
        </w:tc>
        <w:tc>
          <w:tcPr>
            <w:tcW w:w="839" w:type="pct"/>
            <w:tcBorders>
              <w:left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162</w:t>
            </w:r>
          </w:p>
        </w:tc>
        <w:tc>
          <w:tcPr>
            <w:tcW w:w="835" w:type="pct"/>
            <w:tcBorders>
              <w:left w:val="double" w:sz="4"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191</w:t>
            </w:r>
          </w:p>
        </w:tc>
        <w:tc>
          <w:tcPr>
            <w:tcW w:w="811" w:type="pct"/>
            <w:tcBorders>
              <w:lef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206</w:t>
            </w:r>
          </w:p>
        </w:tc>
      </w:tr>
      <w:tr w:rsidR="00A97A18" w:rsidRPr="00D40987" w:rsidTr="00940DB5">
        <w:trPr>
          <w:trHeight w:val="20"/>
        </w:trPr>
        <w:tc>
          <w:tcPr>
            <w:tcW w:w="835" w:type="pct"/>
            <w:tcBorders>
              <w:bottom w:val="single" w:sz="6" w:space="0" w:color="auto"/>
              <w:right w:val="single" w:sz="6" w:space="0" w:color="auto"/>
            </w:tcBorders>
          </w:tcPr>
          <w:p w:rsidR="00A97A18" w:rsidRPr="00D40987" w:rsidRDefault="00A97A18" w:rsidP="009B34AB">
            <w:pPr>
              <w:spacing w:after="0" w:line="240" w:lineRule="auto"/>
              <w:jc w:val="center"/>
              <w:rPr>
                <w:rFonts w:ascii="Times New Roman" w:hAnsi="Times New Roman" w:cs="Times New Roman"/>
              </w:rPr>
            </w:pPr>
            <w:r w:rsidRPr="00D40987">
              <w:rPr>
                <w:rFonts w:ascii="Times New Roman" w:hAnsi="Times New Roman" w:cs="Times New Roman"/>
              </w:rPr>
              <w:t>107</w:t>
            </w:r>
          </w:p>
        </w:tc>
        <w:tc>
          <w:tcPr>
            <w:tcW w:w="839" w:type="pct"/>
            <w:tcBorders>
              <w:left w:val="single" w:sz="6" w:space="0" w:color="auto"/>
              <w:bottom w:val="single" w:sz="6" w:space="0" w:color="auto"/>
              <w:right w:val="double" w:sz="4" w:space="0" w:color="auto"/>
            </w:tcBorders>
          </w:tcPr>
          <w:p w:rsidR="00A97A18" w:rsidRPr="00D40987" w:rsidRDefault="00A97A18" w:rsidP="00940DB5">
            <w:pPr>
              <w:spacing w:after="0" w:line="240" w:lineRule="auto"/>
              <w:jc w:val="center"/>
              <w:rPr>
                <w:rFonts w:ascii="Times New Roman" w:hAnsi="Times New Roman" w:cs="Times New Roman"/>
              </w:rPr>
            </w:pPr>
            <w:r w:rsidRPr="00D40987">
              <w:rPr>
                <w:rFonts w:ascii="Times New Roman" w:hAnsi="Times New Roman" w:cs="Times New Roman"/>
              </w:rPr>
              <w:t>136</w:t>
            </w:r>
          </w:p>
        </w:tc>
        <w:tc>
          <w:tcPr>
            <w:tcW w:w="843" w:type="pct"/>
            <w:tcBorders>
              <w:left w:val="double" w:sz="4" w:space="0" w:color="auto"/>
              <w:bottom w:val="single" w:sz="6"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149</w:t>
            </w:r>
          </w:p>
        </w:tc>
        <w:tc>
          <w:tcPr>
            <w:tcW w:w="839" w:type="pct"/>
            <w:tcBorders>
              <w:left w:val="single" w:sz="6" w:space="0" w:color="auto"/>
              <w:bottom w:val="single" w:sz="6" w:space="0" w:color="auto"/>
              <w:right w:val="double" w:sz="4" w:space="0" w:color="auto"/>
            </w:tcBorders>
          </w:tcPr>
          <w:p w:rsidR="00A97A18" w:rsidRPr="00D40987" w:rsidRDefault="00A97A18" w:rsidP="00266BA0">
            <w:pPr>
              <w:spacing w:after="0" w:line="240" w:lineRule="auto"/>
              <w:jc w:val="center"/>
              <w:rPr>
                <w:rFonts w:ascii="Times New Roman" w:hAnsi="Times New Roman" w:cs="Times New Roman"/>
              </w:rPr>
            </w:pPr>
            <w:r w:rsidRPr="00D40987">
              <w:rPr>
                <w:rFonts w:ascii="Times New Roman" w:hAnsi="Times New Roman" w:cs="Times New Roman"/>
              </w:rPr>
              <w:t>163</w:t>
            </w:r>
          </w:p>
        </w:tc>
        <w:tc>
          <w:tcPr>
            <w:tcW w:w="835" w:type="pct"/>
            <w:tcBorders>
              <w:left w:val="double" w:sz="4" w:space="0" w:color="auto"/>
              <w:bottom w:val="single" w:sz="6" w:space="0" w:color="auto"/>
              <w:right w:val="single" w:sz="6" w:space="0" w:color="auto"/>
            </w:tcBorders>
          </w:tcPr>
          <w:p w:rsidR="00A97A18" w:rsidRPr="00D40987" w:rsidRDefault="00A97A18" w:rsidP="00266BA0">
            <w:pPr>
              <w:spacing w:after="0" w:line="240" w:lineRule="auto"/>
              <w:jc w:val="center"/>
              <w:rPr>
                <w:rFonts w:ascii="Times New Roman" w:hAnsi="Times New Roman" w:cs="Times New Roman"/>
              </w:rPr>
            </w:pPr>
          </w:p>
        </w:tc>
        <w:tc>
          <w:tcPr>
            <w:tcW w:w="811" w:type="pct"/>
            <w:tcBorders>
              <w:left w:val="single" w:sz="6" w:space="0" w:color="auto"/>
              <w:bottom w:val="single" w:sz="6" w:space="0" w:color="auto"/>
            </w:tcBorders>
          </w:tcPr>
          <w:p w:rsidR="00A97A18" w:rsidRPr="00D40987" w:rsidRDefault="00A97A18" w:rsidP="00266BA0">
            <w:pPr>
              <w:spacing w:after="0" w:line="240" w:lineRule="auto"/>
              <w:jc w:val="center"/>
              <w:rPr>
                <w:rFonts w:ascii="Times New Roman" w:hAnsi="Times New Roman" w:cs="Times New Roman"/>
              </w:rPr>
            </w:pPr>
          </w:p>
        </w:tc>
      </w:tr>
    </w:tbl>
    <w:p w:rsidR="00A97A18" w:rsidRPr="00D40987" w:rsidRDefault="00A97A18" w:rsidP="00D40987">
      <w:pPr>
        <w:spacing w:after="0" w:line="240" w:lineRule="auto"/>
        <w:jc w:val="both"/>
        <w:rPr>
          <w:rFonts w:ascii="Times New Roman" w:hAnsi="Times New Roman" w:cs="Times New Roman"/>
        </w:rPr>
        <w:sectPr w:rsidR="00A97A18" w:rsidRPr="00D40987" w:rsidSect="00D40987">
          <w:type w:val="continuous"/>
          <w:pgSz w:w="11907" w:h="16839" w:code="9"/>
          <w:pgMar w:top="1440" w:right="1440" w:bottom="1440" w:left="1440" w:header="720" w:footer="720" w:gutter="0"/>
          <w:cols w:space="720"/>
        </w:sectPr>
      </w:pPr>
    </w:p>
    <w:p w:rsidR="00266BA0" w:rsidRDefault="00266BA0">
      <w:pPr>
        <w:rPr>
          <w:rFonts w:ascii="Times New Roman" w:hAnsi="Times New Roman" w:cs="Times New Roman"/>
        </w:rPr>
      </w:pPr>
      <w:r>
        <w:rPr>
          <w:rFonts w:ascii="Times New Roman" w:hAnsi="Times New Roman" w:cs="Times New Roman"/>
        </w:rPr>
        <w:lastRenderedPageBreak/>
        <w:br w:type="page"/>
      </w:r>
    </w:p>
    <w:p w:rsidR="00A97A18" w:rsidRPr="00266BA0" w:rsidRDefault="00A97A18" w:rsidP="00EB3790">
      <w:pPr>
        <w:tabs>
          <w:tab w:val="left" w:pos="7830"/>
        </w:tabs>
        <w:spacing w:before="120" w:after="120" w:line="240" w:lineRule="auto"/>
        <w:ind w:firstLine="3330"/>
        <w:jc w:val="both"/>
        <w:rPr>
          <w:rFonts w:ascii="Times New Roman" w:hAnsi="Times New Roman" w:cs="Times New Roman"/>
        </w:rPr>
      </w:pPr>
      <w:r w:rsidRPr="00266BA0">
        <w:rPr>
          <w:rFonts w:ascii="Times New Roman" w:hAnsi="Times New Roman" w:cs="Times New Roman"/>
          <w:sz w:val="24"/>
          <w:szCs w:val="24"/>
        </w:rPr>
        <w:lastRenderedPageBreak/>
        <w:t>THIRD SCHEDULE.</w:t>
      </w:r>
      <w:r w:rsidR="00266BA0" w:rsidRPr="00266BA0">
        <w:rPr>
          <w:rFonts w:ascii="Times New Roman" w:hAnsi="Times New Roman" w:cs="Times New Roman"/>
          <w:sz w:val="24"/>
          <w:szCs w:val="24"/>
        </w:rPr>
        <w:tab/>
      </w:r>
      <w:r w:rsidRPr="00266BA0">
        <w:rPr>
          <w:rFonts w:ascii="Times New Roman" w:hAnsi="Times New Roman" w:cs="Times New Roman"/>
        </w:rPr>
        <w:t>Section 15</w:t>
      </w:r>
    </w:p>
    <w:p w:rsidR="00A97A18" w:rsidRPr="00D40987" w:rsidRDefault="0095466D" w:rsidP="00266BA0">
      <w:pPr>
        <w:spacing w:before="120" w:after="120" w:line="240" w:lineRule="auto"/>
        <w:jc w:val="center"/>
        <w:rPr>
          <w:rFonts w:ascii="Times New Roman" w:hAnsi="Times New Roman" w:cs="Times New Roman"/>
        </w:rPr>
      </w:pPr>
      <w:r w:rsidRPr="00266BA0">
        <w:rPr>
          <w:rFonts w:ascii="Times New Roman" w:hAnsi="Times New Roman" w:cs="Times New Roman"/>
          <w:smallCaps/>
          <w:sz w:val="24"/>
          <w:szCs w:val="24"/>
        </w:rPr>
        <w:t xml:space="preserve">Amendments of the Principal Act </w:t>
      </w:r>
      <w:r w:rsidR="009B34AB">
        <w:rPr>
          <w:rFonts w:ascii="Times New Roman" w:hAnsi="Times New Roman" w:cs="Times New Roman"/>
          <w:smallCaps/>
          <w:sz w:val="24"/>
          <w:szCs w:val="24"/>
        </w:rPr>
        <w:t>Consequential on Re-number</w:t>
      </w:r>
      <w:r w:rsidRPr="00266BA0">
        <w:rPr>
          <w:rFonts w:ascii="Times New Roman" w:hAnsi="Times New Roman" w:cs="Times New Roman"/>
          <w:smallCaps/>
          <w:sz w:val="24"/>
          <w:szCs w:val="24"/>
        </w:rPr>
        <w:t>ing</w:t>
      </w:r>
      <w:r w:rsidRPr="00D40987">
        <w:rPr>
          <w:rFonts w:ascii="Times New Roman" w:hAnsi="Times New Roman" w:cs="Times New Roman"/>
          <w:smallCaps/>
        </w:rPr>
        <w:t>.</w:t>
      </w:r>
    </w:p>
    <w:tbl>
      <w:tblPr>
        <w:tblW w:w="5000" w:type="pct"/>
        <w:tblCellMar>
          <w:left w:w="40" w:type="dxa"/>
          <w:right w:w="40" w:type="dxa"/>
        </w:tblCellMar>
        <w:tblLook w:val="0000" w:firstRow="0" w:lastRow="0" w:firstColumn="0" w:lastColumn="0" w:noHBand="0" w:noVBand="0"/>
      </w:tblPr>
      <w:tblGrid>
        <w:gridCol w:w="2834"/>
        <w:gridCol w:w="6273"/>
      </w:tblGrid>
      <w:tr w:rsidR="00A97A18" w:rsidRPr="00D40987" w:rsidTr="00266BA0">
        <w:trPr>
          <w:trHeight w:val="20"/>
        </w:trPr>
        <w:tc>
          <w:tcPr>
            <w:tcW w:w="1556" w:type="pct"/>
            <w:tcBorders>
              <w:top w:val="single" w:sz="6" w:space="0" w:color="auto"/>
              <w:bottom w:val="single" w:sz="6" w:space="0" w:color="auto"/>
              <w:right w:val="single" w:sz="6" w:space="0" w:color="auto"/>
            </w:tcBorders>
          </w:tcPr>
          <w:p w:rsidR="00A97A18" w:rsidRPr="00D40987" w:rsidRDefault="00A97A18" w:rsidP="00266BA0">
            <w:pPr>
              <w:spacing w:before="60" w:after="60" w:line="240" w:lineRule="auto"/>
              <w:jc w:val="center"/>
              <w:rPr>
                <w:rFonts w:ascii="Times New Roman" w:hAnsi="Times New Roman" w:cs="Times New Roman"/>
              </w:rPr>
            </w:pPr>
            <w:r w:rsidRPr="00D40987">
              <w:rPr>
                <w:rFonts w:ascii="Times New Roman" w:hAnsi="Times New Roman" w:cs="Times New Roman"/>
              </w:rPr>
              <w:t>Provisions amended.</w:t>
            </w:r>
          </w:p>
        </w:tc>
        <w:tc>
          <w:tcPr>
            <w:tcW w:w="3444" w:type="pct"/>
            <w:tcBorders>
              <w:top w:val="single" w:sz="6" w:space="0" w:color="auto"/>
              <w:left w:val="single" w:sz="6" w:space="0" w:color="auto"/>
              <w:bottom w:val="single" w:sz="6" w:space="0" w:color="auto"/>
            </w:tcBorders>
          </w:tcPr>
          <w:p w:rsidR="00A97A18" w:rsidRPr="00D40987" w:rsidRDefault="00A97A18" w:rsidP="00266BA0">
            <w:pPr>
              <w:spacing w:before="60" w:after="60" w:line="240" w:lineRule="auto"/>
              <w:jc w:val="center"/>
              <w:rPr>
                <w:rFonts w:ascii="Times New Roman" w:hAnsi="Times New Roman" w:cs="Times New Roman"/>
              </w:rPr>
            </w:pPr>
            <w:r w:rsidRPr="00D40987">
              <w:rPr>
                <w:rFonts w:ascii="Times New Roman" w:hAnsi="Times New Roman" w:cs="Times New Roman"/>
              </w:rPr>
              <w:t>Amendments.</w:t>
            </w:r>
          </w:p>
        </w:tc>
      </w:tr>
      <w:tr w:rsidR="00A97A18" w:rsidRPr="00D40987" w:rsidTr="00266BA0">
        <w:trPr>
          <w:trHeight w:val="20"/>
        </w:trPr>
        <w:tc>
          <w:tcPr>
            <w:tcW w:w="1556" w:type="pct"/>
            <w:tcBorders>
              <w:top w:val="single" w:sz="6" w:space="0" w:color="auto"/>
              <w:right w:val="single" w:sz="6" w:space="0" w:color="auto"/>
            </w:tcBorders>
          </w:tcPr>
          <w:p w:rsidR="00A97A18" w:rsidRPr="00D40987" w:rsidRDefault="00A97A18" w:rsidP="002B3AB8">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9</w:t>
            </w:r>
            <w:r w:rsidR="002B3AB8">
              <w:rPr>
                <w:rFonts w:ascii="Times New Roman" w:hAnsi="Times New Roman" w:cs="Times New Roman"/>
              </w:rPr>
              <w:tab/>
            </w:r>
          </w:p>
        </w:tc>
        <w:tc>
          <w:tcPr>
            <w:tcW w:w="3444" w:type="pct"/>
            <w:tcBorders>
              <w:top w:val="single" w:sz="6" w:space="0" w:color="auto"/>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Omit from sub-section (1.) </w:t>
            </w:r>
            <w:r w:rsidR="004D72F5">
              <w:rPr>
                <w:rFonts w:ascii="Times New Roman" w:hAnsi="Times New Roman" w:cs="Times New Roman"/>
              </w:rPr>
              <w:t>“</w:t>
            </w:r>
            <w:r w:rsidRPr="00D40987">
              <w:rPr>
                <w:rFonts w:ascii="Times New Roman" w:hAnsi="Times New Roman" w:cs="Times New Roman"/>
              </w:rPr>
              <w:t>Part V.</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Part III.</w:t>
            </w:r>
            <w:r w:rsidR="004D72F5">
              <w:rPr>
                <w:rFonts w:ascii="Times New Roman" w:hAnsi="Times New Roman" w:cs="Times New Roman"/>
              </w:rPr>
              <w:t>”</w:t>
            </w:r>
            <w:r w:rsidRPr="00D40987">
              <w:rPr>
                <w:rFonts w:ascii="Times New Roman" w:hAnsi="Times New Roman" w:cs="Times New Roman"/>
              </w:rPr>
              <w:t>.</w:t>
            </w:r>
          </w:p>
        </w:tc>
      </w:tr>
      <w:tr w:rsidR="00A97A18" w:rsidRPr="00D40987" w:rsidTr="00266BA0">
        <w:trPr>
          <w:trHeight w:val="20"/>
        </w:trPr>
        <w:tc>
          <w:tcPr>
            <w:tcW w:w="1556" w:type="pct"/>
            <w:tcBorders>
              <w:right w:val="single" w:sz="6" w:space="0" w:color="auto"/>
            </w:tcBorders>
          </w:tcPr>
          <w:p w:rsidR="00A97A18" w:rsidRPr="00D40987" w:rsidRDefault="00A97A18" w:rsidP="002B3AB8">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9</w:t>
            </w:r>
            <w:r w:rsidR="0095466D" w:rsidRPr="00D40987">
              <w:rPr>
                <w:rFonts w:ascii="Times New Roman" w:hAnsi="Times New Roman" w:cs="Times New Roman"/>
                <w:smallCaps/>
              </w:rPr>
              <w:t>b</w:t>
            </w:r>
            <w:r w:rsidR="002B3AB8">
              <w:rPr>
                <w:rFonts w:ascii="Times New Roman" w:hAnsi="Times New Roman" w:cs="Times New Roman"/>
                <w:smallCaps/>
              </w:rPr>
              <w:tab/>
            </w:r>
          </w:p>
        </w:tc>
        <w:tc>
          <w:tcPr>
            <w:tcW w:w="3444"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Omit from sub-section (1.) </w:t>
            </w:r>
            <w:r w:rsidR="004D72F5">
              <w:rPr>
                <w:rFonts w:ascii="Times New Roman" w:hAnsi="Times New Roman" w:cs="Times New Roman"/>
              </w:rPr>
              <w:t>“</w:t>
            </w:r>
            <w:r w:rsidRPr="00D40987">
              <w:rPr>
                <w:rFonts w:ascii="Times New Roman" w:hAnsi="Times New Roman" w:cs="Times New Roman"/>
              </w:rPr>
              <w:t>Part V.</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Part III.</w:t>
            </w:r>
            <w:r w:rsidR="004D72F5">
              <w:rPr>
                <w:rFonts w:ascii="Times New Roman" w:hAnsi="Times New Roman" w:cs="Times New Roman"/>
              </w:rPr>
              <w:t>”</w:t>
            </w:r>
            <w:r w:rsidRPr="00D40987">
              <w:rPr>
                <w:rFonts w:ascii="Times New Roman" w:hAnsi="Times New Roman" w:cs="Times New Roman"/>
              </w:rPr>
              <w:t>.</w:t>
            </w:r>
          </w:p>
        </w:tc>
      </w:tr>
      <w:tr w:rsidR="00A97A18" w:rsidRPr="00D40987" w:rsidTr="00266BA0">
        <w:trPr>
          <w:trHeight w:val="20"/>
        </w:trPr>
        <w:tc>
          <w:tcPr>
            <w:tcW w:w="1556" w:type="pct"/>
            <w:tcBorders>
              <w:right w:val="single" w:sz="6" w:space="0" w:color="auto"/>
            </w:tcBorders>
          </w:tcPr>
          <w:p w:rsidR="00A97A18" w:rsidRPr="00D40987" w:rsidRDefault="00A97A18" w:rsidP="002B3AB8">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13</w:t>
            </w:r>
            <w:r w:rsidR="002B3AB8">
              <w:rPr>
                <w:rFonts w:ascii="Times New Roman" w:hAnsi="Times New Roman" w:cs="Times New Roman"/>
              </w:rPr>
              <w:tab/>
            </w:r>
          </w:p>
        </w:tc>
        <w:tc>
          <w:tcPr>
            <w:tcW w:w="3444" w:type="pct"/>
            <w:tcBorders>
              <w:left w:val="single" w:sz="6" w:space="0" w:color="auto"/>
            </w:tcBorders>
          </w:tcPr>
          <w:p w:rsidR="00A97A18" w:rsidRPr="00D40987" w:rsidRDefault="00A97A18" w:rsidP="009B34AB">
            <w:pPr>
              <w:spacing w:after="0" w:line="240" w:lineRule="auto"/>
              <w:jc w:val="both"/>
              <w:rPr>
                <w:rFonts w:ascii="Times New Roman" w:hAnsi="Times New Roman" w:cs="Times New Roman"/>
              </w:rPr>
            </w:pPr>
            <w:r w:rsidRPr="00D40987">
              <w:rPr>
                <w:rFonts w:ascii="Times New Roman" w:hAnsi="Times New Roman" w:cs="Times New Roman"/>
              </w:rPr>
              <w:t>Omit from paragraph (</w:t>
            </w:r>
            <w:r w:rsidR="0095466D" w:rsidRPr="00D40987">
              <w:rPr>
                <w:rFonts w:ascii="Times New Roman" w:hAnsi="Times New Roman" w:cs="Times New Roman"/>
                <w:i/>
              </w:rPr>
              <w:t>a</w:t>
            </w:r>
            <w:r w:rsidRPr="00D40987">
              <w:rPr>
                <w:rFonts w:ascii="Times New Roman" w:hAnsi="Times New Roman" w:cs="Times New Roman"/>
              </w:rPr>
              <w:t>)</w:t>
            </w:r>
            <w:r w:rsidR="0095466D" w:rsidRPr="00D40987">
              <w:rPr>
                <w:rFonts w:ascii="Times New Roman" w:hAnsi="Times New Roman" w:cs="Times New Roman"/>
                <w:i/>
              </w:rPr>
              <w:t xml:space="preserve"> </w:t>
            </w:r>
            <w:r w:rsidR="009B34AB" w:rsidRPr="009B34AB">
              <w:rPr>
                <w:rFonts w:ascii="Times New Roman" w:hAnsi="Times New Roman" w:cs="Times New Roman"/>
              </w:rPr>
              <w:t>“</w:t>
            </w:r>
            <w:r w:rsidRPr="00D40987">
              <w:rPr>
                <w:rFonts w:ascii="Times New Roman" w:hAnsi="Times New Roman" w:cs="Times New Roman"/>
              </w:rPr>
              <w:t>Part VII.</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Part VI.</w:t>
            </w:r>
            <w:r w:rsidR="004D72F5">
              <w:rPr>
                <w:rFonts w:ascii="Times New Roman" w:hAnsi="Times New Roman" w:cs="Times New Roman"/>
              </w:rPr>
              <w:t>”</w:t>
            </w:r>
            <w:r w:rsidRPr="00D40987">
              <w:rPr>
                <w:rFonts w:ascii="Times New Roman" w:hAnsi="Times New Roman" w:cs="Times New Roman"/>
              </w:rPr>
              <w:t>.</w:t>
            </w:r>
          </w:p>
        </w:tc>
      </w:tr>
      <w:tr w:rsidR="00A97A18" w:rsidRPr="00D40987" w:rsidTr="00266BA0">
        <w:trPr>
          <w:trHeight w:val="20"/>
        </w:trPr>
        <w:tc>
          <w:tcPr>
            <w:tcW w:w="1556" w:type="pct"/>
            <w:tcBorders>
              <w:right w:val="single" w:sz="6" w:space="0" w:color="auto"/>
            </w:tcBorders>
          </w:tcPr>
          <w:p w:rsidR="00A97A18" w:rsidRPr="00D40987" w:rsidRDefault="00A97A18" w:rsidP="002B3AB8">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17</w:t>
            </w:r>
            <w:r w:rsidR="002B3AB8">
              <w:rPr>
                <w:rFonts w:ascii="Times New Roman" w:hAnsi="Times New Roman" w:cs="Times New Roman"/>
              </w:rPr>
              <w:tab/>
            </w:r>
          </w:p>
        </w:tc>
        <w:tc>
          <w:tcPr>
            <w:tcW w:w="3444" w:type="pct"/>
            <w:tcBorders>
              <w:left w:val="single" w:sz="6" w:space="0" w:color="auto"/>
            </w:tcBorders>
          </w:tcPr>
          <w:p w:rsidR="00A97A18" w:rsidRPr="00D40987" w:rsidRDefault="00A97A18" w:rsidP="00266BA0">
            <w:pPr>
              <w:spacing w:after="0" w:line="240" w:lineRule="auto"/>
              <w:ind w:left="226" w:hanging="226"/>
              <w:jc w:val="both"/>
              <w:rPr>
                <w:rFonts w:ascii="Times New Roman" w:hAnsi="Times New Roman" w:cs="Times New Roman"/>
              </w:rPr>
            </w:pPr>
            <w:r w:rsidRPr="00D40987">
              <w:rPr>
                <w:rFonts w:ascii="Times New Roman" w:hAnsi="Times New Roman" w:cs="Times New Roman"/>
              </w:rPr>
              <w:t xml:space="preserve">Omit from sub-section (4.) </w:t>
            </w:r>
            <w:r w:rsidR="004D72F5">
              <w:rPr>
                <w:rFonts w:ascii="Times New Roman" w:hAnsi="Times New Roman" w:cs="Times New Roman"/>
              </w:rPr>
              <w:t>“</w:t>
            </w:r>
            <w:r w:rsidRPr="00D40987">
              <w:rPr>
                <w:rFonts w:ascii="Times New Roman" w:hAnsi="Times New Roman" w:cs="Times New Roman"/>
              </w:rPr>
              <w:t>section thirteen</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section thirty-one</w:t>
            </w:r>
            <w:r w:rsidR="004D72F5">
              <w:rPr>
                <w:rFonts w:ascii="Times New Roman" w:hAnsi="Times New Roman" w:cs="Times New Roman"/>
              </w:rPr>
              <w:t>”</w:t>
            </w:r>
            <w:r w:rsidRPr="00D40987">
              <w:rPr>
                <w:rFonts w:ascii="Times New Roman" w:hAnsi="Times New Roman" w:cs="Times New Roman"/>
              </w:rPr>
              <w:t>.</w:t>
            </w:r>
          </w:p>
        </w:tc>
      </w:tr>
      <w:tr w:rsidR="00A97A18" w:rsidRPr="00D40987" w:rsidTr="00266BA0">
        <w:trPr>
          <w:trHeight w:val="20"/>
        </w:trPr>
        <w:tc>
          <w:tcPr>
            <w:tcW w:w="1556" w:type="pct"/>
            <w:tcBorders>
              <w:right w:val="single" w:sz="6" w:space="0" w:color="auto"/>
            </w:tcBorders>
          </w:tcPr>
          <w:p w:rsidR="00A97A18" w:rsidRPr="00D40987" w:rsidRDefault="00A97A18" w:rsidP="002B3AB8">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19</w:t>
            </w:r>
            <w:r w:rsidR="002B3AB8">
              <w:rPr>
                <w:rFonts w:ascii="Times New Roman" w:hAnsi="Times New Roman" w:cs="Times New Roman"/>
              </w:rPr>
              <w:tab/>
            </w:r>
          </w:p>
        </w:tc>
        <w:tc>
          <w:tcPr>
            <w:tcW w:w="3444" w:type="pct"/>
            <w:tcBorders>
              <w:left w:val="single" w:sz="6" w:space="0" w:color="auto"/>
            </w:tcBorders>
          </w:tcPr>
          <w:p w:rsidR="00A97A18" w:rsidRPr="00D40987" w:rsidRDefault="00A97A18" w:rsidP="00266BA0">
            <w:pPr>
              <w:spacing w:after="0" w:line="240" w:lineRule="auto"/>
              <w:ind w:left="226" w:hanging="226"/>
              <w:jc w:val="both"/>
              <w:rPr>
                <w:rFonts w:ascii="Times New Roman" w:hAnsi="Times New Roman" w:cs="Times New Roman"/>
              </w:rPr>
            </w:pPr>
            <w:r w:rsidRPr="00D40987">
              <w:rPr>
                <w:rFonts w:ascii="Times New Roman" w:hAnsi="Times New Roman" w:cs="Times New Roman"/>
              </w:rPr>
              <w:t>Omit from paragraph (</w:t>
            </w:r>
            <w:r w:rsidR="0095466D" w:rsidRPr="00D40987">
              <w:rPr>
                <w:rFonts w:ascii="Times New Roman" w:hAnsi="Times New Roman" w:cs="Times New Roman"/>
                <w:i/>
              </w:rPr>
              <w:t>b</w:t>
            </w:r>
            <w:r w:rsidRPr="00D40987">
              <w:rPr>
                <w:rFonts w:ascii="Times New Roman" w:hAnsi="Times New Roman" w:cs="Times New Roman"/>
              </w:rPr>
              <w:t>)</w:t>
            </w:r>
            <w:r w:rsidR="0095466D" w:rsidRPr="00D40987">
              <w:rPr>
                <w:rFonts w:ascii="Times New Roman" w:hAnsi="Times New Roman" w:cs="Times New Roman"/>
                <w:i/>
              </w:rPr>
              <w:t xml:space="preserve"> </w:t>
            </w:r>
            <w:r w:rsidR="004D72F5">
              <w:rPr>
                <w:rFonts w:ascii="Times New Roman" w:hAnsi="Times New Roman" w:cs="Times New Roman"/>
              </w:rPr>
              <w:t>“</w:t>
            </w:r>
            <w:r w:rsidRPr="00D40987">
              <w:rPr>
                <w:rFonts w:ascii="Times New Roman" w:hAnsi="Times New Roman" w:cs="Times New Roman"/>
              </w:rPr>
              <w:t>sections fifteen and forty-seven</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sections thirty-three and forty-four</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266BA0">
            <w:pPr>
              <w:spacing w:after="0" w:line="240" w:lineRule="auto"/>
              <w:ind w:left="226" w:hanging="226"/>
              <w:jc w:val="both"/>
              <w:rPr>
                <w:rFonts w:ascii="Times New Roman" w:hAnsi="Times New Roman" w:cs="Times New Roman"/>
              </w:rPr>
            </w:pPr>
            <w:r w:rsidRPr="00D40987">
              <w:rPr>
                <w:rFonts w:ascii="Times New Roman" w:hAnsi="Times New Roman" w:cs="Times New Roman"/>
              </w:rPr>
              <w:t>Omit from paragraph (</w:t>
            </w:r>
            <w:r w:rsidR="0095466D" w:rsidRPr="00D40987">
              <w:rPr>
                <w:rFonts w:ascii="Times New Roman" w:hAnsi="Times New Roman" w:cs="Times New Roman"/>
                <w:i/>
              </w:rPr>
              <w:t>c</w:t>
            </w:r>
            <w:r w:rsidRPr="00D40987">
              <w:rPr>
                <w:rFonts w:ascii="Times New Roman" w:hAnsi="Times New Roman" w:cs="Times New Roman"/>
              </w:rPr>
              <w:t xml:space="preserve">) </w:t>
            </w:r>
            <w:r w:rsidR="004D72F5">
              <w:rPr>
                <w:rFonts w:ascii="Times New Roman" w:hAnsi="Times New Roman" w:cs="Times New Roman"/>
              </w:rPr>
              <w:t>“</w:t>
            </w:r>
            <w:r w:rsidRPr="00D40987">
              <w:rPr>
                <w:rFonts w:ascii="Times New Roman" w:hAnsi="Times New Roman" w:cs="Times New Roman"/>
              </w:rPr>
              <w:t>section twenty-one</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section sixty-four</w:t>
            </w:r>
            <w:r w:rsidR="004D72F5">
              <w:rPr>
                <w:rFonts w:ascii="Times New Roman" w:hAnsi="Times New Roman" w:cs="Times New Roman"/>
              </w:rPr>
              <w:t>”</w:t>
            </w:r>
            <w:r w:rsidRPr="00D40987">
              <w:rPr>
                <w:rFonts w:ascii="Times New Roman" w:hAnsi="Times New Roman" w:cs="Times New Roman"/>
              </w:rPr>
              <w:t>.</w:t>
            </w:r>
          </w:p>
        </w:tc>
      </w:tr>
      <w:tr w:rsidR="00A97A18" w:rsidRPr="00D40987" w:rsidTr="00266BA0">
        <w:trPr>
          <w:trHeight w:val="20"/>
        </w:trPr>
        <w:tc>
          <w:tcPr>
            <w:tcW w:w="1556" w:type="pct"/>
            <w:tcBorders>
              <w:right w:val="single" w:sz="6" w:space="0" w:color="auto"/>
            </w:tcBorders>
          </w:tcPr>
          <w:p w:rsidR="00A97A18" w:rsidRPr="00D40987" w:rsidRDefault="00A97A18" w:rsidP="002B3AB8">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27</w:t>
            </w:r>
            <w:r w:rsidR="002B3AB8">
              <w:rPr>
                <w:rFonts w:ascii="Times New Roman" w:hAnsi="Times New Roman" w:cs="Times New Roman"/>
              </w:rPr>
              <w:tab/>
            </w:r>
          </w:p>
        </w:tc>
        <w:tc>
          <w:tcPr>
            <w:tcW w:w="3444"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Omit </w:t>
            </w:r>
            <w:r w:rsidR="004D72F5">
              <w:rPr>
                <w:rFonts w:ascii="Times New Roman" w:hAnsi="Times New Roman" w:cs="Times New Roman"/>
              </w:rPr>
              <w:t>“</w:t>
            </w:r>
            <w:r w:rsidRPr="00D40987">
              <w:rPr>
                <w:rFonts w:ascii="Times New Roman" w:hAnsi="Times New Roman" w:cs="Times New Roman"/>
              </w:rPr>
              <w:t>section twenty-three</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section thirteen</w:t>
            </w:r>
            <w:r w:rsidR="004D72F5">
              <w:rPr>
                <w:rFonts w:ascii="Times New Roman" w:hAnsi="Times New Roman" w:cs="Times New Roman"/>
              </w:rPr>
              <w:t>”</w:t>
            </w:r>
            <w:r w:rsidRPr="00D40987">
              <w:rPr>
                <w:rFonts w:ascii="Times New Roman" w:hAnsi="Times New Roman" w:cs="Times New Roman"/>
              </w:rPr>
              <w:t>.</w:t>
            </w:r>
          </w:p>
        </w:tc>
      </w:tr>
      <w:tr w:rsidR="00A97A18" w:rsidRPr="00D40987" w:rsidTr="00266BA0">
        <w:trPr>
          <w:trHeight w:val="20"/>
        </w:trPr>
        <w:tc>
          <w:tcPr>
            <w:tcW w:w="1556" w:type="pct"/>
            <w:tcBorders>
              <w:right w:val="single" w:sz="6" w:space="0" w:color="auto"/>
            </w:tcBorders>
          </w:tcPr>
          <w:p w:rsidR="00A97A18" w:rsidRPr="00D40987" w:rsidRDefault="00A97A18" w:rsidP="002B3AB8">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47</w:t>
            </w:r>
            <w:r w:rsidR="002B3AB8">
              <w:rPr>
                <w:rFonts w:ascii="Times New Roman" w:hAnsi="Times New Roman" w:cs="Times New Roman"/>
              </w:rPr>
              <w:tab/>
            </w:r>
          </w:p>
        </w:tc>
        <w:tc>
          <w:tcPr>
            <w:tcW w:w="3444" w:type="pct"/>
            <w:tcBorders>
              <w:left w:val="single" w:sz="6" w:space="0" w:color="auto"/>
            </w:tcBorders>
          </w:tcPr>
          <w:p w:rsidR="00A97A18" w:rsidRPr="00D40987" w:rsidRDefault="00A97A18" w:rsidP="00266BA0">
            <w:pPr>
              <w:spacing w:after="0" w:line="240" w:lineRule="auto"/>
              <w:ind w:left="226" w:hanging="226"/>
              <w:jc w:val="both"/>
              <w:rPr>
                <w:rFonts w:ascii="Times New Roman" w:hAnsi="Times New Roman" w:cs="Times New Roman"/>
              </w:rPr>
            </w:pPr>
            <w:r w:rsidRPr="00D40987">
              <w:rPr>
                <w:rFonts w:ascii="Times New Roman" w:hAnsi="Times New Roman" w:cs="Times New Roman"/>
              </w:rPr>
              <w:t xml:space="preserve">Omit from sub-sections (2.) and (3.) </w:t>
            </w:r>
            <w:r w:rsidR="004D72F5">
              <w:rPr>
                <w:rFonts w:ascii="Times New Roman" w:hAnsi="Times New Roman" w:cs="Times New Roman"/>
              </w:rPr>
              <w:t>“</w:t>
            </w:r>
            <w:r w:rsidRPr="00D40987">
              <w:rPr>
                <w:rFonts w:ascii="Times New Roman" w:hAnsi="Times New Roman" w:cs="Times New Roman"/>
              </w:rPr>
              <w:t>section fifteen</w:t>
            </w:r>
            <w:r w:rsidR="004D72F5">
              <w:rPr>
                <w:rFonts w:ascii="Times New Roman" w:hAnsi="Times New Roman" w:cs="Times New Roman"/>
              </w:rPr>
              <w:t>”</w:t>
            </w:r>
            <w:r w:rsidRPr="00D40987">
              <w:rPr>
                <w:rFonts w:ascii="Times New Roman" w:hAnsi="Times New Roman" w:cs="Times New Roman"/>
              </w:rPr>
              <w:t xml:space="preserve"> (wherever occurring), insert </w:t>
            </w:r>
            <w:r w:rsidR="004D72F5">
              <w:rPr>
                <w:rFonts w:ascii="Times New Roman" w:hAnsi="Times New Roman" w:cs="Times New Roman"/>
              </w:rPr>
              <w:t>“</w:t>
            </w:r>
            <w:r w:rsidRPr="00D40987">
              <w:rPr>
                <w:rFonts w:ascii="Times New Roman" w:hAnsi="Times New Roman" w:cs="Times New Roman"/>
              </w:rPr>
              <w:t>section thirty-three</w:t>
            </w:r>
            <w:r w:rsidR="004D72F5">
              <w:rPr>
                <w:rFonts w:ascii="Times New Roman" w:hAnsi="Times New Roman" w:cs="Times New Roman"/>
              </w:rPr>
              <w:t>”</w:t>
            </w:r>
            <w:r w:rsidRPr="00D40987">
              <w:rPr>
                <w:rFonts w:ascii="Times New Roman" w:hAnsi="Times New Roman" w:cs="Times New Roman"/>
              </w:rPr>
              <w:t>.</w:t>
            </w:r>
          </w:p>
        </w:tc>
      </w:tr>
      <w:tr w:rsidR="00A97A18" w:rsidRPr="00D40987" w:rsidTr="00266BA0">
        <w:trPr>
          <w:trHeight w:val="20"/>
        </w:trPr>
        <w:tc>
          <w:tcPr>
            <w:tcW w:w="1556" w:type="pct"/>
            <w:tcBorders>
              <w:right w:val="single" w:sz="6" w:space="0" w:color="auto"/>
            </w:tcBorders>
          </w:tcPr>
          <w:p w:rsidR="00A97A18" w:rsidRPr="00D40987" w:rsidRDefault="00A97A18" w:rsidP="002B3AB8">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64</w:t>
            </w:r>
            <w:r w:rsidR="002B3AB8">
              <w:rPr>
                <w:rFonts w:ascii="Times New Roman" w:hAnsi="Times New Roman" w:cs="Times New Roman"/>
              </w:rPr>
              <w:tab/>
            </w:r>
          </w:p>
        </w:tc>
        <w:tc>
          <w:tcPr>
            <w:tcW w:w="3444" w:type="pct"/>
            <w:tcBorders>
              <w:left w:val="single" w:sz="6" w:space="0" w:color="auto"/>
            </w:tcBorders>
          </w:tcPr>
          <w:p w:rsidR="00A97A18" w:rsidRPr="00D40987" w:rsidRDefault="00A97A18" w:rsidP="00266BA0">
            <w:pPr>
              <w:spacing w:after="0" w:line="240" w:lineRule="auto"/>
              <w:ind w:left="226" w:hanging="226"/>
              <w:jc w:val="both"/>
              <w:rPr>
                <w:rFonts w:ascii="Times New Roman" w:hAnsi="Times New Roman" w:cs="Times New Roman"/>
              </w:rPr>
            </w:pPr>
            <w:r w:rsidRPr="00D40987">
              <w:rPr>
                <w:rFonts w:ascii="Times New Roman" w:hAnsi="Times New Roman" w:cs="Times New Roman"/>
              </w:rPr>
              <w:t>Omit from paragraph (</w:t>
            </w:r>
            <w:r w:rsidR="0095466D" w:rsidRPr="00D40987">
              <w:rPr>
                <w:rFonts w:ascii="Times New Roman" w:hAnsi="Times New Roman" w:cs="Times New Roman"/>
                <w:i/>
              </w:rPr>
              <w:t>b</w:t>
            </w:r>
            <w:r w:rsidRPr="00D40987">
              <w:rPr>
                <w:rFonts w:ascii="Times New Roman" w:hAnsi="Times New Roman" w:cs="Times New Roman"/>
              </w:rPr>
              <w:t>)</w:t>
            </w:r>
            <w:r w:rsidR="0095466D" w:rsidRPr="00D40987">
              <w:rPr>
                <w:rFonts w:ascii="Times New Roman" w:hAnsi="Times New Roman" w:cs="Times New Roman"/>
                <w:i/>
              </w:rPr>
              <w:t xml:space="preserve"> </w:t>
            </w:r>
            <w:r w:rsidR="004D72F5">
              <w:rPr>
                <w:rFonts w:ascii="Times New Roman" w:hAnsi="Times New Roman" w:cs="Times New Roman"/>
              </w:rPr>
              <w:t>“</w:t>
            </w:r>
            <w:r w:rsidRPr="00D40987">
              <w:rPr>
                <w:rFonts w:ascii="Times New Roman" w:hAnsi="Times New Roman" w:cs="Times New Roman"/>
              </w:rPr>
              <w:t>sections fifteen and forty-seven</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sections thirty-three and forty-four</w:t>
            </w:r>
            <w:r w:rsidR="004D72F5">
              <w:rPr>
                <w:rFonts w:ascii="Times New Roman" w:hAnsi="Times New Roman" w:cs="Times New Roman"/>
              </w:rPr>
              <w:t>”</w:t>
            </w:r>
            <w:r w:rsidRPr="00D40987">
              <w:rPr>
                <w:rFonts w:ascii="Times New Roman" w:hAnsi="Times New Roman" w:cs="Times New Roman"/>
              </w:rPr>
              <w:t>.</w:t>
            </w:r>
          </w:p>
        </w:tc>
      </w:tr>
      <w:tr w:rsidR="00A97A18" w:rsidRPr="00D40987" w:rsidTr="00266BA0">
        <w:trPr>
          <w:trHeight w:val="20"/>
        </w:trPr>
        <w:tc>
          <w:tcPr>
            <w:tcW w:w="1556" w:type="pct"/>
            <w:tcBorders>
              <w:right w:val="single" w:sz="6" w:space="0" w:color="auto"/>
            </w:tcBorders>
          </w:tcPr>
          <w:p w:rsidR="00A97A18" w:rsidRPr="00D40987" w:rsidRDefault="00A97A18" w:rsidP="002B3AB8">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69</w:t>
            </w:r>
            <w:r w:rsidR="002B3AB8">
              <w:rPr>
                <w:rFonts w:ascii="Times New Roman" w:hAnsi="Times New Roman" w:cs="Times New Roman"/>
              </w:rPr>
              <w:tab/>
            </w:r>
          </w:p>
        </w:tc>
        <w:tc>
          <w:tcPr>
            <w:tcW w:w="3444"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 xml:space="preserve">Omit </w:t>
            </w:r>
            <w:r w:rsidR="004D72F5">
              <w:rPr>
                <w:rFonts w:ascii="Times New Roman" w:hAnsi="Times New Roman" w:cs="Times New Roman"/>
              </w:rPr>
              <w:t>“</w:t>
            </w:r>
            <w:r w:rsidRPr="00D40987">
              <w:rPr>
                <w:rFonts w:ascii="Times New Roman" w:hAnsi="Times New Roman" w:cs="Times New Roman"/>
              </w:rPr>
              <w:t>section sixty-seven</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section ninety-six</w:t>
            </w:r>
            <w:r w:rsidR="004D72F5">
              <w:rPr>
                <w:rFonts w:ascii="Times New Roman" w:hAnsi="Times New Roman" w:cs="Times New Roman"/>
              </w:rPr>
              <w:t>”</w:t>
            </w:r>
            <w:r w:rsidRPr="00D40987">
              <w:rPr>
                <w:rFonts w:ascii="Times New Roman" w:hAnsi="Times New Roman" w:cs="Times New Roman"/>
              </w:rPr>
              <w:t>.</w:t>
            </w:r>
          </w:p>
        </w:tc>
      </w:tr>
      <w:tr w:rsidR="00A97A18" w:rsidRPr="00D40987" w:rsidTr="00266BA0">
        <w:trPr>
          <w:trHeight w:val="20"/>
        </w:trPr>
        <w:tc>
          <w:tcPr>
            <w:tcW w:w="1556" w:type="pct"/>
            <w:tcBorders>
              <w:right w:val="single" w:sz="6" w:space="0" w:color="auto"/>
            </w:tcBorders>
          </w:tcPr>
          <w:p w:rsidR="00A97A18" w:rsidRPr="00D40987" w:rsidRDefault="00A97A18" w:rsidP="002B3AB8">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76</w:t>
            </w:r>
            <w:r w:rsidR="002B3AB8">
              <w:rPr>
                <w:rFonts w:ascii="Times New Roman" w:hAnsi="Times New Roman" w:cs="Times New Roman"/>
              </w:rPr>
              <w:tab/>
            </w:r>
          </w:p>
        </w:tc>
        <w:tc>
          <w:tcPr>
            <w:tcW w:w="3444" w:type="pct"/>
            <w:tcBorders>
              <w:left w:val="single" w:sz="6" w:space="0" w:color="auto"/>
            </w:tcBorders>
          </w:tcPr>
          <w:p w:rsidR="00A97A18" w:rsidRPr="00D40987" w:rsidRDefault="00A97A18" w:rsidP="00266BA0">
            <w:pPr>
              <w:spacing w:after="0" w:line="240" w:lineRule="auto"/>
              <w:ind w:left="226" w:hanging="226"/>
              <w:jc w:val="both"/>
              <w:rPr>
                <w:rFonts w:ascii="Times New Roman" w:hAnsi="Times New Roman" w:cs="Times New Roman"/>
              </w:rPr>
            </w:pPr>
            <w:r w:rsidRPr="00D40987">
              <w:rPr>
                <w:rFonts w:ascii="Times New Roman" w:hAnsi="Times New Roman" w:cs="Times New Roman"/>
              </w:rPr>
              <w:t>Omit from paragraph (</w:t>
            </w:r>
            <w:r w:rsidR="0095466D" w:rsidRPr="00D40987">
              <w:rPr>
                <w:rFonts w:ascii="Times New Roman" w:hAnsi="Times New Roman" w:cs="Times New Roman"/>
                <w:i/>
              </w:rPr>
              <w:t>b</w:t>
            </w:r>
            <w:r w:rsidRPr="00D40987">
              <w:rPr>
                <w:rFonts w:ascii="Times New Roman" w:hAnsi="Times New Roman" w:cs="Times New Roman"/>
              </w:rPr>
              <w:t>)</w:t>
            </w:r>
            <w:r w:rsidR="0095466D" w:rsidRPr="00D40987">
              <w:rPr>
                <w:rFonts w:ascii="Times New Roman" w:hAnsi="Times New Roman" w:cs="Times New Roman"/>
                <w:i/>
              </w:rPr>
              <w:t xml:space="preserve"> </w:t>
            </w:r>
            <w:r w:rsidR="004D72F5">
              <w:rPr>
                <w:rFonts w:ascii="Times New Roman" w:hAnsi="Times New Roman" w:cs="Times New Roman"/>
              </w:rPr>
              <w:t>“</w:t>
            </w:r>
            <w:r w:rsidRPr="00D40987">
              <w:rPr>
                <w:rFonts w:ascii="Times New Roman" w:hAnsi="Times New Roman" w:cs="Times New Roman"/>
              </w:rPr>
              <w:t>sections fifteen and forty-seven</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sections thirty-three and forty-four</w:t>
            </w:r>
            <w:r w:rsidR="004D72F5">
              <w:rPr>
                <w:rFonts w:ascii="Times New Roman" w:hAnsi="Times New Roman" w:cs="Times New Roman"/>
              </w:rPr>
              <w:t>”</w:t>
            </w:r>
            <w:r w:rsidRPr="00D40987">
              <w:rPr>
                <w:rFonts w:ascii="Times New Roman" w:hAnsi="Times New Roman" w:cs="Times New Roman"/>
              </w:rPr>
              <w:t>.</w:t>
            </w:r>
          </w:p>
        </w:tc>
      </w:tr>
      <w:tr w:rsidR="00A97A18" w:rsidRPr="00D40987" w:rsidTr="00266BA0">
        <w:trPr>
          <w:trHeight w:val="20"/>
        </w:trPr>
        <w:tc>
          <w:tcPr>
            <w:tcW w:w="1556" w:type="pct"/>
            <w:tcBorders>
              <w:right w:val="single" w:sz="6" w:space="0" w:color="auto"/>
            </w:tcBorders>
          </w:tcPr>
          <w:p w:rsidR="00A97A18" w:rsidRPr="00D40987" w:rsidRDefault="00A97A18" w:rsidP="002B3AB8">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97</w:t>
            </w:r>
            <w:r w:rsidR="002B3AB8">
              <w:rPr>
                <w:rFonts w:ascii="Times New Roman" w:hAnsi="Times New Roman" w:cs="Times New Roman"/>
              </w:rPr>
              <w:tab/>
            </w:r>
          </w:p>
        </w:tc>
        <w:tc>
          <w:tcPr>
            <w:tcW w:w="3444" w:type="pct"/>
            <w:tcBorders>
              <w:left w:val="single" w:sz="6" w:space="0" w:color="auto"/>
            </w:tcBorders>
          </w:tcPr>
          <w:p w:rsidR="00A97A18" w:rsidRPr="00D40987" w:rsidRDefault="00A97A18" w:rsidP="00266BA0">
            <w:pPr>
              <w:spacing w:after="0" w:line="240" w:lineRule="auto"/>
              <w:ind w:left="226" w:hanging="226"/>
              <w:jc w:val="both"/>
              <w:rPr>
                <w:rFonts w:ascii="Times New Roman" w:hAnsi="Times New Roman" w:cs="Times New Roman"/>
              </w:rPr>
            </w:pPr>
            <w:r w:rsidRPr="00D40987">
              <w:rPr>
                <w:rFonts w:ascii="Times New Roman" w:hAnsi="Times New Roman" w:cs="Times New Roman"/>
              </w:rPr>
              <w:t>Omit from paragraph (</w:t>
            </w:r>
            <w:r w:rsidR="0095466D" w:rsidRPr="00D40987">
              <w:rPr>
                <w:rFonts w:ascii="Times New Roman" w:hAnsi="Times New Roman" w:cs="Times New Roman"/>
                <w:i/>
              </w:rPr>
              <w:t>b</w:t>
            </w:r>
            <w:r w:rsidRPr="00D40987">
              <w:rPr>
                <w:rFonts w:ascii="Times New Roman" w:hAnsi="Times New Roman" w:cs="Times New Roman"/>
              </w:rPr>
              <w:t xml:space="preserve">) </w:t>
            </w:r>
            <w:r w:rsidR="004D72F5">
              <w:rPr>
                <w:rFonts w:ascii="Times New Roman" w:hAnsi="Times New Roman" w:cs="Times New Roman"/>
              </w:rPr>
              <w:t>“</w:t>
            </w:r>
            <w:r w:rsidRPr="00D40987">
              <w:rPr>
                <w:rFonts w:ascii="Times New Roman" w:hAnsi="Times New Roman" w:cs="Times New Roman"/>
              </w:rPr>
              <w:t>sections fifteen and forty-seven</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sections thirty-three and forty-four</w:t>
            </w:r>
            <w:r w:rsidR="004D72F5">
              <w:rPr>
                <w:rFonts w:ascii="Times New Roman" w:hAnsi="Times New Roman" w:cs="Times New Roman"/>
              </w:rPr>
              <w:t>”</w:t>
            </w:r>
            <w:r w:rsidRPr="00D40987">
              <w:rPr>
                <w:rFonts w:ascii="Times New Roman" w:hAnsi="Times New Roman" w:cs="Times New Roman"/>
              </w:rPr>
              <w:t>.</w:t>
            </w:r>
          </w:p>
        </w:tc>
      </w:tr>
      <w:tr w:rsidR="00A97A18" w:rsidRPr="00D40987" w:rsidTr="00266BA0">
        <w:trPr>
          <w:trHeight w:val="20"/>
        </w:trPr>
        <w:tc>
          <w:tcPr>
            <w:tcW w:w="1556" w:type="pct"/>
            <w:tcBorders>
              <w:right w:val="single" w:sz="6" w:space="0" w:color="auto"/>
            </w:tcBorders>
          </w:tcPr>
          <w:p w:rsidR="00A97A18" w:rsidRPr="00D40987" w:rsidRDefault="00A97A18" w:rsidP="002B3AB8">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119</w:t>
            </w:r>
            <w:r w:rsidR="002B3AB8">
              <w:rPr>
                <w:rFonts w:ascii="Times New Roman" w:hAnsi="Times New Roman" w:cs="Times New Roman"/>
              </w:rPr>
              <w:tab/>
            </w:r>
          </w:p>
        </w:tc>
        <w:tc>
          <w:tcPr>
            <w:tcW w:w="3444" w:type="pct"/>
            <w:tcBorders>
              <w:left w:val="single" w:sz="6" w:space="0" w:color="auto"/>
            </w:tcBorders>
          </w:tcPr>
          <w:p w:rsidR="00A97A18" w:rsidRPr="00D40987" w:rsidRDefault="00A97A18" w:rsidP="00266BA0">
            <w:pPr>
              <w:spacing w:after="0" w:line="240" w:lineRule="auto"/>
              <w:ind w:left="226" w:hanging="226"/>
              <w:jc w:val="both"/>
              <w:rPr>
                <w:rFonts w:ascii="Times New Roman" w:hAnsi="Times New Roman" w:cs="Times New Roman"/>
              </w:rPr>
            </w:pPr>
            <w:r w:rsidRPr="00D40987">
              <w:rPr>
                <w:rFonts w:ascii="Times New Roman" w:hAnsi="Times New Roman" w:cs="Times New Roman"/>
              </w:rPr>
              <w:t xml:space="preserve">Omit </w:t>
            </w:r>
            <w:r w:rsidR="004D72F5">
              <w:rPr>
                <w:rFonts w:ascii="Times New Roman" w:hAnsi="Times New Roman" w:cs="Times New Roman"/>
              </w:rPr>
              <w:t>“</w:t>
            </w:r>
            <w:r w:rsidRPr="00D40987">
              <w:rPr>
                <w:rFonts w:ascii="Times New Roman" w:hAnsi="Times New Roman" w:cs="Times New Roman"/>
              </w:rPr>
              <w:t>sections eighty-five and eighty-six</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sections one hundred and fourteen and one hundred and fifteen</w:t>
            </w:r>
            <w:r w:rsidR="004D72F5">
              <w:rPr>
                <w:rFonts w:ascii="Times New Roman" w:hAnsi="Times New Roman" w:cs="Times New Roman"/>
              </w:rPr>
              <w:t>”</w:t>
            </w:r>
            <w:r w:rsidRPr="00D40987">
              <w:rPr>
                <w:rFonts w:ascii="Times New Roman" w:hAnsi="Times New Roman" w:cs="Times New Roman"/>
              </w:rPr>
              <w:t>.</w:t>
            </w:r>
          </w:p>
        </w:tc>
      </w:tr>
      <w:tr w:rsidR="00A97A18" w:rsidRPr="00D40987" w:rsidTr="00266BA0">
        <w:trPr>
          <w:trHeight w:val="20"/>
        </w:trPr>
        <w:tc>
          <w:tcPr>
            <w:tcW w:w="1556" w:type="pct"/>
            <w:tcBorders>
              <w:right w:val="single" w:sz="6" w:space="0" w:color="auto"/>
            </w:tcBorders>
          </w:tcPr>
          <w:p w:rsidR="00A97A18" w:rsidRPr="00D40987" w:rsidRDefault="00A97A18" w:rsidP="002B3AB8">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124</w:t>
            </w:r>
            <w:r w:rsidR="002B3AB8">
              <w:rPr>
                <w:rFonts w:ascii="Times New Roman" w:hAnsi="Times New Roman" w:cs="Times New Roman"/>
              </w:rPr>
              <w:tab/>
            </w:r>
          </w:p>
        </w:tc>
        <w:tc>
          <w:tcPr>
            <w:tcW w:w="3444" w:type="pct"/>
            <w:tcBorders>
              <w:left w:val="single" w:sz="6" w:space="0" w:color="auto"/>
            </w:tcBorders>
          </w:tcPr>
          <w:p w:rsidR="00A97A18" w:rsidRPr="00D40987" w:rsidRDefault="00A97A18" w:rsidP="00266BA0">
            <w:pPr>
              <w:spacing w:after="0" w:line="240" w:lineRule="auto"/>
              <w:ind w:left="226" w:hanging="226"/>
              <w:jc w:val="both"/>
              <w:rPr>
                <w:rFonts w:ascii="Times New Roman" w:hAnsi="Times New Roman" w:cs="Times New Roman"/>
              </w:rPr>
            </w:pPr>
            <w:r w:rsidRPr="00D40987">
              <w:rPr>
                <w:rFonts w:ascii="Times New Roman" w:hAnsi="Times New Roman" w:cs="Times New Roman"/>
              </w:rPr>
              <w:t>Omit from paragraph (</w:t>
            </w:r>
            <w:r w:rsidR="0095466D" w:rsidRPr="00D40987">
              <w:rPr>
                <w:rFonts w:ascii="Times New Roman" w:hAnsi="Times New Roman" w:cs="Times New Roman"/>
                <w:i/>
              </w:rPr>
              <w:t>b</w:t>
            </w:r>
            <w:r w:rsidRPr="00D40987">
              <w:rPr>
                <w:rFonts w:ascii="Times New Roman" w:hAnsi="Times New Roman" w:cs="Times New Roman"/>
              </w:rPr>
              <w:t xml:space="preserve">) </w:t>
            </w:r>
            <w:r w:rsidR="004D72F5">
              <w:rPr>
                <w:rFonts w:ascii="Times New Roman" w:hAnsi="Times New Roman" w:cs="Times New Roman"/>
              </w:rPr>
              <w:t>“</w:t>
            </w:r>
            <w:r w:rsidRPr="00D40987">
              <w:rPr>
                <w:rFonts w:ascii="Times New Roman" w:hAnsi="Times New Roman" w:cs="Times New Roman"/>
              </w:rPr>
              <w:t>section one hundred and thirty-six</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section one hundred and fifty</w:t>
            </w:r>
            <w:r w:rsidR="004D72F5">
              <w:rPr>
                <w:rFonts w:ascii="Times New Roman" w:hAnsi="Times New Roman" w:cs="Times New Roman"/>
              </w:rPr>
              <w:t>”</w:t>
            </w:r>
            <w:r w:rsidRPr="00D40987">
              <w:rPr>
                <w:rFonts w:ascii="Times New Roman" w:hAnsi="Times New Roman" w:cs="Times New Roman"/>
              </w:rPr>
              <w:t>.</w:t>
            </w:r>
          </w:p>
        </w:tc>
      </w:tr>
      <w:tr w:rsidR="00A97A18" w:rsidRPr="00D40987" w:rsidTr="00266BA0">
        <w:trPr>
          <w:trHeight w:val="20"/>
        </w:trPr>
        <w:tc>
          <w:tcPr>
            <w:tcW w:w="1556" w:type="pct"/>
            <w:tcBorders>
              <w:bottom w:val="single" w:sz="6" w:space="0" w:color="auto"/>
              <w:right w:val="single" w:sz="6" w:space="0" w:color="auto"/>
            </w:tcBorders>
          </w:tcPr>
          <w:p w:rsidR="00A97A18" w:rsidRPr="00D40987" w:rsidRDefault="00A97A18" w:rsidP="002B3AB8">
            <w:pPr>
              <w:tabs>
                <w:tab w:val="right" w:leader="dot" w:pos="2520"/>
              </w:tabs>
              <w:spacing w:after="0" w:line="240" w:lineRule="auto"/>
              <w:jc w:val="both"/>
              <w:rPr>
                <w:rFonts w:ascii="Times New Roman" w:hAnsi="Times New Roman" w:cs="Times New Roman"/>
              </w:rPr>
            </w:pPr>
            <w:r w:rsidRPr="00D40987">
              <w:rPr>
                <w:rFonts w:ascii="Times New Roman" w:hAnsi="Times New Roman" w:cs="Times New Roman"/>
              </w:rPr>
              <w:t>Section 156</w:t>
            </w:r>
            <w:r w:rsidR="002B3AB8">
              <w:rPr>
                <w:rFonts w:ascii="Times New Roman" w:hAnsi="Times New Roman" w:cs="Times New Roman"/>
              </w:rPr>
              <w:tab/>
            </w:r>
          </w:p>
        </w:tc>
        <w:tc>
          <w:tcPr>
            <w:tcW w:w="3444" w:type="pct"/>
            <w:tcBorders>
              <w:left w:val="single" w:sz="6" w:space="0" w:color="auto"/>
              <w:bottom w:val="single" w:sz="6" w:space="0" w:color="auto"/>
            </w:tcBorders>
          </w:tcPr>
          <w:p w:rsidR="00A97A18" w:rsidRPr="00D40987" w:rsidRDefault="00A97A18" w:rsidP="00266BA0">
            <w:pPr>
              <w:spacing w:after="0" w:line="240" w:lineRule="auto"/>
              <w:ind w:left="226" w:hanging="226"/>
              <w:jc w:val="both"/>
              <w:rPr>
                <w:rFonts w:ascii="Times New Roman" w:hAnsi="Times New Roman" w:cs="Times New Roman"/>
              </w:rPr>
            </w:pPr>
            <w:r w:rsidRPr="00D40987">
              <w:rPr>
                <w:rFonts w:ascii="Times New Roman" w:hAnsi="Times New Roman" w:cs="Times New Roman"/>
              </w:rPr>
              <w:t xml:space="preserve">Omit from sub-section (3.) </w:t>
            </w:r>
            <w:r w:rsidR="004D72F5">
              <w:rPr>
                <w:rFonts w:ascii="Times New Roman" w:hAnsi="Times New Roman" w:cs="Times New Roman"/>
              </w:rPr>
              <w:t>“</w:t>
            </w:r>
            <w:r w:rsidRPr="00D40987">
              <w:rPr>
                <w:rFonts w:ascii="Times New Roman" w:hAnsi="Times New Roman" w:cs="Times New Roman"/>
              </w:rPr>
              <w:t xml:space="preserve">section twenty-two </w:t>
            </w:r>
            <w:r w:rsidR="009B34AB" w:rsidRPr="009B34AB">
              <w:rPr>
                <w:rFonts w:ascii="Times New Roman" w:hAnsi="Times New Roman" w:cs="Times New Roman"/>
                <w:smallCaps/>
              </w:rPr>
              <w:t>a</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section sixty-six</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266BA0">
            <w:pPr>
              <w:spacing w:after="0" w:line="240" w:lineRule="auto"/>
              <w:ind w:left="226" w:hanging="226"/>
              <w:jc w:val="both"/>
              <w:rPr>
                <w:rFonts w:ascii="Times New Roman" w:hAnsi="Times New Roman" w:cs="Times New Roman"/>
              </w:rPr>
            </w:pPr>
            <w:r w:rsidRPr="00D40987">
              <w:rPr>
                <w:rFonts w:ascii="Times New Roman" w:hAnsi="Times New Roman" w:cs="Times New Roman"/>
              </w:rPr>
              <w:t xml:space="preserve">Omit from that sub-section </w:t>
            </w:r>
            <w:r w:rsidR="004D72F5">
              <w:rPr>
                <w:rFonts w:ascii="Times New Roman" w:hAnsi="Times New Roman" w:cs="Times New Roman"/>
              </w:rPr>
              <w:t>“</w:t>
            </w:r>
            <w:r w:rsidRPr="00D40987">
              <w:rPr>
                <w:rFonts w:ascii="Times New Roman" w:hAnsi="Times New Roman" w:cs="Times New Roman"/>
              </w:rPr>
              <w:t>section one hundred and twenty-five</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section one hundred and thirty-nine</w:t>
            </w:r>
            <w:r w:rsidR="004D72F5">
              <w:rPr>
                <w:rFonts w:ascii="Times New Roman" w:hAnsi="Times New Roman" w:cs="Times New Roman"/>
              </w:rPr>
              <w:t>”</w:t>
            </w:r>
            <w:r w:rsidRPr="00D40987">
              <w:rPr>
                <w:rFonts w:ascii="Times New Roman" w:hAnsi="Times New Roman" w:cs="Times New Roman"/>
              </w:rPr>
              <w:t>.</w:t>
            </w:r>
          </w:p>
        </w:tc>
      </w:tr>
    </w:tbl>
    <w:p w:rsidR="0010263C" w:rsidRDefault="0010263C" w:rsidP="0010263C">
      <w:pPr>
        <w:pBdr>
          <w:top w:val="single" w:sz="6" w:space="1" w:color="auto"/>
        </w:pBdr>
        <w:tabs>
          <w:tab w:val="left" w:pos="7560"/>
        </w:tabs>
        <w:spacing w:before="120" w:after="0" w:line="240" w:lineRule="auto"/>
        <w:ind w:left="3744" w:right="3744"/>
        <w:jc w:val="center"/>
        <w:rPr>
          <w:rFonts w:ascii="Times New Roman" w:hAnsi="Times New Roman" w:cs="Times New Roman"/>
          <w:sz w:val="24"/>
          <w:szCs w:val="24"/>
        </w:rPr>
      </w:pPr>
    </w:p>
    <w:p w:rsidR="00A97A18" w:rsidRPr="00EB3790" w:rsidRDefault="00A97A18" w:rsidP="0010263C">
      <w:pPr>
        <w:tabs>
          <w:tab w:val="left" w:pos="7560"/>
        </w:tabs>
        <w:spacing w:after="120" w:line="240" w:lineRule="auto"/>
        <w:ind w:firstLine="3326"/>
        <w:jc w:val="both"/>
        <w:rPr>
          <w:rFonts w:ascii="Times New Roman" w:hAnsi="Times New Roman" w:cs="Times New Roman"/>
        </w:rPr>
      </w:pPr>
      <w:r w:rsidRPr="00EB3790">
        <w:rPr>
          <w:rFonts w:ascii="Times New Roman" w:hAnsi="Times New Roman" w:cs="Times New Roman"/>
          <w:sz w:val="24"/>
          <w:szCs w:val="24"/>
        </w:rPr>
        <w:t>FOURTH SCHEDULE.</w:t>
      </w:r>
      <w:r w:rsidR="00950837" w:rsidRPr="00EB3790">
        <w:rPr>
          <w:rFonts w:ascii="Times New Roman" w:hAnsi="Times New Roman" w:cs="Times New Roman"/>
          <w:sz w:val="24"/>
          <w:szCs w:val="24"/>
        </w:rPr>
        <w:tab/>
      </w:r>
      <w:r w:rsidRPr="00EB3790">
        <w:rPr>
          <w:rFonts w:ascii="Times New Roman" w:hAnsi="Times New Roman" w:cs="Times New Roman"/>
        </w:rPr>
        <w:t>Section 17 (1.).</w:t>
      </w:r>
    </w:p>
    <w:p w:rsidR="00A97A18" w:rsidRPr="00D40987" w:rsidRDefault="0095466D" w:rsidP="00050A5C">
      <w:pPr>
        <w:spacing w:before="120" w:after="120" w:line="240" w:lineRule="auto"/>
        <w:jc w:val="center"/>
        <w:rPr>
          <w:rFonts w:ascii="Times New Roman" w:hAnsi="Times New Roman" w:cs="Times New Roman"/>
        </w:rPr>
      </w:pPr>
      <w:r w:rsidRPr="00EB3790">
        <w:rPr>
          <w:rFonts w:ascii="Times New Roman" w:hAnsi="Times New Roman" w:cs="Times New Roman"/>
          <w:smallCaps/>
          <w:sz w:val="24"/>
          <w:szCs w:val="24"/>
        </w:rPr>
        <w:t>Amendments of Acts</w:t>
      </w:r>
      <w:r w:rsidRPr="00D40987">
        <w:rPr>
          <w:rFonts w:ascii="Times New Roman" w:hAnsi="Times New Roman" w:cs="Times New Roman"/>
          <w:smallCaps/>
        </w:rPr>
        <w:t>.</w:t>
      </w:r>
    </w:p>
    <w:tbl>
      <w:tblPr>
        <w:tblW w:w="5000" w:type="pct"/>
        <w:tblCellMar>
          <w:left w:w="40" w:type="dxa"/>
          <w:right w:w="40" w:type="dxa"/>
        </w:tblCellMar>
        <w:tblLook w:val="0000" w:firstRow="0" w:lastRow="0" w:firstColumn="0" w:lastColumn="0" w:noHBand="0" w:noVBand="0"/>
      </w:tblPr>
      <w:tblGrid>
        <w:gridCol w:w="4553"/>
        <w:gridCol w:w="4554"/>
      </w:tblGrid>
      <w:tr w:rsidR="00A97A18" w:rsidRPr="00D40987" w:rsidTr="00950837">
        <w:trPr>
          <w:trHeight w:val="20"/>
        </w:trPr>
        <w:tc>
          <w:tcPr>
            <w:tcW w:w="2500" w:type="pct"/>
            <w:tcBorders>
              <w:top w:val="single" w:sz="6" w:space="0" w:color="auto"/>
              <w:right w:val="single" w:sz="6" w:space="0" w:color="auto"/>
            </w:tcBorders>
          </w:tcPr>
          <w:p w:rsidR="00A97A18" w:rsidRPr="00D40987" w:rsidRDefault="00A97A18" w:rsidP="00950837">
            <w:pPr>
              <w:spacing w:before="60" w:after="60" w:line="240" w:lineRule="auto"/>
              <w:jc w:val="center"/>
              <w:rPr>
                <w:rFonts w:ascii="Times New Roman" w:hAnsi="Times New Roman" w:cs="Times New Roman"/>
              </w:rPr>
            </w:pPr>
            <w:r w:rsidRPr="00D40987">
              <w:rPr>
                <w:rFonts w:ascii="Times New Roman" w:hAnsi="Times New Roman" w:cs="Times New Roman"/>
              </w:rPr>
              <w:t>First Column.</w:t>
            </w:r>
          </w:p>
        </w:tc>
        <w:tc>
          <w:tcPr>
            <w:tcW w:w="2500" w:type="pct"/>
            <w:tcBorders>
              <w:top w:val="single" w:sz="6" w:space="0" w:color="auto"/>
              <w:left w:val="single" w:sz="6" w:space="0" w:color="auto"/>
            </w:tcBorders>
          </w:tcPr>
          <w:p w:rsidR="00A97A18" w:rsidRPr="00D40987" w:rsidRDefault="00A97A18" w:rsidP="00950837">
            <w:pPr>
              <w:spacing w:before="60" w:after="60" w:line="240" w:lineRule="auto"/>
              <w:jc w:val="center"/>
              <w:rPr>
                <w:rFonts w:ascii="Times New Roman" w:hAnsi="Times New Roman" w:cs="Times New Roman"/>
              </w:rPr>
            </w:pPr>
            <w:r w:rsidRPr="00D40987">
              <w:rPr>
                <w:rFonts w:ascii="Times New Roman" w:hAnsi="Times New Roman" w:cs="Times New Roman"/>
              </w:rPr>
              <w:t>Second Column.</w:t>
            </w:r>
          </w:p>
        </w:tc>
      </w:tr>
      <w:tr w:rsidR="00A97A18" w:rsidRPr="00D40987" w:rsidTr="00950837">
        <w:trPr>
          <w:trHeight w:val="20"/>
        </w:trPr>
        <w:tc>
          <w:tcPr>
            <w:tcW w:w="2500" w:type="pct"/>
            <w:tcBorders>
              <w:bottom w:val="single" w:sz="6" w:space="0" w:color="auto"/>
              <w:right w:val="single" w:sz="6" w:space="0" w:color="auto"/>
            </w:tcBorders>
          </w:tcPr>
          <w:p w:rsidR="00A97A18" w:rsidRPr="00D40987" w:rsidRDefault="00A97A18" w:rsidP="00950837">
            <w:pPr>
              <w:spacing w:before="60" w:after="60" w:line="240" w:lineRule="auto"/>
              <w:jc w:val="center"/>
              <w:rPr>
                <w:rFonts w:ascii="Times New Roman" w:hAnsi="Times New Roman" w:cs="Times New Roman"/>
              </w:rPr>
            </w:pPr>
            <w:r w:rsidRPr="00D40987">
              <w:rPr>
                <w:rFonts w:ascii="Times New Roman" w:hAnsi="Times New Roman" w:cs="Times New Roman"/>
              </w:rPr>
              <w:t>Acts amended.</w:t>
            </w:r>
          </w:p>
        </w:tc>
        <w:tc>
          <w:tcPr>
            <w:tcW w:w="2500" w:type="pct"/>
            <w:tcBorders>
              <w:left w:val="single" w:sz="6" w:space="0" w:color="auto"/>
              <w:bottom w:val="single" w:sz="6" w:space="0" w:color="auto"/>
            </w:tcBorders>
          </w:tcPr>
          <w:p w:rsidR="00A97A18" w:rsidRPr="00D40987" w:rsidRDefault="00A97A18" w:rsidP="00950837">
            <w:pPr>
              <w:spacing w:before="60" w:after="60" w:line="240" w:lineRule="auto"/>
              <w:jc w:val="center"/>
              <w:rPr>
                <w:rFonts w:ascii="Times New Roman" w:hAnsi="Times New Roman" w:cs="Times New Roman"/>
              </w:rPr>
            </w:pPr>
            <w:r w:rsidRPr="00D40987">
              <w:rPr>
                <w:rFonts w:ascii="Times New Roman" w:hAnsi="Times New Roman" w:cs="Times New Roman"/>
              </w:rPr>
              <w:t>Amendments.</w:t>
            </w:r>
          </w:p>
        </w:tc>
      </w:tr>
      <w:tr w:rsidR="00A97A18" w:rsidRPr="00D40987" w:rsidTr="00950837">
        <w:trPr>
          <w:trHeight w:val="20"/>
        </w:trPr>
        <w:tc>
          <w:tcPr>
            <w:tcW w:w="2500" w:type="pct"/>
            <w:vMerge w:val="restart"/>
            <w:tcBorders>
              <w:top w:val="single" w:sz="6" w:space="0" w:color="auto"/>
              <w:right w:val="single" w:sz="6" w:space="0" w:color="auto"/>
            </w:tcBorders>
          </w:tcPr>
          <w:p w:rsidR="00A97A18" w:rsidRPr="00D40987" w:rsidRDefault="0095466D" w:rsidP="0010263C">
            <w:pPr>
              <w:tabs>
                <w:tab w:val="right" w:leader="dot" w:pos="4230"/>
              </w:tabs>
              <w:spacing w:after="0" w:line="240" w:lineRule="auto"/>
              <w:jc w:val="both"/>
              <w:rPr>
                <w:rFonts w:ascii="Times New Roman" w:hAnsi="Times New Roman" w:cs="Times New Roman"/>
              </w:rPr>
            </w:pPr>
            <w:r w:rsidRPr="00D40987">
              <w:rPr>
                <w:rFonts w:ascii="Times New Roman" w:hAnsi="Times New Roman" w:cs="Times New Roman"/>
                <w:i/>
              </w:rPr>
              <w:t xml:space="preserve">Audit Act </w:t>
            </w:r>
            <w:r w:rsidR="00A97A18" w:rsidRPr="00D40987">
              <w:rPr>
                <w:rFonts w:ascii="Times New Roman" w:hAnsi="Times New Roman" w:cs="Times New Roman"/>
              </w:rPr>
              <w:t>1901-1952</w:t>
            </w:r>
            <w:r w:rsidR="0010263C">
              <w:rPr>
                <w:rFonts w:ascii="Times New Roman" w:hAnsi="Times New Roman" w:cs="Times New Roman"/>
              </w:rPr>
              <w:tab/>
            </w:r>
          </w:p>
        </w:tc>
        <w:tc>
          <w:tcPr>
            <w:tcW w:w="2500" w:type="pct"/>
            <w:tcBorders>
              <w:top w:val="single" w:sz="6" w:space="0" w:color="auto"/>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70</w:t>
            </w:r>
            <w:r w:rsidR="0095466D" w:rsidRPr="00D40987">
              <w:rPr>
                <w:rFonts w:ascii="Times New Roman" w:hAnsi="Times New Roman" w:cs="Times New Roman"/>
                <w:smallCaps/>
              </w:rPr>
              <w:t>b—</w:t>
            </w:r>
          </w:p>
        </w:tc>
      </w:tr>
      <w:tr w:rsidR="00A97A18" w:rsidRPr="00D40987" w:rsidTr="00950837">
        <w:trPr>
          <w:trHeight w:val="20"/>
        </w:trPr>
        <w:tc>
          <w:tcPr>
            <w:tcW w:w="2500" w:type="pct"/>
            <w:vMerge/>
            <w:tcBorders>
              <w:top w:val="single" w:sz="6" w:space="0" w:color="auto"/>
              <w:right w:val="single" w:sz="6" w:space="0" w:color="auto"/>
            </w:tcBorders>
          </w:tcPr>
          <w:p w:rsidR="00A97A18" w:rsidRPr="00D40987" w:rsidRDefault="00A97A18" w:rsidP="00B71A93">
            <w:pPr>
              <w:spacing w:after="0" w:line="240" w:lineRule="auto"/>
              <w:ind w:left="144"/>
              <w:jc w:val="both"/>
              <w:rPr>
                <w:rFonts w:ascii="Times New Roman" w:hAnsi="Times New Roman" w:cs="Times New Roman"/>
              </w:rPr>
            </w:pPr>
          </w:p>
        </w:tc>
        <w:tc>
          <w:tcPr>
            <w:tcW w:w="2500" w:type="pct"/>
            <w:tcBorders>
              <w:left w:val="single" w:sz="6" w:space="0" w:color="auto"/>
            </w:tcBorders>
          </w:tcPr>
          <w:p w:rsidR="00A97A18" w:rsidRPr="00D40987" w:rsidRDefault="00A97A18" w:rsidP="00EB3790">
            <w:pPr>
              <w:spacing w:after="0" w:line="240" w:lineRule="auto"/>
              <w:ind w:left="127" w:firstLine="180"/>
              <w:jc w:val="both"/>
              <w:rPr>
                <w:rFonts w:ascii="Times New Roman" w:hAnsi="Times New Roman" w:cs="Times New Roman"/>
              </w:rPr>
            </w:pPr>
            <w:r w:rsidRPr="00D40987">
              <w:rPr>
                <w:rFonts w:ascii="Times New Roman" w:hAnsi="Times New Roman" w:cs="Times New Roman"/>
              </w:rPr>
              <w:t xml:space="preserve">After </w:t>
            </w:r>
            <w:r w:rsidR="004D72F5">
              <w:rPr>
                <w:rFonts w:ascii="Times New Roman" w:hAnsi="Times New Roman" w:cs="Times New Roman"/>
              </w:rPr>
              <w:t>“</w:t>
            </w:r>
            <w:r w:rsidRPr="00D40987">
              <w:rPr>
                <w:rFonts w:ascii="Times New Roman" w:hAnsi="Times New Roman" w:cs="Times New Roman"/>
              </w:rPr>
              <w:t>Commonwealth Bank of Australia</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or to the Commonwealth Trading Bank of Australia</w:t>
            </w:r>
            <w:r w:rsidR="004D72F5">
              <w:rPr>
                <w:rFonts w:ascii="Times New Roman" w:hAnsi="Times New Roman" w:cs="Times New Roman"/>
              </w:rPr>
              <w:t>”</w:t>
            </w:r>
            <w:r w:rsidRPr="00D40987">
              <w:rPr>
                <w:rFonts w:ascii="Times New Roman" w:hAnsi="Times New Roman" w:cs="Times New Roman"/>
              </w:rPr>
              <w:t>.</w:t>
            </w:r>
          </w:p>
        </w:tc>
      </w:tr>
      <w:tr w:rsidR="00A97A18" w:rsidRPr="00D40987" w:rsidTr="00950837">
        <w:trPr>
          <w:trHeight w:val="20"/>
        </w:trPr>
        <w:tc>
          <w:tcPr>
            <w:tcW w:w="2500" w:type="pct"/>
            <w:vMerge w:val="restart"/>
            <w:tcBorders>
              <w:right w:val="single" w:sz="6" w:space="0" w:color="auto"/>
            </w:tcBorders>
          </w:tcPr>
          <w:p w:rsidR="00A97A18" w:rsidRPr="00D40987" w:rsidRDefault="0095466D" w:rsidP="0010263C">
            <w:pPr>
              <w:tabs>
                <w:tab w:val="right" w:leader="dot" w:pos="4230"/>
              </w:tabs>
              <w:spacing w:after="0" w:line="240" w:lineRule="auto"/>
              <w:jc w:val="both"/>
              <w:rPr>
                <w:rFonts w:ascii="Times New Roman" w:hAnsi="Times New Roman" w:cs="Times New Roman"/>
              </w:rPr>
            </w:pPr>
            <w:r w:rsidRPr="00D40987">
              <w:rPr>
                <w:rFonts w:ascii="Times New Roman" w:hAnsi="Times New Roman" w:cs="Times New Roman"/>
                <w:i/>
              </w:rPr>
              <w:t xml:space="preserve">Broadcasting Act </w:t>
            </w:r>
            <w:r w:rsidR="00A97A18" w:rsidRPr="00D40987">
              <w:rPr>
                <w:rFonts w:ascii="Times New Roman" w:hAnsi="Times New Roman" w:cs="Times New Roman"/>
              </w:rPr>
              <w:t>1942-1951</w:t>
            </w:r>
            <w:r w:rsidR="0010263C">
              <w:rPr>
                <w:rFonts w:ascii="Times New Roman" w:hAnsi="Times New Roman" w:cs="Times New Roman"/>
              </w:rPr>
              <w:tab/>
            </w:r>
          </w:p>
        </w:tc>
        <w:tc>
          <w:tcPr>
            <w:tcW w:w="2500"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6</w:t>
            </w:r>
            <w:r w:rsidR="0095466D" w:rsidRPr="00D40987">
              <w:rPr>
                <w:rFonts w:ascii="Times New Roman" w:hAnsi="Times New Roman" w:cs="Times New Roman"/>
                <w:smallCaps/>
              </w:rPr>
              <w:t>m—</w:t>
            </w:r>
          </w:p>
        </w:tc>
      </w:tr>
      <w:tr w:rsidR="00A97A18" w:rsidRPr="00D40987" w:rsidTr="00950837">
        <w:trPr>
          <w:trHeight w:val="20"/>
        </w:trPr>
        <w:tc>
          <w:tcPr>
            <w:tcW w:w="2500" w:type="pct"/>
            <w:vMerge/>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2500" w:type="pct"/>
            <w:tcBorders>
              <w:left w:val="single" w:sz="6" w:space="0" w:color="auto"/>
            </w:tcBorders>
          </w:tcPr>
          <w:p w:rsidR="00A97A18" w:rsidRPr="00D40987" w:rsidRDefault="00A97A18" w:rsidP="00EB3790">
            <w:pPr>
              <w:spacing w:after="0" w:line="240" w:lineRule="auto"/>
              <w:ind w:left="127" w:firstLine="180"/>
              <w:jc w:val="both"/>
              <w:rPr>
                <w:rFonts w:ascii="Times New Roman" w:hAnsi="Times New Roman" w:cs="Times New Roman"/>
              </w:rPr>
            </w:pPr>
            <w:r w:rsidRPr="00D40987">
              <w:rPr>
                <w:rFonts w:ascii="Times New Roman" w:hAnsi="Times New Roman" w:cs="Times New Roman"/>
              </w:rPr>
              <w:t xml:space="preserve">After </w:t>
            </w:r>
            <w:r w:rsidR="004D72F5">
              <w:rPr>
                <w:rFonts w:ascii="Times New Roman" w:hAnsi="Times New Roman" w:cs="Times New Roman"/>
              </w:rPr>
              <w:t>“</w:t>
            </w:r>
            <w:r w:rsidRPr="00D40987">
              <w:rPr>
                <w:rFonts w:ascii="Times New Roman" w:hAnsi="Times New Roman" w:cs="Times New Roman"/>
              </w:rPr>
              <w:t>Commonwealth Bank of Australia</w:t>
            </w:r>
            <w:r w:rsidR="004D72F5">
              <w:rPr>
                <w:rFonts w:ascii="Times New Roman" w:hAnsi="Times New Roman" w:cs="Times New Roman"/>
              </w:rPr>
              <w:t>”</w:t>
            </w:r>
            <w:r w:rsidRPr="00D40987">
              <w:rPr>
                <w:rFonts w:ascii="Times New Roman" w:hAnsi="Times New Roman" w:cs="Times New Roman"/>
              </w:rPr>
              <w:t xml:space="preserve"> in sub-section (1.), insert </w:t>
            </w:r>
            <w:r w:rsidR="004D72F5">
              <w:rPr>
                <w:rFonts w:ascii="Times New Roman" w:hAnsi="Times New Roman" w:cs="Times New Roman"/>
              </w:rPr>
              <w:t>“</w:t>
            </w:r>
            <w:r w:rsidRPr="00D40987">
              <w:rPr>
                <w:rFonts w:ascii="Times New Roman" w:hAnsi="Times New Roman" w:cs="Times New Roman"/>
              </w:rPr>
              <w:t>,and may open and maintain with any other prescribed bank,</w:t>
            </w:r>
            <w:r w:rsidR="004D72F5">
              <w:rPr>
                <w:rFonts w:ascii="Times New Roman" w:hAnsi="Times New Roman" w:cs="Times New Roman"/>
              </w:rPr>
              <w:t>”</w:t>
            </w:r>
            <w:r w:rsidRPr="00D40987">
              <w:rPr>
                <w:rFonts w:ascii="Times New Roman" w:hAnsi="Times New Roman" w:cs="Times New Roman"/>
              </w:rPr>
              <w:t>.</w:t>
            </w:r>
          </w:p>
        </w:tc>
      </w:tr>
      <w:tr w:rsidR="00A97A18" w:rsidRPr="00D40987" w:rsidTr="00950837">
        <w:trPr>
          <w:trHeight w:val="20"/>
        </w:trPr>
        <w:tc>
          <w:tcPr>
            <w:tcW w:w="2500" w:type="pct"/>
            <w:vMerge/>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2500"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28—</w:t>
            </w:r>
          </w:p>
        </w:tc>
      </w:tr>
      <w:tr w:rsidR="00A97A18" w:rsidRPr="00D40987" w:rsidTr="00950837">
        <w:trPr>
          <w:trHeight w:val="20"/>
        </w:trPr>
        <w:tc>
          <w:tcPr>
            <w:tcW w:w="2500" w:type="pct"/>
            <w:vMerge/>
            <w:tcBorders>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2500" w:type="pct"/>
            <w:tcBorders>
              <w:left w:val="single" w:sz="6" w:space="0" w:color="auto"/>
            </w:tcBorders>
          </w:tcPr>
          <w:p w:rsidR="00A97A18" w:rsidRPr="00D40987" w:rsidRDefault="00A97A18" w:rsidP="00EB3790">
            <w:pPr>
              <w:spacing w:after="0" w:line="240" w:lineRule="auto"/>
              <w:ind w:left="127" w:firstLine="180"/>
              <w:jc w:val="both"/>
              <w:rPr>
                <w:rFonts w:ascii="Times New Roman" w:hAnsi="Times New Roman" w:cs="Times New Roman"/>
              </w:rPr>
            </w:pPr>
            <w:r w:rsidRPr="00D40987">
              <w:rPr>
                <w:rFonts w:ascii="Times New Roman" w:hAnsi="Times New Roman" w:cs="Times New Roman"/>
              </w:rPr>
              <w:t xml:space="preserve">After </w:t>
            </w:r>
            <w:r w:rsidR="004D72F5">
              <w:rPr>
                <w:rFonts w:ascii="Times New Roman" w:hAnsi="Times New Roman" w:cs="Times New Roman"/>
              </w:rPr>
              <w:t>“</w:t>
            </w:r>
            <w:r w:rsidRPr="00D40987">
              <w:rPr>
                <w:rFonts w:ascii="Times New Roman" w:hAnsi="Times New Roman" w:cs="Times New Roman"/>
              </w:rPr>
              <w:t>Commonwealth Bank of Australia</w:t>
            </w:r>
            <w:r w:rsidR="004D72F5">
              <w:rPr>
                <w:rFonts w:ascii="Times New Roman" w:hAnsi="Times New Roman" w:cs="Times New Roman"/>
              </w:rPr>
              <w:t>”</w:t>
            </w:r>
            <w:r w:rsidRPr="00D40987">
              <w:rPr>
                <w:rFonts w:ascii="Times New Roman" w:hAnsi="Times New Roman" w:cs="Times New Roman"/>
              </w:rPr>
              <w:t xml:space="preserve"> in sub-section (1.), insert </w:t>
            </w:r>
            <w:r w:rsidR="004D72F5">
              <w:rPr>
                <w:rFonts w:ascii="Times New Roman" w:hAnsi="Times New Roman" w:cs="Times New Roman"/>
              </w:rPr>
              <w:t>“</w:t>
            </w:r>
            <w:r w:rsidRPr="00D40987">
              <w:rPr>
                <w:rFonts w:ascii="Times New Roman" w:hAnsi="Times New Roman" w:cs="Times New Roman"/>
              </w:rPr>
              <w:t>,and may open and maintain with any other prescribed bank,</w:t>
            </w:r>
            <w:r w:rsidR="004D72F5">
              <w:rPr>
                <w:rFonts w:ascii="Times New Roman" w:hAnsi="Times New Roman" w:cs="Times New Roman"/>
              </w:rPr>
              <w:t>”</w:t>
            </w:r>
            <w:r w:rsidRPr="00D40987">
              <w:rPr>
                <w:rFonts w:ascii="Times New Roman" w:hAnsi="Times New Roman" w:cs="Times New Roman"/>
              </w:rPr>
              <w:t>.</w:t>
            </w:r>
          </w:p>
        </w:tc>
      </w:tr>
    </w:tbl>
    <w:p w:rsidR="00EB3790" w:rsidRDefault="00EB3790">
      <w:pPr>
        <w:rPr>
          <w:rFonts w:ascii="Times New Roman" w:hAnsi="Times New Roman" w:cs="Times New Roman"/>
        </w:rPr>
      </w:pPr>
      <w:r>
        <w:rPr>
          <w:rFonts w:ascii="Times New Roman" w:hAnsi="Times New Roman" w:cs="Times New Roman"/>
        </w:rPr>
        <w:br w:type="page"/>
      </w:r>
    </w:p>
    <w:p w:rsidR="00A97A18" w:rsidRPr="00B71A93" w:rsidRDefault="0095466D" w:rsidP="00B71A93">
      <w:pPr>
        <w:spacing w:after="120" w:line="240" w:lineRule="auto"/>
        <w:jc w:val="center"/>
        <w:rPr>
          <w:rFonts w:ascii="Times New Roman" w:hAnsi="Times New Roman" w:cs="Times New Roman"/>
          <w:sz w:val="24"/>
          <w:szCs w:val="24"/>
        </w:rPr>
      </w:pPr>
      <w:r w:rsidRPr="00B71A93">
        <w:rPr>
          <w:rFonts w:ascii="Times New Roman" w:hAnsi="Times New Roman" w:cs="Times New Roman"/>
          <w:smallCaps/>
          <w:sz w:val="24"/>
          <w:szCs w:val="24"/>
        </w:rPr>
        <w:lastRenderedPageBreak/>
        <w:t>Fourth Schedule—</w:t>
      </w:r>
      <w:r w:rsidRPr="00B71A93">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4533"/>
        <w:gridCol w:w="4574"/>
      </w:tblGrid>
      <w:tr w:rsidR="00A97A18" w:rsidRPr="00D40987" w:rsidTr="00B71A93">
        <w:trPr>
          <w:trHeight w:val="20"/>
        </w:trPr>
        <w:tc>
          <w:tcPr>
            <w:tcW w:w="2489" w:type="pct"/>
            <w:tcBorders>
              <w:top w:val="single" w:sz="6" w:space="0" w:color="auto"/>
              <w:right w:val="single" w:sz="6" w:space="0" w:color="auto"/>
            </w:tcBorders>
          </w:tcPr>
          <w:p w:rsidR="00A97A18" w:rsidRPr="00D40987" w:rsidRDefault="00A97A18" w:rsidP="00B71A93">
            <w:pPr>
              <w:spacing w:before="60" w:after="60" w:line="240" w:lineRule="auto"/>
              <w:jc w:val="center"/>
              <w:rPr>
                <w:rFonts w:ascii="Times New Roman" w:hAnsi="Times New Roman" w:cs="Times New Roman"/>
              </w:rPr>
            </w:pPr>
            <w:r w:rsidRPr="00D40987">
              <w:rPr>
                <w:rFonts w:ascii="Times New Roman" w:hAnsi="Times New Roman" w:cs="Times New Roman"/>
              </w:rPr>
              <w:t>First Column.</w:t>
            </w:r>
          </w:p>
        </w:tc>
        <w:tc>
          <w:tcPr>
            <w:tcW w:w="2511" w:type="pct"/>
            <w:tcBorders>
              <w:top w:val="single" w:sz="6" w:space="0" w:color="auto"/>
              <w:left w:val="single" w:sz="6" w:space="0" w:color="auto"/>
            </w:tcBorders>
          </w:tcPr>
          <w:p w:rsidR="00A97A18" w:rsidRPr="00D40987" w:rsidRDefault="00A97A18" w:rsidP="00B71A93">
            <w:pPr>
              <w:spacing w:before="60" w:after="60" w:line="240" w:lineRule="auto"/>
              <w:jc w:val="center"/>
              <w:rPr>
                <w:rFonts w:ascii="Times New Roman" w:hAnsi="Times New Roman" w:cs="Times New Roman"/>
              </w:rPr>
            </w:pPr>
            <w:r w:rsidRPr="00D40987">
              <w:rPr>
                <w:rFonts w:ascii="Times New Roman" w:hAnsi="Times New Roman" w:cs="Times New Roman"/>
              </w:rPr>
              <w:t>Second Column.</w:t>
            </w:r>
          </w:p>
        </w:tc>
      </w:tr>
      <w:tr w:rsidR="00A97A18" w:rsidRPr="00D40987" w:rsidTr="00B71A93">
        <w:trPr>
          <w:trHeight w:val="20"/>
        </w:trPr>
        <w:tc>
          <w:tcPr>
            <w:tcW w:w="2489" w:type="pct"/>
            <w:tcBorders>
              <w:bottom w:val="single" w:sz="6" w:space="0" w:color="auto"/>
              <w:right w:val="single" w:sz="6" w:space="0" w:color="auto"/>
            </w:tcBorders>
          </w:tcPr>
          <w:p w:rsidR="00A97A18" w:rsidRPr="00D40987" w:rsidRDefault="00A97A18" w:rsidP="00B71A93">
            <w:pPr>
              <w:spacing w:before="60" w:after="60" w:line="240" w:lineRule="auto"/>
              <w:jc w:val="center"/>
              <w:rPr>
                <w:rFonts w:ascii="Times New Roman" w:hAnsi="Times New Roman" w:cs="Times New Roman"/>
              </w:rPr>
            </w:pPr>
            <w:r w:rsidRPr="00D40987">
              <w:rPr>
                <w:rFonts w:ascii="Times New Roman" w:hAnsi="Times New Roman" w:cs="Times New Roman"/>
              </w:rPr>
              <w:t>Acts amended.</w:t>
            </w:r>
          </w:p>
        </w:tc>
        <w:tc>
          <w:tcPr>
            <w:tcW w:w="2511" w:type="pct"/>
            <w:tcBorders>
              <w:left w:val="single" w:sz="6" w:space="0" w:color="auto"/>
              <w:bottom w:val="single" w:sz="6" w:space="0" w:color="auto"/>
            </w:tcBorders>
          </w:tcPr>
          <w:p w:rsidR="00A97A18" w:rsidRPr="00D40987" w:rsidRDefault="00A97A18" w:rsidP="00B71A93">
            <w:pPr>
              <w:spacing w:before="60" w:after="60" w:line="240" w:lineRule="auto"/>
              <w:jc w:val="center"/>
              <w:rPr>
                <w:rFonts w:ascii="Times New Roman" w:hAnsi="Times New Roman" w:cs="Times New Roman"/>
              </w:rPr>
            </w:pPr>
            <w:r w:rsidRPr="00D40987">
              <w:rPr>
                <w:rFonts w:ascii="Times New Roman" w:hAnsi="Times New Roman" w:cs="Times New Roman"/>
              </w:rPr>
              <w:t>Amendments.</w:t>
            </w:r>
          </w:p>
        </w:tc>
      </w:tr>
      <w:tr w:rsidR="00A97A18" w:rsidRPr="00D40987" w:rsidTr="00B71A93">
        <w:trPr>
          <w:trHeight w:val="20"/>
        </w:trPr>
        <w:tc>
          <w:tcPr>
            <w:tcW w:w="2489" w:type="pct"/>
            <w:vMerge w:val="restart"/>
            <w:tcBorders>
              <w:top w:val="single" w:sz="6" w:space="0" w:color="auto"/>
              <w:right w:val="single" w:sz="6" w:space="0" w:color="auto"/>
            </w:tcBorders>
          </w:tcPr>
          <w:p w:rsidR="00A97A18" w:rsidRPr="00D40987" w:rsidRDefault="0095466D" w:rsidP="00597914">
            <w:pPr>
              <w:tabs>
                <w:tab w:val="right" w:leader="dot" w:pos="4230"/>
              </w:tabs>
              <w:spacing w:after="0" w:line="240" w:lineRule="auto"/>
              <w:jc w:val="both"/>
              <w:rPr>
                <w:rFonts w:ascii="Times New Roman" w:hAnsi="Times New Roman" w:cs="Times New Roman"/>
              </w:rPr>
            </w:pPr>
            <w:r w:rsidRPr="00D40987">
              <w:rPr>
                <w:rFonts w:ascii="Times New Roman" w:hAnsi="Times New Roman" w:cs="Times New Roman"/>
                <w:i/>
              </w:rPr>
              <w:t xml:space="preserve">Hide and Leather Industries Act </w:t>
            </w:r>
            <w:r w:rsidR="00A97A18" w:rsidRPr="00D40987">
              <w:rPr>
                <w:rFonts w:ascii="Times New Roman" w:hAnsi="Times New Roman" w:cs="Times New Roman"/>
              </w:rPr>
              <w:t>1948</w:t>
            </w:r>
            <w:r w:rsidR="00860559">
              <w:rPr>
                <w:rFonts w:ascii="Times New Roman" w:hAnsi="Times New Roman" w:cs="Times New Roman"/>
              </w:rPr>
              <w:tab/>
            </w:r>
          </w:p>
        </w:tc>
        <w:tc>
          <w:tcPr>
            <w:tcW w:w="2511" w:type="pct"/>
            <w:tcBorders>
              <w:top w:val="single" w:sz="6" w:space="0" w:color="auto"/>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28—</w:t>
            </w:r>
          </w:p>
        </w:tc>
      </w:tr>
      <w:tr w:rsidR="00A97A18" w:rsidRPr="00D40987" w:rsidTr="00B71A93">
        <w:trPr>
          <w:trHeight w:val="20"/>
        </w:trPr>
        <w:tc>
          <w:tcPr>
            <w:tcW w:w="2489" w:type="pct"/>
            <w:vMerge/>
            <w:tcBorders>
              <w:top w:val="single" w:sz="6" w:space="0" w:color="auto"/>
              <w:right w:val="single" w:sz="6" w:space="0" w:color="auto"/>
            </w:tcBorders>
          </w:tcPr>
          <w:p w:rsidR="00A97A18" w:rsidRPr="00D40987" w:rsidRDefault="00A97A18" w:rsidP="00B71A93">
            <w:pPr>
              <w:spacing w:after="0" w:line="240" w:lineRule="auto"/>
              <w:ind w:left="144"/>
              <w:jc w:val="both"/>
              <w:rPr>
                <w:rFonts w:ascii="Times New Roman" w:hAnsi="Times New Roman" w:cs="Times New Roman"/>
              </w:rPr>
            </w:pPr>
          </w:p>
        </w:tc>
        <w:tc>
          <w:tcPr>
            <w:tcW w:w="2511" w:type="pct"/>
            <w:tcBorders>
              <w:left w:val="single" w:sz="6" w:space="0" w:color="auto"/>
            </w:tcBorders>
          </w:tcPr>
          <w:p w:rsidR="00A97A18" w:rsidRPr="00D40987" w:rsidRDefault="00A97A18" w:rsidP="00B71A93">
            <w:pPr>
              <w:spacing w:after="0" w:line="240" w:lineRule="auto"/>
              <w:ind w:left="127" w:firstLine="180"/>
              <w:jc w:val="both"/>
              <w:rPr>
                <w:rFonts w:ascii="Times New Roman" w:hAnsi="Times New Roman" w:cs="Times New Roman"/>
              </w:rPr>
            </w:pPr>
            <w:r w:rsidRPr="00D40987">
              <w:rPr>
                <w:rFonts w:ascii="Times New Roman" w:hAnsi="Times New Roman" w:cs="Times New Roman"/>
              </w:rPr>
              <w:t xml:space="preserve">Omit from sub-section (1.) </w:t>
            </w:r>
            <w:r w:rsidR="004D72F5">
              <w:rPr>
                <w:rFonts w:ascii="Times New Roman" w:hAnsi="Times New Roman" w:cs="Times New Roman"/>
              </w:rPr>
              <w:t>“</w:t>
            </w:r>
            <w:r w:rsidRPr="00D40987">
              <w:rPr>
                <w:rFonts w:ascii="Times New Roman" w:hAnsi="Times New Roman" w:cs="Times New Roman"/>
              </w:rPr>
              <w:t>an account at the Commonwealth Bank of Australia</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at the Commonwealth Bank of Australia, and may open and maintain at any other prescribed bank, an account or accounts</w:t>
            </w:r>
            <w:r w:rsidR="004D72F5">
              <w:rPr>
                <w:rFonts w:ascii="Times New Roman" w:hAnsi="Times New Roman" w:cs="Times New Roman"/>
              </w:rPr>
              <w:t>”</w:t>
            </w:r>
            <w:r w:rsidRPr="00D40987">
              <w:rPr>
                <w:rFonts w:ascii="Times New Roman" w:hAnsi="Times New Roman" w:cs="Times New Roman"/>
              </w:rPr>
              <w:t>.</w:t>
            </w:r>
          </w:p>
          <w:p w:rsidR="00A97A18" w:rsidRPr="00D40987" w:rsidRDefault="00A97A18" w:rsidP="00B71A93">
            <w:pPr>
              <w:spacing w:after="0" w:line="240" w:lineRule="auto"/>
              <w:ind w:left="127" w:firstLine="180"/>
              <w:jc w:val="both"/>
              <w:rPr>
                <w:rFonts w:ascii="Times New Roman" w:hAnsi="Times New Roman" w:cs="Times New Roman"/>
              </w:rPr>
            </w:pPr>
            <w:r w:rsidRPr="00D40987">
              <w:rPr>
                <w:rFonts w:ascii="Times New Roman" w:hAnsi="Times New Roman" w:cs="Times New Roman"/>
              </w:rPr>
              <w:t xml:space="preserve">After </w:t>
            </w:r>
            <w:r w:rsidR="004D72F5">
              <w:rPr>
                <w:rFonts w:ascii="Times New Roman" w:hAnsi="Times New Roman" w:cs="Times New Roman"/>
              </w:rPr>
              <w:t>“</w:t>
            </w:r>
            <w:r w:rsidRPr="00D40987">
              <w:rPr>
                <w:rFonts w:ascii="Times New Roman" w:hAnsi="Times New Roman" w:cs="Times New Roman"/>
              </w:rPr>
              <w:t>account</w:t>
            </w:r>
            <w:r w:rsidR="004D72F5">
              <w:rPr>
                <w:rFonts w:ascii="Times New Roman" w:hAnsi="Times New Roman" w:cs="Times New Roman"/>
              </w:rPr>
              <w:t>”</w:t>
            </w:r>
            <w:r w:rsidRPr="00D40987">
              <w:rPr>
                <w:rFonts w:ascii="Times New Roman" w:hAnsi="Times New Roman" w:cs="Times New Roman"/>
              </w:rPr>
              <w:t xml:space="preserve"> in sub-sections (2.) and (3.), insert </w:t>
            </w:r>
            <w:r w:rsidR="004D72F5">
              <w:rPr>
                <w:rFonts w:ascii="Times New Roman" w:hAnsi="Times New Roman" w:cs="Times New Roman"/>
              </w:rPr>
              <w:t>“</w:t>
            </w:r>
            <w:r w:rsidRPr="00D40987">
              <w:rPr>
                <w:rFonts w:ascii="Times New Roman" w:hAnsi="Times New Roman" w:cs="Times New Roman"/>
              </w:rPr>
              <w:t>or accounts</w:t>
            </w:r>
            <w:r w:rsidR="004D72F5">
              <w:rPr>
                <w:rFonts w:ascii="Times New Roman" w:hAnsi="Times New Roman" w:cs="Times New Roman"/>
              </w:rPr>
              <w:t>”</w:t>
            </w:r>
            <w:r w:rsidRPr="00D40987">
              <w:rPr>
                <w:rFonts w:ascii="Times New Roman" w:hAnsi="Times New Roman" w:cs="Times New Roman"/>
              </w:rPr>
              <w:t>.</w:t>
            </w:r>
          </w:p>
        </w:tc>
      </w:tr>
      <w:tr w:rsidR="00A97A18" w:rsidRPr="00D40987" w:rsidTr="00B71A93">
        <w:trPr>
          <w:trHeight w:val="20"/>
        </w:trPr>
        <w:tc>
          <w:tcPr>
            <w:tcW w:w="2489" w:type="pct"/>
            <w:vMerge w:val="restart"/>
            <w:tcBorders>
              <w:right w:val="single" w:sz="6" w:space="0" w:color="auto"/>
            </w:tcBorders>
          </w:tcPr>
          <w:p w:rsidR="00A97A18" w:rsidRPr="00D40987" w:rsidRDefault="0095466D" w:rsidP="009B34AB">
            <w:pPr>
              <w:tabs>
                <w:tab w:val="right" w:leader="dot" w:pos="4230"/>
              </w:tabs>
              <w:spacing w:after="0" w:line="240" w:lineRule="auto"/>
              <w:jc w:val="both"/>
              <w:rPr>
                <w:rFonts w:ascii="Times New Roman" w:hAnsi="Times New Roman" w:cs="Times New Roman"/>
              </w:rPr>
            </w:pPr>
            <w:r w:rsidRPr="00D40987">
              <w:rPr>
                <w:rFonts w:ascii="Times New Roman" w:hAnsi="Times New Roman" w:cs="Times New Roman"/>
                <w:i/>
              </w:rPr>
              <w:t xml:space="preserve">Re-establishment and Employment Act </w:t>
            </w:r>
            <w:r w:rsidR="00A97A18" w:rsidRPr="009B34AB">
              <w:rPr>
                <w:rFonts w:ascii="Times New Roman" w:hAnsi="Times New Roman" w:cs="Times New Roman"/>
              </w:rPr>
              <w:t>1945-1952</w:t>
            </w:r>
          </w:p>
        </w:tc>
        <w:tc>
          <w:tcPr>
            <w:tcW w:w="2511"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98—</w:t>
            </w:r>
          </w:p>
        </w:tc>
      </w:tr>
      <w:tr w:rsidR="00A97A18" w:rsidRPr="00D40987" w:rsidTr="00B71A93">
        <w:trPr>
          <w:trHeight w:val="20"/>
        </w:trPr>
        <w:tc>
          <w:tcPr>
            <w:tcW w:w="2489" w:type="pct"/>
            <w:vMerge/>
            <w:tcBorders>
              <w:right w:val="single" w:sz="6" w:space="0" w:color="auto"/>
            </w:tcBorders>
          </w:tcPr>
          <w:p w:rsidR="00A97A18" w:rsidRPr="00D40987" w:rsidRDefault="00A97A18" w:rsidP="00B71A93">
            <w:pPr>
              <w:spacing w:after="0" w:line="240" w:lineRule="auto"/>
              <w:ind w:left="144"/>
              <w:jc w:val="both"/>
              <w:rPr>
                <w:rFonts w:ascii="Times New Roman" w:hAnsi="Times New Roman" w:cs="Times New Roman"/>
              </w:rPr>
            </w:pPr>
          </w:p>
        </w:tc>
        <w:tc>
          <w:tcPr>
            <w:tcW w:w="2511" w:type="pct"/>
            <w:tcBorders>
              <w:left w:val="single" w:sz="6" w:space="0" w:color="auto"/>
            </w:tcBorders>
          </w:tcPr>
          <w:p w:rsidR="00A97A18" w:rsidRPr="00D40987" w:rsidRDefault="00A97A18" w:rsidP="00B71A93">
            <w:pPr>
              <w:spacing w:after="0" w:line="240" w:lineRule="auto"/>
              <w:ind w:left="127" w:firstLine="180"/>
              <w:jc w:val="both"/>
              <w:rPr>
                <w:rFonts w:ascii="Times New Roman" w:hAnsi="Times New Roman" w:cs="Times New Roman"/>
              </w:rPr>
            </w:pPr>
            <w:r w:rsidRPr="00D40987">
              <w:rPr>
                <w:rFonts w:ascii="Times New Roman" w:hAnsi="Times New Roman" w:cs="Times New Roman"/>
              </w:rPr>
              <w:t xml:space="preserve">After </w:t>
            </w:r>
            <w:r w:rsidR="004D72F5">
              <w:rPr>
                <w:rFonts w:ascii="Times New Roman" w:hAnsi="Times New Roman" w:cs="Times New Roman"/>
              </w:rPr>
              <w:t>“</w:t>
            </w:r>
            <w:r w:rsidRPr="00D40987">
              <w:rPr>
                <w:rFonts w:ascii="Times New Roman" w:hAnsi="Times New Roman" w:cs="Times New Roman"/>
              </w:rPr>
              <w:t>Commonwealth Bank of Australia,</w:t>
            </w:r>
            <w:r w:rsidR="004D72F5">
              <w:rPr>
                <w:rFonts w:ascii="Times New Roman" w:hAnsi="Times New Roman" w:cs="Times New Roman"/>
              </w:rPr>
              <w:t>”</w:t>
            </w:r>
            <w:r w:rsidRPr="00D40987">
              <w:rPr>
                <w:rFonts w:ascii="Times New Roman" w:hAnsi="Times New Roman" w:cs="Times New Roman"/>
              </w:rPr>
              <w:t xml:space="preserve"> (first occurring) in subsection (1.), insert </w:t>
            </w:r>
            <w:r w:rsidR="004D72F5">
              <w:rPr>
                <w:rFonts w:ascii="Times New Roman" w:hAnsi="Times New Roman" w:cs="Times New Roman"/>
              </w:rPr>
              <w:t>“</w:t>
            </w:r>
            <w:r w:rsidRPr="00D40987">
              <w:rPr>
                <w:rFonts w:ascii="Times New Roman" w:hAnsi="Times New Roman" w:cs="Times New Roman"/>
              </w:rPr>
              <w:t>with the Commonwealth Trading Bank of Australia,</w:t>
            </w:r>
            <w:r w:rsidR="004D72F5">
              <w:rPr>
                <w:rFonts w:ascii="Times New Roman" w:hAnsi="Times New Roman" w:cs="Times New Roman"/>
              </w:rPr>
              <w:t>”</w:t>
            </w:r>
            <w:r w:rsidRPr="00D40987">
              <w:rPr>
                <w:rFonts w:ascii="Times New Roman" w:hAnsi="Times New Roman" w:cs="Times New Roman"/>
              </w:rPr>
              <w:t>.</w:t>
            </w:r>
          </w:p>
        </w:tc>
      </w:tr>
      <w:tr w:rsidR="00A97A18" w:rsidRPr="00D40987" w:rsidTr="00B71A93">
        <w:trPr>
          <w:trHeight w:val="20"/>
        </w:trPr>
        <w:tc>
          <w:tcPr>
            <w:tcW w:w="2489" w:type="pct"/>
            <w:vMerge/>
            <w:tcBorders>
              <w:right w:val="single" w:sz="6" w:space="0" w:color="auto"/>
            </w:tcBorders>
          </w:tcPr>
          <w:p w:rsidR="00A97A18" w:rsidRPr="00D40987" w:rsidRDefault="00A97A18" w:rsidP="00B71A93">
            <w:pPr>
              <w:spacing w:after="0" w:line="240" w:lineRule="auto"/>
              <w:ind w:left="144"/>
              <w:jc w:val="both"/>
              <w:rPr>
                <w:rFonts w:ascii="Times New Roman" w:hAnsi="Times New Roman" w:cs="Times New Roman"/>
              </w:rPr>
            </w:pPr>
          </w:p>
        </w:tc>
        <w:tc>
          <w:tcPr>
            <w:tcW w:w="2511" w:type="pct"/>
            <w:tcBorders>
              <w:left w:val="single" w:sz="6" w:space="0" w:color="auto"/>
            </w:tcBorders>
          </w:tcPr>
          <w:p w:rsidR="00A97A18" w:rsidRPr="00D40987" w:rsidRDefault="00A97A18" w:rsidP="00B71A93">
            <w:pPr>
              <w:spacing w:after="0" w:line="240" w:lineRule="auto"/>
              <w:ind w:left="127" w:firstLine="180"/>
              <w:jc w:val="both"/>
              <w:rPr>
                <w:rFonts w:ascii="Times New Roman" w:hAnsi="Times New Roman" w:cs="Times New Roman"/>
              </w:rPr>
            </w:pPr>
            <w:r w:rsidRPr="00D40987">
              <w:rPr>
                <w:rFonts w:ascii="Times New Roman" w:hAnsi="Times New Roman" w:cs="Times New Roman"/>
              </w:rPr>
              <w:t xml:space="preserve">After </w:t>
            </w:r>
            <w:r w:rsidR="004D72F5">
              <w:rPr>
                <w:rFonts w:ascii="Times New Roman" w:hAnsi="Times New Roman" w:cs="Times New Roman"/>
              </w:rPr>
              <w:t>“</w:t>
            </w:r>
            <w:r w:rsidRPr="00D40987">
              <w:rPr>
                <w:rFonts w:ascii="Times New Roman" w:hAnsi="Times New Roman" w:cs="Times New Roman"/>
              </w:rPr>
              <w:t>Commonwealth Bank of Australia,</w:t>
            </w:r>
            <w:r w:rsidR="004D72F5">
              <w:rPr>
                <w:rFonts w:ascii="Times New Roman" w:hAnsi="Times New Roman" w:cs="Times New Roman"/>
              </w:rPr>
              <w:t>”</w:t>
            </w:r>
            <w:r w:rsidRPr="00D40987">
              <w:rPr>
                <w:rFonts w:ascii="Times New Roman" w:hAnsi="Times New Roman" w:cs="Times New Roman"/>
              </w:rPr>
              <w:t xml:space="preserve"> (second occurring) in subsection (1.), insert </w:t>
            </w:r>
            <w:r w:rsidR="004D72F5">
              <w:rPr>
                <w:rFonts w:ascii="Times New Roman" w:hAnsi="Times New Roman" w:cs="Times New Roman"/>
              </w:rPr>
              <w:t>“</w:t>
            </w:r>
            <w:r w:rsidRPr="00D40987">
              <w:rPr>
                <w:rFonts w:ascii="Times New Roman" w:hAnsi="Times New Roman" w:cs="Times New Roman"/>
              </w:rPr>
              <w:t>by the Commonwealth Trading Bank of Australia,</w:t>
            </w:r>
            <w:r w:rsidR="004D72F5">
              <w:rPr>
                <w:rFonts w:ascii="Times New Roman" w:hAnsi="Times New Roman" w:cs="Times New Roman"/>
              </w:rPr>
              <w:t>”</w:t>
            </w:r>
            <w:r w:rsidRPr="00D40987">
              <w:rPr>
                <w:rFonts w:ascii="Times New Roman" w:hAnsi="Times New Roman" w:cs="Times New Roman"/>
              </w:rPr>
              <w:t>.</w:t>
            </w:r>
          </w:p>
        </w:tc>
      </w:tr>
      <w:tr w:rsidR="00A97A18" w:rsidRPr="00D40987" w:rsidTr="00B71A93">
        <w:trPr>
          <w:trHeight w:val="20"/>
        </w:trPr>
        <w:tc>
          <w:tcPr>
            <w:tcW w:w="2489" w:type="pct"/>
            <w:vMerge w:val="restart"/>
            <w:tcBorders>
              <w:bottom w:val="single" w:sz="6" w:space="0" w:color="auto"/>
              <w:right w:val="single" w:sz="6" w:space="0" w:color="auto"/>
            </w:tcBorders>
          </w:tcPr>
          <w:p w:rsidR="00A97A18" w:rsidRPr="00D40987" w:rsidRDefault="0095466D" w:rsidP="00860559">
            <w:pPr>
              <w:tabs>
                <w:tab w:val="right" w:leader="dot" w:pos="4230"/>
              </w:tabs>
              <w:spacing w:after="0" w:line="240" w:lineRule="auto"/>
              <w:jc w:val="both"/>
              <w:rPr>
                <w:rFonts w:ascii="Times New Roman" w:hAnsi="Times New Roman" w:cs="Times New Roman"/>
              </w:rPr>
            </w:pPr>
            <w:r w:rsidRPr="00D40987">
              <w:rPr>
                <w:rFonts w:ascii="Times New Roman" w:hAnsi="Times New Roman" w:cs="Times New Roman"/>
                <w:i/>
              </w:rPr>
              <w:t xml:space="preserve">Wheat Industry Stabilization Act </w:t>
            </w:r>
            <w:r w:rsidR="00A97A18" w:rsidRPr="00D40987">
              <w:rPr>
                <w:rFonts w:ascii="Times New Roman" w:hAnsi="Times New Roman" w:cs="Times New Roman"/>
              </w:rPr>
              <w:t>1948</w:t>
            </w:r>
            <w:r w:rsidR="00860559">
              <w:rPr>
                <w:rFonts w:ascii="Times New Roman" w:hAnsi="Times New Roman" w:cs="Times New Roman"/>
              </w:rPr>
              <w:tab/>
            </w:r>
          </w:p>
        </w:tc>
        <w:tc>
          <w:tcPr>
            <w:tcW w:w="2511" w:type="pct"/>
            <w:tcBorders>
              <w:left w:val="single" w:sz="6" w:space="0" w:color="auto"/>
            </w:tcBorders>
          </w:tcPr>
          <w:p w:rsidR="00A97A18" w:rsidRPr="00D40987" w:rsidRDefault="00A97A18" w:rsidP="00D40987">
            <w:pPr>
              <w:spacing w:after="0" w:line="240" w:lineRule="auto"/>
              <w:jc w:val="both"/>
              <w:rPr>
                <w:rFonts w:ascii="Times New Roman" w:hAnsi="Times New Roman" w:cs="Times New Roman"/>
              </w:rPr>
            </w:pPr>
            <w:r w:rsidRPr="00D40987">
              <w:rPr>
                <w:rFonts w:ascii="Times New Roman" w:hAnsi="Times New Roman" w:cs="Times New Roman"/>
              </w:rPr>
              <w:t>Section 29—</w:t>
            </w:r>
          </w:p>
        </w:tc>
      </w:tr>
      <w:tr w:rsidR="00A97A18" w:rsidRPr="00D40987" w:rsidTr="00B71A93">
        <w:trPr>
          <w:trHeight w:val="20"/>
        </w:trPr>
        <w:tc>
          <w:tcPr>
            <w:tcW w:w="2489" w:type="pct"/>
            <w:vMerge/>
            <w:tcBorders>
              <w:bottom w:val="single" w:sz="6"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2511" w:type="pct"/>
            <w:tcBorders>
              <w:left w:val="single" w:sz="6" w:space="0" w:color="auto"/>
            </w:tcBorders>
          </w:tcPr>
          <w:p w:rsidR="00A97A18" w:rsidRPr="00D40987" w:rsidRDefault="00A97A18" w:rsidP="00B71A93">
            <w:pPr>
              <w:spacing w:after="0" w:line="240" w:lineRule="auto"/>
              <w:ind w:left="127" w:firstLine="180"/>
              <w:jc w:val="both"/>
              <w:rPr>
                <w:rFonts w:ascii="Times New Roman" w:hAnsi="Times New Roman" w:cs="Times New Roman"/>
              </w:rPr>
            </w:pPr>
            <w:r w:rsidRPr="00D40987">
              <w:rPr>
                <w:rFonts w:ascii="Times New Roman" w:hAnsi="Times New Roman" w:cs="Times New Roman"/>
              </w:rPr>
              <w:t xml:space="preserve">Omit from sub-section (1.) </w:t>
            </w:r>
            <w:r w:rsidR="004D72F5">
              <w:rPr>
                <w:rFonts w:ascii="Times New Roman" w:hAnsi="Times New Roman" w:cs="Times New Roman"/>
              </w:rPr>
              <w:t>“</w:t>
            </w:r>
            <w:r w:rsidRPr="00D40987">
              <w:rPr>
                <w:rFonts w:ascii="Times New Roman" w:hAnsi="Times New Roman" w:cs="Times New Roman"/>
              </w:rPr>
              <w:t>an account at the Commonwealth Bank of Australia</w:t>
            </w:r>
            <w:r w:rsidR="004D72F5">
              <w:rPr>
                <w:rFonts w:ascii="Times New Roman" w:hAnsi="Times New Roman" w:cs="Times New Roman"/>
              </w:rPr>
              <w:t>”</w:t>
            </w:r>
            <w:r w:rsidRPr="00D40987">
              <w:rPr>
                <w:rFonts w:ascii="Times New Roman" w:hAnsi="Times New Roman" w:cs="Times New Roman"/>
              </w:rPr>
              <w:t xml:space="preserve">, insert </w:t>
            </w:r>
            <w:r w:rsidR="004D72F5">
              <w:rPr>
                <w:rFonts w:ascii="Times New Roman" w:hAnsi="Times New Roman" w:cs="Times New Roman"/>
              </w:rPr>
              <w:t>“</w:t>
            </w:r>
            <w:r w:rsidRPr="00D40987">
              <w:rPr>
                <w:rFonts w:ascii="Times New Roman" w:hAnsi="Times New Roman" w:cs="Times New Roman"/>
              </w:rPr>
              <w:t>at the Commonwealth Bank of Australia, and may open and maintain at any other prescribed bank, an account or accounts</w:t>
            </w:r>
            <w:r w:rsidR="004D72F5">
              <w:rPr>
                <w:rFonts w:ascii="Times New Roman" w:hAnsi="Times New Roman" w:cs="Times New Roman"/>
              </w:rPr>
              <w:t>”</w:t>
            </w:r>
            <w:r w:rsidRPr="00D40987">
              <w:rPr>
                <w:rFonts w:ascii="Times New Roman" w:hAnsi="Times New Roman" w:cs="Times New Roman"/>
              </w:rPr>
              <w:t>.</w:t>
            </w:r>
          </w:p>
        </w:tc>
      </w:tr>
      <w:tr w:rsidR="00A97A18" w:rsidRPr="00D40987" w:rsidTr="00B71A93">
        <w:trPr>
          <w:trHeight w:val="20"/>
        </w:trPr>
        <w:tc>
          <w:tcPr>
            <w:tcW w:w="2489" w:type="pct"/>
            <w:vMerge/>
            <w:tcBorders>
              <w:bottom w:val="single" w:sz="6" w:space="0" w:color="auto"/>
              <w:right w:val="single" w:sz="6" w:space="0" w:color="auto"/>
            </w:tcBorders>
          </w:tcPr>
          <w:p w:rsidR="00A97A18" w:rsidRPr="00D40987" w:rsidRDefault="00A97A18" w:rsidP="00D40987">
            <w:pPr>
              <w:spacing w:after="0" w:line="240" w:lineRule="auto"/>
              <w:jc w:val="both"/>
              <w:rPr>
                <w:rFonts w:ascii="Times New Roman" w:hAnsi="Times New Roman" w:cs="Times New Roman"/>
              </w:rPr>
            </w:pPr>
          </w:p>
        </w:tc>
        <w:tc>
          <w:tcPr>
            <w:tcW w:w="2511" w:type="pct"/>
            <w:tcBorders>
              <w:left w:val="single" w:sz="6" w:space="0" w:color="auto"/>
              <w:bottom w:val="single" w:sz="6" w:space="0" w:color="auto"/>
            </w:tcBorders>
          </w:tcPr>
          <w:p w:rsidR="00A97A18" w:rsidRPr="00D40987" w:rsidRDefault="00A97A18" w:rsidP="00B71A93">
            <w:pPr>
              <w:spacing w:after="0" w:line="240" w:lineRule="auto"/>
              <w:ind w:left="127" w:firstLine="180"/>
              <w:jc w:val="both"/>
              <w:rPr>
                <w:rFonts w:ascii="Times New Roman" w:hAnsi="Times New Roman" w:cs="Times New Roman"/>
              </w:rPr>
            </w:pPr>
            <w:r w:rsidRPr="00D40987">
              <w:rPr>
                <w:rFonts w:ascii="Times New Roman" w:hAnsi="Times New Roman" w:cs="Times New Roman"/>
              </w:rPr>
              <w:t xml:space="preserve">After </w:t>
            </w:r>
            <w:r w:rsidR="004D72F5">
              <w:rPr>
                <w:rFonts w:ascii="Times New Roman" w:hAnsi="Times New Roman" w:cs="Times New Roman"/>
              </w:rPr>
              <w:t>“</w:t>
            </w:r>
            <w:r w:rsidRPr="00D40987">
              <w:rPr>
                <w:rFonts w:ascii="Times New Roman" w:hAnsi="Times New Roman" w:cs="Times New Roman"/>
              </w:rPr>
              <w:t>account</w:t>
            </w:r>
            <w:r w:rsidR="004D72F5">
              <w:rPr>
                <w:rFonts w:ascii="Times New Roman" w:hAnsi="Times New Roman" w:cs="Times New Roman"/>
              </w:rPr>
              <w:t>”</w:t>
            </w:r>
            <w:r w:rsidRPr="00D40987">
              <w:rPr>
                <w:rFonts w:ascii="Times New Roman" w:hAnsi="Times New Roman" w:cs="Times New Roman"/>
              </w:rPr>
              <w:t xml:space="preserve"> in sub-section (2.), insert </w:t>
            </w:r>
            <w:r w:rsidR="004D72F5">
              <w:rPr>
                <w:rFonts w:ascii="Times New Roman" w:hAnsi="Times New Roman" w:cs="Times New Roman"/>
              </w:rPr>
              <w:t>“</w:t>
            </w:r>
            <w:r w:rsidRPr="00D40987">
              <w:rPr>
                <w:rFonts w:ascii="Times New Roman" w:hAnsi="Times New Roman" w:cs="Times New Roman"/>
              </w:rPr>
              <w:t>or accounts</w:t>
            </w:r>
            <w:r w:rsidR="004D72F5">
              <w:rPr>
                <w:rFonts w:ascii="Times New Roman" w:hAnsi="Times New Roman" w:cs="Times New Roman"/>
              </w:rPr>
              <w:t>”</w:t>
            </w:r>
            <w:r w:rsidRPr="00D40987">
              <w:rPr>
                <w:rFonts w:ascii="Times New Roman" w:hAnsi="Times New Roman" w:cs="Times New Roman"/>
              </w:rPr>
              <w:t>.</w:t>
            </w:r>
          </w:p>
        </w:tc>
      </w:tr>
    </w:tbl>
    <w:p w:rsidR="003E6605" w:rsidRDefault="003E6605" w:rsidP="003E6605">
      <w:pPr>
        <w:pBdr>
          <w:top w:val="single" w:sz="6" w:space="1" w:color="auto"/>
        </w:pBdr>
        <w:tabs>
          <w:tab w:val="left" w:pos="7650"/>
        </w:tabs>
        <w:spacing w:before="400" w:after="120" w:line="240" w:lineRule="auto"/>
        <w:ind w:left="3744" w:right="3744"/>
        <w:jc w:val="center"/>
        <w:rPr>
          <w:rFonts w:ascii="Times New Roman" w:hAnsi="Times New Roman" w:cs="Times New Roman"/>
          <w:sz w:val="24"/>
          <w:szCs w:val="24"/>
        </w:rPr>
      </w:pPr>
    </w:p>
    <w:p w:rsidR="00A97A18" w:rsidRPr="00B71A93" w:rsidRDefault="0095466D" w:rsidP="003E6605">
      <w:pPr>
        <w:tabs>
          <w:tab w:val="left" w:pos="7650"/>
        </w:tabs>
        <w:spacing w:before="400" w:after="120" w:line="240" w:lineRule="auto"/>
        <w:ind w:firstLine="3510"/>
        <w:jc w:val="both"/>
        <w:rPr>
          <w:rFonts w:ascii="Times New Roman" w:hAnsi="Times New Roman" w:cs="Times New Roman"/>
        </w:rPr>
      </w:pPr>
      <w:r w:rsidRPr="00B71A93">
        <w:rPr>
          <w:rFonts w:ascii="Times New Roman" w:hAnsi="Times New Roman" w:cs="Times New Roman"/>
          <w:sz w:val="24"/>
          <w:szCs w:val="24"/>
        </w:rPr>
        <w:t>FIFTH SCHEDULE</w:t>
      </w:r>
      <w:r w:rsidR="00B71A93" w:rsidRPr="00B71A93">
        <w:rPr>
          <w:rFonts w:ascii="Times New Roman" w:hAnsi="Times New Roman" w:cs="Times New Roman"/>
          <w:sz w:val="24"/>
          <w:szCs w:val="24"/>
        </w:rPr>
        <w:tab/>
      </w:r>
      <w:r w:rsidR="00A97A18" w:rsidRPr="00B71A93">
        <w:rPr>
          <w:rFonts w:ascii="Times New Roman" w:hAnsi="Times New Roman" w:cs="Times New Roman"/>
        </w:rPr>
        <w:t>Section 17 (2.).</w:t>
      </w:r>
    </w:p>
    <w:p w:rsidR="00A97A18" w:rsidRPr="00B71A93" w:rsidRDefault="0095466D" w:rsidP="00B71A93">
      <w:pPr>
        <w:spacing w:after="120" w:line="240" w:lineRule="auto"/>
        <w:jc w:val="center"/>
        <w:rPr>
          <w:rFonts w:ascii="Times New Roman" w:hAnsi="Times New Roman" w:cs="Times New Roman"/>
          <w:sz w:val="24"/>
          <w:szCs w:val="24"/>
        </w:rPr>
      </w:pPr>
      <w:r w:rsidRPr="00B71A93">
        <w:rPr>
          <w:rFonts w:ascii="Times New Roman" w:hAnsi="Times New Roman" w:cs="Times New Roman"/>
          <w:smallCaps/>
          <w:sz w:val="24"/>
          <w:szCs w:val="24"/>
        </w:rPr>
        <w:t>Citation of Acts Amended.</w:t>
      </w:r>
    </w:p>
    <w:tbl>
      <w:tblPr>
        <w:tblW w:w="5000" w:type="pct"/>
        <w:tblCellMar>
          <w:left w:w="40" w:type="dxa"/>
          <w:right w:w="40" w:type="dxa"/>
        </w:tblCellMar>
        <w:tblLook w:val="0000" w:firstRow="0" w:lastRow="0" w:firstColumn="0" w:lastColumn="0" w:noHBand="0" w:noVBand="0"/>
      </w:tblPr>
      <w:tblGrid>
        <w:gridCol w:w="4550"/>
        <w:gridCol w:w="4557"/>
      </w:tblGrid>
      <w:tr w:rsidR="00A97A18" w:rsidRPr="00D40987" w:rsidTr="00B71A93">
        <w:trPr>
          <w:trHeight w:val="20"/>
        </w:trPr>
        <w:tc>
          <w:tcPr>
            <w:tcW w:w="2498" w:type="pct"/>
            <w:tcBorders>
              <w:top w:val="single" w:sz="6" w:space="0" w:color="auto"/>
              <w:bottom w:val="single" w:sz="6" w:space="0" w:color="auto"/>
              <w:right w:val="single" w:sz="6" w:space="0" w:color="auto"/>
            </w:tcBorders>
          </w:tcPr>
          <w:p w:rsidR="00A97A18" w:rsidRPr="00D40987" w:rsidRDefault="00A97A18" w:rsidP="00B71A93">
            <w:pPr>
              <w:spacing w:before="60" w:after="60" w:line="240" w:lineRule="auto"/>
              <w:jc w:val="center"/>
              <w:rPr>
                <w:rFonts w:ascii="Times New Roman" w:hAnsi="Times New Roman" w:cs="Times New Roman"/>
              </w:rPr>
            </w:pPr>
            <w:r w:rsidRPr="00D40987">
              <w:rPr>
                <w:rFonts w:ascii="Times New Roman" w:hAnsi="Times New Roman" w:cs="Times New Roman"/>
              </w:rPr>
              <w:t>First Column.</w:t>
            </w:r>
          </w:p>
        </w:tc>
        <w:tc>
          <w:tcPr>
            <w:tcW w:w="2502" w:type="pct"/>
            <w:tcBorders>
              <w:top w:val="single" w:sz="6" w:space="0" w:color="auto"/>
              <w:left w:val="single" w:sz="6" w:space="0" w:color="auto"/>
              <w:bottom w:val="single" w:sz="6" w:space="0" w:color="auto"/>
            </w:tcBorders>
          </w:tcPr>
          <w:p w:rsidR="00A97A18" w:rsidRPr="00D40987" w:rsidRDefault="00A97A18" w:rsidP="00B71A93">
            <w:pPr>
              <w:spacing w:before="60" w:after="60" w:line="240" w:lineRule="auto"/>
              <w:jc w:val="center"/>
              <w:rPr>
                <w:rFonts w:ascii="Times New Roman" w:hAnsi="Times New Roman" w:cs="Times New Roman"/>
              </w:rPr>
            </w:pPr>
            <w:r w:rsidRPr="00D40987">
              <w:rPr>
                <w:rFonts w:ascii="Times New Roman" w:hAnsi="Times New Roman" w:cs="Times New Roman"/>
              </w:rPr>
              <w:t>Second Column.</w:t>
            </w:r>
          </w:p>
        </w:tc>
      </w:tr>
      <w:tr w:rsidR="00A97A18" w:rsidRPr="00D40987" w:rsidTr="00B71A93">
        <w:trPr>
          <w:trHeight w:val="20"/>
        </w:trPr>
        <w:tc>
          <w:tcPr>
            <w:tcW w:w="2498" w:type="pct"/>
            <w:tcBorders>
              <w:top w:val="single" w:sz="6" w:space="0" w:color="auto"/>
              <w:right w:val="single" w:sz="6" w:space="0" w:color="auto"/>
            </w:tcBorders>
          </w:tcPr>
          <w:p w:rsidR="00A97A18" w:rsidRPr="00D40987" w:rsidRDefault="0095466D" w:rsidP="003E6605">
            <w:pPr>
              <w:tabs>
                <w:tab w:val="right" w:leader="dot" w:pos="4140"/>
              </w:tabs>
              <w:spacing w:before="60" w:after="60" w:line="240" w:lineRule="auto"/>
              <w:jc w:val="both"/>
              <w:rPr>
                <w:rFonts w:ascii="Times New Roman" w:hAnsi="Times New Roman" w:cs="Times New Roman"/>
              </w:rPr>
            </w:pPr>
            <w:r w:rsidRPr="00D40987">
              <w:rPr>
                <w:rFonts w:ascii="Times New Roman" w:hAnsi="Times New Roman" w:cs="Times New Roman"/>
                <w:i/>
              </w:rPr>
              <w:t xml:space="preserve">Audit Act </w:t>
            </w:r>
            <w:r w:rsidR="00A97A18" w:rsidRPr="00D40987">
              <w:rPr>
                <w:rFonts w:ascii="Times New Roman" w:hAnsi="Times New Roman" w:cs="Times New Roman"/>
              </w:rPr>
              <w:t>1901-1952</w:t>
            </w:r>
            <w:r w:rsidR="003E6605">
              <w:rPr>
                <w:rFonts w:ascii="Times New Roman" w:hAnsi="Times New Roman" w:cs="Times New Roman"/>
              </w:rPr>
              <w:tab/>
            </w:r>
          </w:p>
        </w:tc>
        <w:tc>
          <w:tcPr>
            <w:tcW w:w="2502" w:type="pct"/>
            <w:tcBorders>
              <w:top w:val="single" w:sz="6" w:space="0" w:color="auto"/>
              <w:left w:val="single" w:sz="6" w:space="0" w:color="auto"/>
            </w:tcBorders>
          </w:tcPr>
          <w:p w:rsidR="00A97A18" w:rsidRPr="00D40987" w:rsidRDefault="0095466D" w:rsidP="00B71A93">
            <w:pPr>
              <w:spacing w:before="60" w:after="60" w:line="240" w:lineRule="auto"/>
              <w:jc w:val="both"/>
              <w:rPr>
                <w:rFonts w:ascii="Times New Roman" w:hAnsi="Times New Roman" w:cs="Times New Roman"/>
              </w:rPr>
            </w:pPr>
            <w:r w:rsidRPr="00D40987">
              <w:rPr>
                <w:rFonts w:ascii="Times New Roman" w:hAnsi="Times New Roman" w:cs="Times New Roman"/>
                <w:i/>
              </w:rPr>
              <w:t xml:space="preserve">Audit Act </w:t>
            </w:r>
            <w:r w:rsidR="00A97A18" w:rsidRPr="00D40987">
              <w:rPr>
                <w:rFonts w:ascii="Times New Roman" w:hAnsi="Times New Roman" w:cs="Times New Roman"/>
              </w:rPr>
              <w:t>1901-1953</w:t>
            </w:r>
          </w:p>
        </w:tc>
      </w:tr>
      <w:tr w:rsidR="00A97A18" w:rsidRPr="00D40987" w:rsidTr="00B71A93">
        <w:trPr>
          <w:trHeight w:val="20"/>
        </w:trPr>
        <w:tc>
          <w:tcPr>
            <w:tcW w:w="2498" w:type="pct"/>
            <w:tcBorders>
              <w:right w:val="single" w:sz="6" w:space="0" w:color="auto"/>
            </w:tcBorders>
          </w:tcPr>
          <w:p w:rsidR="00A97A18" w:rsidRPr="00D40987" w:rsidRDefault="0095466D" w:rsidP="003E6605">
            <w:pPr>
              <w:tabs>
                <w:tab w:val="right" w:leader="dot" w:pos="4140"/>
              </w:tabs>
              <w:spacing w:before="60" w:after="60" w:line="240" w:lineRule="auto"/>
              <w:jc w:val="both"/>
              <w:rPr>
                <w:rFonts w:ascii="Times New Roman" w:hAnsi="Times New Roman" w:cs="Times New Roman"/>
              </w:rPr>
            </w:pPr>
            <w:r w:rsidRPr="00D40987">
              <w:rPr>
                <w:rFonts w:ascii="Times New Roman" w:hAnsi="Times New Roman" w:cs="Times New Roman"/>
                <w:i/>
              </w:rPr>
              <w:t xml:space="preserve">Broadcasting Act </w:t>
            </w:r>
            <w:r w:rsidR="00A97A18" w:rsidRPr="00D40987">
              <w:rPr>
                <w:rFonts w:ascii="Times New Roman" w:hAnsi="Times New Roman" w:cs="Times New Roman"/>
              </w:rPr>
              <w:t>1942-1951</w:t>
            </w:r>
            <w:r w:rsidR="003E6605">
              <w:rPr>
                <w:rFonts w:ascii="Times New Roman" w:hAnsi="Times New Roman" w:cs="Times New Roman"/>
              </w:rPr>
              <w:tab/>
            </w:r>
          </w:p>
        </w:tc>
        <w:tc>
          <w:tcPr>
            <w:tcW w:w="2502" w:type="pct"/>
            <w:tcBorders>
              <w:left w:val="single" w:sz="6" w:space="0" w:color="auto"/>
            </w:tcBorders>
          </w:tcPr>
          <w:p w:rsidR="00A97A18" w:rsidRPr="00D40987" w:rsidRDefault="0095466D" w:rsidP="00B71A93">
            <w:pPr>
              <w:spacing w:before="60" w:after="60" w:line="240" w:lineRule="auto"/>
              <w:jc w:val="both"/>
              <w:rPr>
                <w:rFonts w:ascii="Times New Roman" w:hAnsi="Times New Roman" w:cs="Times New Roman"/>
              </w:rPr>
            </w:pPr>
            <w:r w:rsidRPr="00D40987">
              <w:rPr>
                <w:rFonts w:ascii="Times New Roman" w:hAnsi="Times New Roman" w:cs="Times New Roman"/>
                <w:i/>
              </w:rPr>
              <w:t xml:space="preserve">Broadcasting Act </w:t>
            </w:r>
            <w:r w:rsidR="00A97A18" w:rsidRPr="00D40987">
              <w:rPr>
                <w:rFonts w:ascii="Times New Roman" w:hAnsi="Times New Roman" w:cs="Times New Roman"/>
              </w:rPr>
              <w:t>1942-1953</w:t>
            </w:r>
          </w:p>
        </w:tc>
      </w:tr>
      <w:tr w:rsidR="00A97A18" w:rsidRPr="00D40987" w:rsidTr="00B71A93">
        <w:trPr>
          <w:trHeight w:val="20"/>
        </w:trPr>
        <w:tc>
          <w:tcPr>
            <w:tcW w:w="2498" w:type="pct"/>
            <w:tcBorders>
              <w:right w:val="single" w:sz="6" w:space="0" w:color="auto"/>
            </w:tcBorders>
          </w:tcPr>
          <w:p w:rsidR="00A97A18" w:rsidRPr="00D40987" w:rsidRDefault="0095466D" w:rsidP="003E6605">
            <w:pPr>
              <w:tabs>
                <w:tab w:val="right" w:leader="dot" w:pos="4140"/>
              </w:tabs>
              <w:spacing w:before="60" w:after="60" w:line="240" w:lineRule="auto"/>
              <w:jc w:val="both"/>
              <w:rPr>
                <w:rFonts w:ascii="Times New Roman" w:hAnsi="Times New Roman" w:cs="Times New Roman"/>
              </w:rPr>
            </w:pPr>
            <w:r w:rsidRPr="00D40987">
              <w:rPr>
                <w:rFonts w:ascii="Times New Roman" w:hAnsi="Times New Roman" w:cs="Times New Roman"/>
                <w:i/>
              </w:rPr>
              <w:t xml:space="preserve">Hide and Leather Industries Act </w:t>
            </w:r>
            <w:r w:rsidR="00A97A18" w:rsidRPr="00D40987">
              <w:rPr>
                <w:rFonts w:ascii="Times New Roman" w:hAnsi="Times New Roman" w:cs="Times New Roman"/>
              </w:rPr>
              <w:t>1948</w:t>
            </w:r>
            <w:r w:rsidR="003E6605">
              <w:rPr>
                <w:rFonts w:ascii="Times New Roman" w:hAnsi="Times New Roman" w:cs="Times New Roman"/>
              </w:rPr>
              <w:tab/>
            </w:r>
          </w:p>
        </w:tc>
        <w:tc>
          <w:tcPr>
            <w:tcW w:w="2502" w:type="pct"/>
            <w:tcBorders>
              <w:left w:val="single" w:sz="6" w:space="0" w:color="auto"/>
            </w:tcBorders>
          </w:tcPr>
          <w:p w:rsidR="00A97A18" w:rsidRPr="00D40987" w:rsidRDefault="0095466D" w:rsidP="00B71A93">
            <w:pPr>
              <w:spacing w:before="60" w:after="60" w:line="240" w:lineRule="auto"/>
              <w:jc w:val="both"/>
              <w:rPr>
                <w:rFonts w:ascii="Times New Roman" w:hAnsi="Times New Roman" w:cs="Times New Roman"/>
              </w:rPr>
            </w:pPr>
            <w:r w:rsidRPr="00D40987">
              <w:rPr>
                <w:rFonts w:ascii="Times New Roman" w:hAnsi="Times New Roman" w:cs="Times New Roman"/>
                <w:i/>
              </w:rPr>
              <w:t xml:space="preserve">Hide and Leather Industries Act </w:t>
            </w:r>
            <w:r w:rsidR="00A97A18" w:rsidRPr="00D40987">
              <w:rPr>
                <w:rFonts w:ascii="Times New Roman" w:hAnsi="Times New Roman" w:cs="Times New Roman"/>
              </w:rPr>
              <w:t>1948-1953</w:t>
            </w:r>
          </w:p>
        </w:tc>
      </w:tr>
      <w:tr w:rsidR="00A97A18" w:rsidRPr="00D40987" w:rsidTr="00B71A93">
        <w:trPr>
          <w:trHeight w:val="20"/>
        </w:trPr>
        <w:tc>
          <w:tcPr>
            <w:tcW w:w="2498" w:type="pct"/>
            <w:tcBorders>
              <w:right w:val="single" w:sz="6" w:space="0" w:color="auto"/>
            </w:tcBorders>
          </w:tcPr>
          <w:p w:rsidR="00A97A18" w:rsidRPr="00D40987" w:rsidRDefault="0095466D" w:rsidP="00B71A93">
            <w:pPr>
              <w:spacing w:before="60" w:after="60" w:line="240" w:lineRule="auto"/>
              <w:jc w:val="both"/>
              <w:rPr>
                <w:rFonts w:ascii="Times New Roman" w:hAnsi="Times New Roman" w:cs="Times New Roman"/>
              </w:rPr>
            </w:pPr>
            <w:r w:rsidRPr="00D40987">
              <w:rPr>
                <w:rFonts w:ascii="Times New Roman" w:hAnsi="Times New Roman" w:cs="Times New Roman"/>
                <w:i/>
              </w:rPr>
              <w:t xml:space="preserve">Re-establishment and Employment Act </w:t>
            </w:r>
            <w:r w:rsidR="00A97A18" w:rsidRPr="00D40987">
              <w:rPr>
                <w:rFonts w:ascii="Times New Roman" w:hAnsi="Times New Roman" w:cs="Times New Roman"/>
              </w:rPr>
              <w:t>1945-1952</w:t>
            </w:r>
          </w:p>
        </w:tc>
        <w:tc>
          <w:tcPr>
            <w:tcW w:w="2502" w:type="pct"/>
            <w:tcBorders>
              <w:left w:val="single" w:sz="6" w:space="0" w:color="auto"/>
            </w:tcBorders>
          </w:tcPr>
          <w:p w:rsidR="00A97A18" w:rsidRPr="00D40987" w:rsidRDefault="0095466D" w:rsidP="00B71A93">
            <w:pPr>
              <w:spacing w:before="60" w:after="60" w:line="240" w:lineRule="auto"/>
              <w:jc w:val="both"/>
              <w:rPr>
                <w:rFonts w:ascii="Times New Roman" w:hAnsi="Times New Roman" w:cs="Times New Roman"/>
              </w:rPr>
            </w:pPr>
            <w:r w:rsidRPr="00D40987">
              <w:rPr>
                <w:rFonts w:ascii="Times New Roman" w:hAnsi="Times New Roman" w:cs="Times New Roman"/>
                <w:i/>
              </w:rPr>
              <w:t xml:space="preserve">Re-establishment and Employment Act </w:t>
            </w:r>
            <w:r w:rsidR="00A97A18" w:rsidRPr="00D40987">
              <w:rPr>
                <w:rFonts w:ascii="Times New Roman" w:hAnsi="Times New Roman" w:cs="Times New Roman"/>
              </w:rPr>
              <w:t>1945-1953</w:t>
            </w:r>
          </w:p>
        </w:tc>
      </w:tr>
      <w:tr w:rsidR="00A97A18" w:rsidRPr="00D40987" w:rsidTr="00B71A93">
        <w:trPr>
          <w:trHeight w:val="20"/>
        </w:trPr>
        <w:tc>
          <w:tcPr>
            <w:tcW w:w="2498" w:type="pct"/>
            <w:tcBorders>
              <w:bottom w:val="single" w:sz="6" w:space="0" w:color="auto"/>
              <w:right w:val="single" w:sz="6" w:space="0" w:color="auto"/>
            </w:tcBorders>
          </w:tcPr>
          <w:p w:rsidR="00A97A18" w:rsidRPr="00D40987" w:rsidRDefault="0095466D" w:rsidP="003E6605">
            <w:pPr>
              <w:tabs>
                <w:tab w:val="right" w:leader="dot" w:pos="4140"/>
              </w:tabs>
              <w:spacing w:before="60" w:after="60" w:line="240" w:lineRule="auto"/>
              <w:jc w:val="both"/>
              <w:rPr>
                <w:rFonts w:ascii="Times New Roman" w:hAnsi="Times New Roman" w:cs="Times New Roman"/>
              </w:rPr>
            </w:pPr>
            <w:r w:rsidRPr="00D40987">
              <w:rPr>
                <w:rFonts w:ascii="Times New Roman" w:hAnsi="Times New Roman" w:cs="Times New Roman"/>
                <w:i/>
              </w:rPr>
              <w:t xml:space="preserve">Wheat Industry Stabilization Act </w:t>
            </w:r>
            <w:r w:rsidR="00A97A18" w:rsidRPr="00D40987">
              <w:rPr>
                <w:rFonts w:ascii="Times New Roman" w:hAnsi="Times New Roman" w:cs="Times New Roman"/>
              </w:rPr>
              <w:t>1948</w:t>
            </w:r>
            <w:r w:rsidR="003E6605">
              <w:rPr>
                <w:rFonts w:ascii="Times New Roman" w:hAnsi="Times New Roman" w:cs="Times New Roman"/>
              </w:rPr>
              <w:tab/>
            </w:r>
          </w:p>
        </w:tc>
        <w:tc>
          <w:tcPr>
            <w:tcW w:w="2502" w:type="pct"/>
            <w:tcBorders>
              <w:left w:val="single" w:sz="6" w:space="0" w:color="auto"/>
              <w:bottom w:val="single" w:sz="6" w:space="0" w:color="auto"/>
            </w:tcBorders>
          </w:tcPr>
          <w:p w:rsidR="00A97A18" w:rsidRPr="00D40987" w:rsidRDefault="0095466D" w:rsidP="00B71A93">
            <w:pPr>
              <w:spacing w:before="60" w:after="60" w:line="240" w:lineRule="auto"/>
              <w:jc w:val="both"/>
              <w:rPr>
                <w:rFonts w:ascii="Times New Roman" w:hAnsi="Times New Roman" w:cs="Times New Roman"/>
              </w:rPr>
            </w:pPr>
            <w:r w:rsidRPr="00D40987">
              <w:rPr>
                <w:rFonts w:ascii="Times New Roman" w:hAnsi="Times New Roman" w:cs="Times New Roman"/>
                <w:i/>
              </w:rPr>
              <w:t xml:space="preserve">Wheat Industry Stabilization Act </w:t>
            </w:r>
            <w:r w:rsidR="00A97A18" w:rsidRPr="00D40987">
              <w:rPr>
                <w:rFonts w:ascii="Times New Roman" w:hAnsi="Times New Roman" w:cs="Times New Roman"/>
              </w:rPr>
              <w:t>1948</w:t>
            </w:r>
            <w:r w:rsidR="009B34AB">
              <w:rPr>
                <w:rFonts w:ascii="Times New Roman" w:hAnsi="Times New Roman" w:cs="Times New Roman"/>
              </w:rPr>
              <w:t>-</w:t>
            </w:r>
            <w:r w:rsidR="00A97A18" w:rsidRPr="00D40987">
              <w:rPr>
                <w:rFonts w:ascii="Times New Roman" w:hAnsi="Times New Roman" w:cs="Times New Roman"/>
              </w:rPr>
              <w:t>1953</w:t>
            </w:r>
          </w:p>
        </w:tc>
      </w:tr>
    </w:tbl>
    <w:p w:rsidR="00A97A18" w:rsidRPr="00D40987" w:rsidRDefault="00A97A18" w:rsidP="00D40987">
      <w:pPr>
        <w:spacing w:after="0" w:line="240" w:lineRule="auto"/>
        <w:jc w:val="both"/>
        <w:rPr>
          <w:rFonts w:ascii="Times New Roman" w:hAnsi="Times New Roman" w:cs="Times New Roman"/>
        </w:rPr>
      </w:pPr>
      <w:bookmarkStart w:id="0" w:name="_GoBack"/>
      <w:bookmarkEnd w:id="0"/>
    </w:p>
    <w:sectPr w:rsidR="00A97A18" w:rsidRPr="00D40987" w:rsidSect="00D40987">
      <w:type w:val="continuous"/>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4AB" w:rsidRDefault="009B34AB" w:rsidP="00547525">
      <w:pPr>
        <w:spacing w:after="0" w:line="240" w:lineRule="auto"/>
      </w:pPr>
      <w:r>
        <w:separator/>
      </w:r>
    </w:p>
  </w:endnote>
  <w:endnote w:type="continuationSeparator" w:id="0">
    <w:p w:rsidR="009B34AB" w:rsidRDefault="009B34AB" w:rsidP="005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4AB" w:rsidRDefault="009B34AB" w:rsidP="00547525">
      <w:pPr>
        <w:spacing w:after="0" w:line="240" w:lineRule="auto"/>
      </w:pPr>
      <w:r>
        <w:separator/>
      </w:r>
    </w:p>
  </w:footnote>
  <w:footnote w:type="continuationSeparator" w:id="0">
    <w:p w:rsidR="009B34AB" w:rsidRDefault="009B34AB" w:rsidP="00547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AB" w:rsidRPr="00654B9E" w:rsidRDefault="009B34AB" w:rsidP="00654B9E">
    <w:pPr>
      <w:pStyle w:val="Header"/>
      <w:tabs>
        <w:tab w:val="clear" w:pos="9360"/>
        <w:tab w:val="right" w:pos="8820"/>
      </w:tabs>
      <w:rPr>
        <w:rFonts w:ascii="Times New Roman" w:hAnsi="Times New Roman" w:cs="Times New Roman"/>
        <w:sz w:val="20"/>
        <w:szCs w:val="20"/>
      </w:rPr>
    </w:pPr>
    <w:r w:rsidRPr="00654B9E">
      <w:rPr>
        <w:rFonts w:ascii="Times New Roman" w:hAnsi="Times New Roman" w:cs="Times New Roman"/>
        <w:sz w:val="20"/>
        <w:szCs w:val="20"/>
      </w:rPr>
      <w:t>No. 12.</w:t>
    </w:r>
    <w:r>
      <w:rPr>
        <w:rFonts w:ascii="Times New Roman" w:hAnsi="Times New Roman" w:cs="Times New Roman"/>
        <w:sz w:val="20"/>
        <w:szCs w:val="20"/>
      </w:rPr>
      <w:tab/>
    </w:r>
    <w:r w:rsidRPr="00654B9E">
      <w:rPr>
        <w:rFonts w:ascii="Times New Roman" w:hAnsi="Times New Roman" w:cs="Times New Roman"/>
        <w:i/>
        <w:sz w:val="20"/>
        <w:szCs w:val="20"/>
      </w:rPr>
      <w:t>Commonwealth Bank</w:t>
    </w:r>
    <w:r w:rsidRPr="00654B9E">
      <w:rPr>
        <w:rFonts w:ascii="Times New Roman" w:hAnsi="Times New Roman" w:cs="Times New Roman"/>
        <w:sz w:val="20"/>
        <w:szCs w:val="20"/>
      </w:rPr>
      <w:t>.</w:t>
    </w:r>
    <w:r>
      <w:rPr>
        <w:rFonts w:ascii="Times New Roman" w:hAnsi="Times New Roman" w:cs="Times New Roman"/>
        <w:sz w:val="20"/>
        <w:szCs w:val="20"/>
      </w:rPr>
      <w:tab/>
    </w:r>
    <w:r w:rsidRPr="00654B9E">
      <w:rPr>
        <w:rFonts w:ascii="Times New Roman" w:hAnsi="Times New Roman" w:cs="Times New Roman"/>
        <w:sz w:val="20"/>
        <w:szCs w:val="20"/>
      </w:rPr>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AB" w:rsidRPr="005F0F26" w:rsidRDefault="009B34AB" w:rsidP="00654B9E">
    <w:pPr>
      <w:pStyle w:val="Header"/>
      <w:tabs>
        <w:tab w:val="clear" w:pos="9360"/>
        <w:tab w:val="right" w:pos="8820"/>
      </w:tabs>
      <w:rPr>
        <w:rFonts w:ascii="Times New Roman" w:hAnsi="Times New Roman" w:cs="Times New Roman"/>
      </w:rPr>
    </w:pPr>
    <w:r w:rsidRPr="005F0F26">
      <w:rPr>
        <w:rFonts w:ascii="Times New Roman" w:hAnsi="Times New Roman" w:cs="Times New Roman"/>
        <w:sz w:val="20"/>
        <w:szCs w:val="20"/>
      </w:rPr>
      <w:t>1953.</w:t>
    </w:r>
    <w:r w:rsidRPr="005F0F26">
      <w:rPr>
        <w:rFonts w:ascii="Times New Roman" w:hAnsi="Times New Roman" w:cs="Times New Roman"/>
        <w:sz w:val="20"/>
        <w:szCs w:val="20"/>
      </w:rPr>
      <w:tab/>
    </w:r>
    <w:r w:rsidRPr="005F0F26">
      <w:rPr>
        <w:rFonts w:ascii="Times New Roman" w:hAnsi="Times New Roman" w:cs="Times New Roman"/>
        <w:i/>
        <w:sz w:val="20"/>
        <w:szCs w:val="20"/>
      </w:rPr>
      <w:t>Commonwealth Bank</w:t>
    </w:r>
    <w:r w:rsidRPr="005F0F26">
      <w:rPr>
        <w:rFonts w:ascii="Times New Roman" w:hAnsi="Times New Roman" w:cs="Times New Roman"/>
        <w:sz w:val="20"/>
        <w:szCs w:val="20"/>
      </w:rPr>
      <w:t>.</w:t>
    </w:r>
    <w:r w:rsidRPr="005F0F26">
      <w:rPr>
        <w:rFonts w:ascii="Times New Roman" w:hAnsi="Times New Roman" w:cs="Times New Roman"/>
        <w:sz w:val="20"/>
        <w:szCs w:val="20"/>
      </w:rPr>
      <w:tab/>
      <w:t>No.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4A6"/>
    <w:multiLevelType w:val="singleLevel"/>
    <w:tmpl w:val="69DC9A78"/>
    <w:lvl w:ilvl="0">
      <w:start w:val="1"/>
      <w:numFmt w:val="lowerLetter"/>
      <w:lvlText w:val="(%1)"/>
      <w:lvlJc w:val="left"/>
    </w:lvl>
  </w:abstractNum>
  <w:abstractNum w:abstractNumId="1">
    <w:nsid w:val="38AC619C"/>
    <w:multiLevelType w:val="singleLevel"/>
    <w:tmpl w:val="D54C4B4C"/>
    <w:lvl w:ilvl="0">
      <w:start w:val="1"/>
      <w:numFmt w:val="lowerLetter"/>
      <w:lvlText w:val="(%1)"/>
      <w:lvlJc w:val="left"/>
    </w:lvl>
  </w:abstractNum>
  <w:abstractNum w:abstractNumId="2">
    <w:nsid w:val="47CD51A9"/>
    <w:multiLevelType w:val="singleLevel"/>
    <w:tmpl w:val="1F985D4E"/>
    <w:lvl w:ilvl="0">
      <w:start w:val="2"/>
      <w:numFmt w:val="lowerLetter"/>
      <w:lvlText w:val="(%1)"/>
      <w:lvlJc w:val="left"/>
    </w:lvl>
  </w:abstractNum>
  <w:abstractNum w:abstractNumId="3">
    <w:nsid w:val="4F1761CB"/>
    <w:multiLevelType w:val="singleLevel"/>
    <w:tmpl w:val="F574074A"/>
    <w:lvl w:ilvl="0">
      <w:start w:val="4"/>
      <w:numFmt w:val="lowerLetter"/>
      <w:lvlText w:val="(%1)"/>
      <w:lvlJc w:val="left"/>
    </w:lvl>
  </w:abstractNum>
  <w:abstractNum w:abstractNumId="4">
    <w:nsid w:val="6712702E"/>
    <w:multiLevelType w:val="singleLevel"/>
    <w:tmpl w:val="E2B6EE3C"/>
    <w:lvl w:ilvl="0">
      <w:start w:val="1"/>
      <w:numFmt w:val="lowerLetter"/>
      <w:lvlText w:val="(%1)"/>
      <w:lvlJc w:val="left"/>
    </w:lvl>
  </w:abstractNum>
  <w:abstractNum w:abstractNumId="5">
    <w:nsid w:val="67E33D0F"/>
    <w:multiLevelType w:val="singleLevel"/>
    <w:tmpl w:val="75CA5044"/>
    <w:lvl w:ilvl="0">
      <w:start w:val="1"/>
      <w:numFmt w:val="lowerLetter"/>
      <w:lvlText w:val="(%1)"/>
      <w:lvlJc w:val="left"/>
    </w:lvl>
  </w:abstractNum>
  <w:abstractNum w:abstractNumId="6">
    <w:nsid w:val="7A2536E0"/>
    <w:multiLevelType w:val="singleLevel"/>
    <w:tmpl w:val="EB76A55C"/>
    <w:lvl w:ilvl="0">
      <w:start w:val="1"/>
      <w:numFmt w:val="lowerLetter"/>
      <w:lvlText w:val="(%1)"/>
      <w:lvlJc w:val="left"/>
    </w:lvl>
  </w:abstractNum>
  <w:abstractNum w:abstractNumId="7">
    <w:nsid w:val="7EB83C94"/>
    <w:multiLevelType w:val="singleLevel"/>
    <w:tmpl w:val="680E6CA6"/>
    <w:lvl w:ilvl="0">
      <w:start w:val="2"/>
      <w:numFmt w:val="lowerLetter"/>
      <w:lvlText w:val="(%1)"/>
      <w:lvlJc w:val="left"/>
    </w:lvl>
  </w:abstractNum>
  <w:num w:numId="1">
    <w:abstractNumId w:val="1"/>
  </w:num>
  <w:num w:numId="2">
    <w:abstractNumId w:val="7"/>
  </w:num>
  <w:num w:numId="3">
    <w:abstractNumId w:val="3"/>
  </w:num>
  <w:num w:numId="4">
    <w:abstractNumId w:val="0"/>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7A18"/>
    <w:rsid w:val="000011A8"/>
    <w:rsid w:val="00023A5A"/>
    <w:rsid w:val="000442FC"/>
    <w:rsid w:val="00050A5C"/>
    <w:rsid w:val="00075A59"/>
    <w:rsid w:val="0010263C"/>
    <w:rsid w:val="00191E09"/>
    <w:rsid w:val="00266BA0"/>
    <w:rsid w:val="002B1F85"/>
    <w:rsid w:val="002B3AB8"/>
    <w:rsid w:val="002C0B26"/>
    <w:rsid w:val="002F10D1"/>
    <w:rsid w:val="003302FB"/>
    <w:rsid w:val="003E6605"/>
    <w:rsid w:val="00404D9B"/>
    <w:rsid w:val="0048050B"/>
    <w:rsid w:val="004A1B47"/>
    <w:rsid w:val="004C4FD7"/>
    <w:rsid w:val="004D4CC0"/>
    <w:rsid w:val="004D72F5"/>
    <w:rsid w:val="004E4DE4"/>
    <w:rsid w:val="00515D2D"/>
    <w:rsid w:val="00536469"/>
    <w:rsid w:val="00547525"/>
    <w:rsid w:val="00576D4C"/>
    <w:rsid w:val="00597914"/>
    <w:rsid w:val="005A4A81"/>
    <w:rsid w:val="005F0367"/>
    <w:rsid w:val="005F0F26"/>
    <w:rsid w:val="00604938"/>
    <w:rsid w:val="00626AE5"/>
    <w:rsid w:val="00654B9E"/>
    <w:rsid w:val="00660134"/>
    <w:rsid w:val="00663255"/>
    <w:rsid w:val="00691AB3"/>
    <w:rsid w:val="006F45C4"/>
    <w:rsid w:val="0070194B"/>
    <w:rsid w:val="00773215"/>
    <w:rsid w:val="0078004D"/>
    <w:rsid w:val="007A5AEE"/>
    <w:rsid w:val="007F012B"/>
    <w:rsid w:val="0081722A"/>
    <w:rsid w:val="00860559"/>
    <w:rsid w:val="00940DB5"/>
    <w:rsid w:val="00950837"/>
    <w:rsid w:val="0095466D"/>
    <w:rsid w:val="009B34AB"/>
    <w:rsid w:val="009E3640"/>
    <w:rsid w:val="009E68E6"/>
    <w:rsid w:val="00A9291E"/>
    <w:rsid w:val="00A93CA8"/>
    <w:rsid w:val="00A97A18"/>
    <w:rsid w:val="00B1386E"/>
    <w:rsid w:val="00B23F1C"/>
    <w:rsid w:val="00B71A93"/>
    <w:rsid w:val="00B73FB5"/>
    <w:rsid w:val="00CF3661"/>
    <w:rsid w:val="00CF39C5"/>
    <w:rsid w:val="00D31033"/>
    <w:rsid w:val="00D40987"/>
    <w:rsid w:val="00DF0FA7"/>
    <w:rsid w:val="00E135B5"/>
    <w:rsid w:val="00E934AF"/>
    <w:rsid w:val="00EA3660"/>
    <w:rsid w:val="00EB3790"/>
    <w:rsid w:val="00EB3D74"/>
    <w:rsid w:val="00F20EFE"/>
    <w:rsid w:val="00F91353"/>
    <w:rsid w:val="00F923D0"/>
    <w:rsid w:val="00FC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882">
    <w:name w:val="Style882"/>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430">
    <w:name w:val="Style430"/>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299">
    <w:name w:val="Style299"/>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913">
    <w:name w:val="Style913"/>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276">
    <w:name w:val="Style276"/>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87">
    <w:name w:val="Style87"/>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89">
    <w:name w:val="Style89"/>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90">
    <w:name w:val="Style90"/>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94">
    <w:name w:val="Style94"/>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323">
    <w:name w:val="Style323"/>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1108">
    <w:name w:val="Style1108"/>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1259">
    <w:name w:val="Style1259"/>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642">
    <w:name w:val="Style642"/>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149">
    <w:name w:val="Style149"/>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931">
    <w:name w:val="Style931"/>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507">
    <w:name w:val="Style507"/>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881">
    <w:name w:val="Style881"/>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1532">
    <w:name w:val="Style1532"/>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318">
    <w:name w:val="Style318"/>
    <w:basedOn w:val="Normal"/>
    <w:rsid w:val="00A97A18"/>
    <w:pPr>
      <w:spacing w:after="0" w:line="240" w:lineRule="auto"/>
    </w:pPr>
    <w:rPr>
      <w:rFonts w:ascii="Century Schoolbook" w:eastAsia="Century Schoolbook" w:hAnsi="Century Schoolbook" w:cs="Century Schoolbook"/>
      <w:sz w:val="20"/>
      <w:szCs w:val="20"/>
    </w:rPr>
  </w:style>
  <w:style w:type="paragraph" w:customStyle="1" w:styleId="Style1554">
    <w:name w:val="Style1554"/>
    <w:basedOn w:val="Normal"/>
    <w:rsid w:val="00A97A1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97A18"/>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A97A18"/>
    <w:rPr>
      <w:rFonts w:ascii="Century Schoolbook" w:eastAsia="Century Schoolbook" w:hAnsi="Century Schoolbook" w:cs="Century Schoolbook"/>
      <w:b w:val="0"/>
      <w:bCs w:val="0"/>
      <w:i w:val="0"/>
      <w:iCs w:val="0"/>
      <w:smallCaps w:val="0"/>
      <w:sz w:val="20"/>
      <w:szCs w:val="20"/>
    </w:rPr>
  </w:style>
  <w:style w:type="character" w:customStyle="1" w:styleId="CharStyle9">
    <w:name w:val="CharStyle9"/>
    <w:basedOn w:val="DefaultParagraphFont"/>
    <w:rsid w:val="00A97A18"/>
    <w:rPr>
      <w:rFonts w:ascii="Century Schoolbook" w:eastAsia="Century Schoolbook" w:hAnsi="Century Schoolbook" w:cs="Century Schoolbook"/>
      <w:b w:val="0"/>
      <w:bCs w:val="0"/>
      <w:i w:val="0"/>
      <w:iCs w:val="0"/>
      <w:smallCaps w:val="0"/>
      <w:sz w:val="18"/>
      <w:szCs w:val="18"/>
    </w:rPr>
  </w:style>
  <w:style w:type="character" w:customStyle="1" w:styleId="CharStyle15">
    <w:name w:val="CharStyle15"/>
    <w:basedOn w:val="DefaultParagraphFont"/>
    <w:rsid w:val="00A97A18"/>
    <w:rPr>
      <w:rFonts w:ascii="Century Schoolbook" w:eastAsia="Century Schoolbook" w:hAnsi="Century Schoolbook" w:cs="Century Schoolbook"/>
      <w:b w:val="0"/>
      <w:bCs w:val="0"/>
      <w:i/>
      <w:iCs/>
      <w:smallCaps w:val="0"/>
      <w:sz w:val="18"/>
      <w:szCs w:val="18"/>
    </w:rPr>
  </w:style>
  <w:style w:type="character" w:customStyle="1" w:styleId="CharStyle42">
    <w:name w:val="CharStyle42"/>
    <w:basedOn w:val="DefaultParagraphFont"/>
    <w:rsid w:val="00A97A18"/>
    <w:rPr>
      <w:rFonts w:ascii="Century Schoolbook" w:eastAsia="Century Schoolbook" w:hAnsi="Century Schoolbook" w:cs="Century Schoolbook"/>
      <w:b/>
      <w:bCs/>
      <w:i w:val="0"/>
      <w:iCs w:val="0"/>
      <w:smallCaps w:val="0"/>
      <w:sz w:val="12"/>
      <w:szCs w:val="12"/>
    </w:rPr>
  </w:style>
  <w:style w:type="character" w:customStyle="1" w:styleId="CharStyle95">
    <w:name w:val="CharStyle95"/>
    <w:basedOn w:val="DefaultParagraphFont"/>
    <w:rsid w:val="00A97A18"/>
    <w:rPr>
      <w:rFonts w:ascii="Century Schoolbook" w:eastAsia="Century Schoolbook" w:hAnsi="Century Schoolbook" w:cs="Century Schoolbook"/>
      <w:b/>
      <w:bCs/>
      <w:i w:val="0"/>
      <w:iCs w:val="0"/>
      <w:smallCaps w:val="0"/>
      <w:sz w:val="12"/>
      <w:szCs w:val="12"/>
    </w:rPr>
  </w:style>
  <w:style w:type="character" w:customStyle="1" w:styleId="CharStyle117">
    <w:name w:val="CharStyle117"/>
    <w:basedOn w:val="DefaultParagraphFont"/>
    <w:rsid w:val="00A97A18"/>
    <w:rPr>
      <w:rFonts w:ascii="Century Schoolbook" w:eastAsia="Century Schoolbook" w:hAnsi="Century Schoolbook" w:cs="Century Schoolbook"/>
      <w:b/>
      <w:bCs/>
      <w:i/>
      <w:iCs/>
      <w:smallCaps w:val="0"/>
      <w:sz w:val="12"/>
      <w:szCs w:val="12"/>
    </w:rPr>
  </w:style>
  <w:style w:type="character" w:customStyle="1" w:styleId="CharStyle122">
    <w:name w:val="CharStyle122"/>
    <w:basedOn w:val="DefaultParagraphFont"/>
    <w:rsid w:val="00A97A18"/>
    <w:rPr>
      <w:rFonts w:ascii="Century Schoolbook" w:eastAsia="Century Schoolbook" w:hAnsi="Century Schoolbook" w:cs="Century Schoolbook"/>
      <w:b/>
      <w:bCs/>
      <w:i w:val="0"/>
      <w:iCs w:val="0"/>
      <w:smallCaps w:val="0"/>
      <w:sz w:val="22"/>
      <w:szCs w:val="22"/>
    </w:rPr>
  </w:style>
  <w:style w:type="character" w:customStyle="1" w:styleId="CharStyle142">
    <w:name w:val="CharStyle142"/>
    <w:basedOn w:val="DefaultParagraphFont"/>
    <w:rsid w:val="00A97A18"/>
    <w:rPr>
      <w:rFonts w:ascii="Century Schoolbook" w:eastAsia="Century Schoolbook" w:hAnsi="Century Schoolbook" w:cs="Century Schoolbook"/>
      <w:b/>
      <w:bCs/>
      <w:i/>
      <w:iCs/>
      <w:smallCaps w:val="0"/>
      <w:sz w:val="12"/>
      <w:szCs w:val="12"/>
    </w:rPr>
  </w:style>
  <w:style w:type="character" w:customStyle="1" w:styleId="CharStyle185">
    <w:name w:val="CharStyle185"/>
    <w:basedOn w:val="DefaultParagraphFont"/>
    <w:rsid w:val="00A97A18"/>
    <w:rPr>
      <w:rFonts w:ascii="Century Schoolbook" w:eastAsia="Century Schoolbook" w:hAnsi="Century Schoolbook" w:cs="Century Schoolbook"/>
      <w:b w:val="0"/>
      <w:bCs w:val="0"/>
      <w:i w:val="0"/>
      <w:iCs w:val="0"/>
      <w:smallCaps w:val="0"/>
      <w:spacing w:val="-10"/>
      <w:sz w:val="22"/>
      <w:szCs w:val="22"/>
    </w:rPr>
  </w:style>
  <w:style w:type="character" w:customStyle="1" w:styleId="CharStyle271">
    <w:name w:val="CharStyle271"/>
    <w:basedOn w:val="DefaultParagraphFont"/>
    <w:rsid w:val="00A97A18"/>
    <w:rPr>
      <w:rFonts w:ascii="Century Schoolbook" w:eastAsia="Century Schoolbook" w:hAnsi="Century Schoolbook" w:cs="Century Schoolbook"/>
      <w:b w:val="0"/>
      <w:bCs w:val="0"/>
      <w:i w:val="0"/>
      <w:iCs w:val="0"/>
      <w:smallCaps w:val="0"/>
      <w:sz w:val="52"/>
      <w:szCs w:val="52"/>
    </w:rPr>
  </w:style>
  <w:style w:type="character" w:customStyle="1" w:styleId="CharStyle463">
    <w:name w:val="CharStyle463"/>
    <w:basedOn w:val="DefaultParagraphFont"/>
    <w:rsid w:val="00A97A18"/>
    <w:rPr>
      <w:rFonts w:ascii="Century Schoolbook" w:eastAsia="Century Schoolbook" w:hAnsi="Century Schoolbook" w:cs="Century Schoolbook"/>
      <w:b/>
      <w:bCs/>
      <w:i/>
      <w:iCs/>
      <w:smallCaps w:val="0"/>
      <w:sz w:val="22"/>
      <w:szCs w:val="22"/>
    </w:rPr>
  </w:style>
  <w:style w:type="character" w:customStyle="1" w:styleId="CharStyle495">
    <w:name w:val="CharStyle495"/>
    <w:basedOn w:val="DefaultParagraphFont"/>
    <w:rsid w:val="00A97A18"/>
    <w:rPr>
      <w:rFonts w:ascii="Century Schoolbook" w:eastAsia="Century Schoolbook" w:hAnsi="Century Schoolbook" w:cs="Century Schoolbook"/>
      <w:b w:val="0"/>
      <w:bCs w:val="0"/>
      <w:i w:val="0"/>
      <w:iCs w:val="0"/>
      <w:smallCaps w:val="0"/>
      <w:sz w:val="20"/>
      <w:szCs w:val="20"/>
    </w:rPr>
  </w:style>
  <w:style w:type="character" w:customStyle="1" w:styleId="CharStyle516">
    <w:name w:val="CharStyle516"/>
    <w:basedOn w:val="DefaultParagraphFont"/>
    <w:rsid w:val="00A97A18"/>
    <w:rPr>
      <w:rFonts w:ascii="Century Schoolbook" w:eastAsia="Century Schoolbook" w:hAnsi="Century Schoolbook" w:cs="Century Schoolbook"/>
      <w:b w:val="0"/>
      <w:bCs w:val="0"/>
      <w:i w:val="0"/>
      <w:iCs w:val="0"/>
      <w:smallCaps/>
      <w:sz w:val="16"/>
      <w:szCs w:val="16"/>
    </w:rPr>
  </w:style>
  <w:style w:type="character" w:customStyle="1" w:styleId="CharStyle524">
    <w:name w:val="CharStyle524"/>
    <w:basedOn w:val="DefaultParagraphFont"/>
    <w:rsid w:val="00A97A18"/>
    <w:rPr>
      <w:rFonts w:ascii="Georgia" w:eastAsia="Georgia" w:hAnsi="Georgia" w:cs="Georgia"/>
      <w:b/>
      <w:bCs/>
      <w:i w:val="0"/>
      <w:iCs w:val="0"/>
      <w:smallCaps w:val="0"/>
      <w:sz w:val="10"/>
      <w:szCs w:val="10"/>
    </w:rPr>
  </w:style>
  <w:style w:type="character" w:customStyle="1" w:styleId="CharStyle530">
    <w:name w:val="CharStyle530"/>
    <w:basedOn w:val="DefaultParagraphFont"/>
    <w:rsid w:val="00A97A18"/>
    <w:rPr>
      <w:rFonts w:ascii="Century Schoolbook" w:eastAsia="Century Schoolbook" w:hAnsi="Century Schoolbook" w:cs="Century Schoolbook"/>
      <w:b/>
      <w:bCs/>
      <w:i w:val="0"/>
      <w:iCs w:val="0"/>
      <w:smallCaps/>
      <w:sz w:val="16"/>
      <w:szCs w:val="16"/>
    </w:rPr>
  </w:style>
  <w:style w:type="character" w:customStyle="1" w:styleId="CharStyle538">
    <w:name w:val="CharStyle538"/>
    <w:basedOn w:val="DefaultParagraphFont"/>
    <w:rsid w:val="00A97A18"/>
    <w:rPr>
      <w:rFonts w:ascii="Century Schoolbook" w:eastAsia="Century Schoolbook" w:hAnsi="Century Schoolbook" w:cs="Century Schoolbook"/>
      <w:b/>
      <w:bCs/>
      <w:i w:val="0"/>
      <w:iCs w:val="0"/>
      <w:smallCaps/>
      <w:sz w:val="16"/>
      <w:szCs w:val="16"/>
    </w:rPr>
  </w:style>
  <w:style w:type="character" w:customStyle="1" w:styleId="CharStyle565">
    <w:name w:val="CharStyle565"/>
    <w:basedOn w:val="DefaultParagraphFont"/>
    <w:rsid w:val="00A97A18"/>
    <w:rPr>
      <w:rFonts w:ascii="Century Schoolbook" w:eastAsia="Century Schoolbook" w:hAnsi="Century Schoolbook" w:cs="Century Schoolbook"/>
      <w:b/>
      <w:bCs/>
      <w:i w:val="0"/>
      <w:iCs w:val="0"/>
      <w:smallCaps w:val="0"/>
      <w:sz w:val="18"/>
      <w:szCs w:val="18"/>
    </w:rPr>
  </w:style>
  <w:style w:type="character" w:customStyle="1" w:styleId="CharStyle581">
    <w:name w:val="CharStyle581"/>
    <w:basedOn w:val="DefaultParagraphFont"/>
    <w:rsid w:val="00A97A18"/>
    <w:rPr>
      <w:rFonts w:ascii="Century Schoolbook" w:eastAsia="Century Schoolbook" w:hAnsi="Century Schoolbook" w:cs="Century Schoolbook"/>
      <w:b/>
      <w:bCs/>
      <w:i w:val="0"/>
      <w:iCs w:val="0"/>
      <w:smallCaps w:val="0"/>
      <w:sz w:val="16"/>
      <w:szCs w:val="16"/>
    </w:rPr>
  </w:style>
  <w:style w:type="character" w:customStyle="1" w:styleId="CharStyle599">
    <w:name w:val="CharStyle599"/>
    <w:basedOn w:val="DefaultParagraphFont"/>
    <w:rsid w:val="00A97A18"/>
    <w:rPr>
      <w:rFonts w:ascii="Century Schoolbook" w:eastAsia="Century Schoolbook" w:hAnsi="Century Schoolbook" w:cs="Century Schoolbook"/>
      <w:b/>
      <w:bCs/>
      <w:i w:val="0"/>
      <w:iCs w:val="0"/>
      <w:smallCaps/>
      <w:sz w:val="12"/>
      <w:szCs w:val="12"/>
    </w:rPr>
  </w:style>
  <w:style w:type="paragraph" w:styleId="Header">
    <w:name w:val="header"/>
    <w:basedOn w:val="Normal"/>
    <w:link w:val="HeaderChar"/>
    <w:uiPriority w:val="99"/>
    <w:semiHidden/>
    <w:unhideWhenUsed/>
    <w:rsid w:val="005475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7525"/>
  </w:style>
  <w:style w:type="paragraph" w:styleId="Footer">
    <w:name w:val="footer"/>
    <w:basedOn w:val="Normal"/>
    <w:link w:val="FooterChar"/>
    <w:uiPriority w:val="99"/>
    <w:semiHidden/>
    <w:unhideWhenUsed/>
    <w:rsid w:val="005475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7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57CE6A4-DE93-440D-8AD4-34535D57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21</Pages>
  <Words>6401</Words>
  <Characters>36487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57</cp:revision>
  <dcterms:created xsi:type="dcterms:W3CDTF">2017-04-20T10:15:00Z</dcterms:created>
  <dcterms:modified xsi:type="dcterms:W3CDTF">2018-05-12T20:41:00Z</dcterms:modified>
</cp:coreProperties>
</file>