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31" w:rsidRPr="005E36C3" w:rsidRDefault="00D61731" w:rsidP="008458ED">
      <w:pPr>
        <w:spacing w:before="6000" w:after="120" w:line="240" w:lineRule="auto"/>
        <w:jc w:val="center"/>
        <w:rPr>
          <w:rFonts w:ascii="Times New Roman" w:hAnsi="Times New Roman"/>
          <w:sz w:val="36"/>
        </w:rPr>
      </w:pPr>
      <w:r w:rsidRPr="005E36C3">
        <w:rPr>
          <w:rFonts w:ascii="Times New Roman" w:hAnsi="Times New Roman"/>
          <w:sz w:val="36"/>
        </w:rPr>
        <w:t>FLAGS.</w:t>
      </w:r>
    </w:p>
    <w:p w:rsidR="005E36C3" w:rsidRPr="00FE33BD" w:rsidRDefault="005E36C3" w:rsidP="00FE33BD">
      <w:pPr>
        <w:pBdr>
          <w:top w:val="single" w:sz="4" w:space="1" w:color="auto"/>
        </w:pBdr>
        <w:spacing w:after="0" w:line="240" w:lineRule="auto"/>
        <w:ind w:left="4032" w:right="4032"/>
        <w:jc w:val="center"/>
        <w:rPr>
          <w:rFonts w:ascii="Times New Roman" w:hAnsi="Times New Roman"/>
          <w:b/>
          <w:sz w:val="2"/>
        </w:rPr>
      </w:pPr>
    </w:p>
    <w:p w:rsidR="00D61731" w:rsidRPr="005E36C3" w:rsidRDefault="00727275" w:rsidP="00FE33BD">
      <w:pPr>
        <w:spacing w:after="120" w:line="240" w:lineRule="auto"/>
        <w:jc w:val="center"/>
        <w:rPr>
          <w:rFonts w:ascii="Times New Roman" w:hAnsi="Times New Roman"/>
          <w:sz w:val="28"/>
        </w:rPr>
      </w:pPr>
      <w:r w:rsidRPr="005E36C3">
        <w:rPr>
          <w:rFonts w:ascii="Times New Roman" w:hAnsi="Times New Roman"/>
          <w:b/>
          <w:sz w:val="28"/>
        </w:rPr>
        <w:t>No. 1 of 1954.</w:t>
      </w:r>
    </w:p>
    <w:p w:rsidR="00D61731" w:rsidRPr="005E36C3" w:rsidRDefault="00D61731" w:rsidP="0096251B">
      <w:pPr>
        <w:spacing w:after="0" w:line="240" w:lineRule="auto"/>
        <w:jc w:val="both"/>
        <w:rPr>
          <w:rFonts w:ascii="Times New Roman" w:hAnsi="Times New Roman"/>
          <w:sz w:val="24"/>
        </w:rPr>
      </w:pPr>
      <w:r w:rsidRPr="005E36C3">
        <w:rPr>
          <w:rFonts w:ascii="Times New Roman" w:hAnsi="Times New Roman"/>
          <w:sz w:val="24"/>
        </w:rPr>
        <w:t>An Act to declare a certain Flag to be the Australian National Flag and to make other provision with respect to Flags.</w:t>
      </w:r>
    </w:p>
    <w:p w:rsidR="00D61731" w:rsidRPr="005E36C3" w:rsidRDefault="00D61731" w:rsidP="005E36C3">
      <w:pPr>
        <w:spacing w:before="120" w:after="0" w:line="240" w:lineRule="auto"/>
        <w:jc w:val="right"/>
        <w:rPr>
          <w:rFonts w:ascii="Times New Roman" w:hAnsi="Times New Roman"/>
          <w:sz w:val="24"/>
        </w:rPr>
      </w:pPr>
      <w:r w:rsidRPr="005E36C3">
        <w:rPr>
          <w:rFonts w:ascii="Times New Roman" w:hAnsi="Times New Roman"/>
          <w:sz w:val="24"/>
        </w:rPr>
        <w:t>[Reserved for Her Majesty</w:t>
      </w:r>
      <w:r w:rsidR="00727275" w:rsidRPr="005E36C3">
        <w:rPr>
          <w:rFonts w:ascii="Times New Roman" w:hAnsi="Times New Roman"/>
          <w:sz w:val="24"/>
        </w:rPr>
        <w:t>’</w:t>
      </w:r>
      <w:r w:rsidRPr="005E36C3">
        <w:rPr>
          <w:rFonts w:ascii="Times New Roman" w:hAnsi="Times New Roman"/>
          <w:sz w:val="24"/>
        </w:rPr>
        <w:t>s pleasure, 12th December, 1953.]</w:t>
      </w:r>
    </w:p>
    <w:p w:rsidR="00D61731" w:rsidRPr="005E36C3" w:rsidRDefault="00D61731" w:rsidP="005E36C3">
      <w:pPr>
        <w:spacing w:after="0" w:line="240" w:lineRule="auto"/>
        <w:jc w:val="right"/>
        <w:rPr>
          <w:rFonts w:ascii="Times New Roman" w:hAnsi="Times New Roman"/>
          <w:sz w:val="24"/>
        </w:rPr>
      </w:pPr>
      <w:r w:rsidRPr="005E36C3">
        <w:rPr>
          <w:rFonts w:ascii="Times New Roman" w:hAnsi="Times New Roman"/>
          <w:sz w:val="24"/>
        </w:rPr>
        <w:t>[Queen</w:t>
      </w:r>
      <w:r w:rsidR="00727275" w:rsidRPr="005E36C3">
        <w:rPr>
          <w:rFonts w:ascii="Times New Roman" w:hAnsi="Times New Roman"/>
          <w:sz w:val="24"/>
        </w:rPr>
        <w:t>’</w:t>
      </w:r>
      <w:r w:rsidRPr="005E36C3">
        <w:rPr>
          <w:rFonts w:ascii="Times New Roman" w:hAnsi="Times New Roman"/>
          <w:sz w:val="24"/>
        </w:rPr>
        <w:t>s Assent, 14th February, 1954.]</w:t>
      </w:r>
    </w:p>
    <w:p w:rsidR="00D61731" w:rsidRPr="005E36C3" w:rsidRDefault="00D61731" w:rsidP="005E36C3">
      <w:pPr>
        <w:spacing w:after="120" w:line="240" w:lineRule="auto"/>
        <w:jc w:val="right"/>
        <w:rPr>
          <w:rFonts w:ascii="Times New Roman" w:hAnsi="Times New Roman"/>
          <w:sz w:val="24"/>
        </w:rPr>
      </w:pPr>
      <w:r w:rsidRPr="005E36C3">
        <w:rPr>
          <w:rFonts w:ascii="Times New Roman" w:hAnsi="Times New Roman"/>
          <w:sz w:val="24"/>
        </w:rPr>
        <w:t>[Queen</w:t>
      </w:r>
      <w:r w:rsidR="00727275" w:rsidRPr="005E36C3">
        <w:rPr>
          <w:rFonts w:ascii="Times New Roman" w:hAnsi="Times New Roman"/>
          <w:sz w:val="24"/>
        </w:rPr>
        <w:t>’</w:t>
      </w:r>
      <w:r w:rsidR="00937F9C">
        <w:rPr>
          <w:rFonts w:ascii="Times New Roman" w:hAnsi="Times New Roman"/>
          <w:sz w:val="24"/>
        </w:rPr>
        <w:t xml:space="preserve">s Assent made known to each </w:t>
      </w:r>
      <w:r w:rsidRPr="005E36C3">
        <w:rPr>
          <w:rFonts w:ascii="Times New Roman" w:hAnsi="Times New Roman"/>
          <w:sz w:val="24"/>
        </w:rPr>
        <w:t>House of the Parliament, 15th February, 1954.]</w:t>
      </w:r>
    </w:p>
    <w:p w:rsidR="00D61731" w:rsidRPr="00937F9C" w:rsidRDefault="00D61731" w:rsidP="005E36C3">
      <w:pPr>
        <w:spacing w:after="0" w:line="240" w:lineRule="auto"/>
        <w:jc w:val="both"/>
        <w:rPr>
          <w:rFonts w:ascii="Times New Roman" w:hAnsi="Times New Roman"/>
        </w:rPr>
      </w:pPr>
      <w:r w:rsidRPr="00937F9C">
        <w:rPr>
          <w:rFonts w:ascii="Times New Roman" w:hAnsi="Times New Roman"/>
        </w:rPr>
        <w:t>BE it enacted by the Queen</w:t>
      </w:r>
      <w:r w:rsidR="00727275" w:rsidRPr="00937F9C">
        <w:rPr>
          <w:rFonts w:ascii="Times New Roman" w:hAnsi="Times New Roman"/>
        </w:rPr>
        <w:t>’</w:t>
      </w:r>
      <w:r w:rsidRPr="00937F9C">
        <w:rPr>
          <w:rFonts w:ascii="Times New Roman" w:hAnsi="Times New Roman"/>
        </w:rPr>
        <w:t>s Most Excellent Majesty, the Senate, and the House of Representatives of the Commonwealth of Australia, as follows:—</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Short title.</w:t>
      </w:r>
    </w:p>
    <w:p w:rsidR="00D61731" w:rsidRPr="004E3FAD" w:rsidRDefault="00727275" w:rsidP="005E36C3">
      <w:pPr>
        <w:tabs>
          <w:tab w:val="left" w:pos="810"/>
        </w:tabs>
        <w:spacing w:after="0" w:line="240" w:lineRule="auto"/>
        <w:ind w:firstLine="432"/>
        <w:jc w:val="both"/>
        <w:rPr>
          <w:rFonts w:ascii="Times New Roman" w:hAnsi="Times New Roman"/>
        </w:rPr>
      </w:pPr>
      <w:r w:rsidRPr="004E3FAD">
        <w:rPr>
          <w:rFonts w:ascii="Times New Roman" w:hAnsi="Times New Roman"/>
          <w:b/>
        </w:rPr>
        <w:t>1.</w:t>
      </w:r>
      <w:r w:rsidR="005E36C3">
        <w:rPr>
          <w:rFonts w:ascii="Times New Roman" w:hAnsi="Times New Roman"/>
        </w:rPr>
        <w:tab/>
      </w:r>
      <w:r w:rsidR="00D61731" w:rsidRPr="004E3FAD">
        <w:rPr>
          <w:rFonts w:ascii="Times New Roman" w:hAnsi="Times New Roman"/>
        </w:rPr>
        <w:t xml:space="preserve">This Act may be cited as the </w:t>
      </w:r>
      <w:r w:rsidRPr="004E3FAD">
        <w:rPr>
          <w:rFonts w:ascii="Times New Roman" w:hAnsi="Times New Roman"/>
          <w:i/>
        </w:rPr>
        <w:t xml:space="preserve">Flags Act </w:t>
      </w:r>
      <w:r w:rsidR="00D61731" w:rsidRPr="004E3FAD">
        <w:rPr>
          <w:rFonts w:ascii="Times New Roman" w:hAnsi="Times New Roman"/>
        </w:rPr>
        <w:t>1953.</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Extension to Territories.</w:t>
      </w:r>
    </w:p>
    <w:p w:rsidR="00D61731" w:rsidRPr="004E3FAD" w:rsidRDefault="00727275" w:rsidP="005E36C3">
      <w:pPr>
        <w:tabs>
          <w:tab w:val="left" w:pos="810"/>
        </w:tabs>
        <w:spacing w:after="0" w:line="240" w:lineRule="auto"/>
        <w:ind w:firstLine="432"/>
        <w:jc w:val="both"/>
        <w:rPr>
          <w:rFonts w:ascii="Times New Roman" w:hAnsi="Times New Roman"/>
        </w:rPr>
      </w:pPr>
      <w:r w:rsidRPr="004E3FAD">
        <w:rPr>
          <w:rFonts w:ascii="Times New Roman" w:hAnsi="Times New Roman"/>
          <w:b/>
        </w:rPr>
        <w:t>2.</w:t>
      </w:r>
      <w:r w:rsidR="005E36C3">
        <w:rPr>
          <w:rFonts w:ascii="Times New Roman" w:hAnsi="Times New Roman"/>
        </w:rPr>
        <w:tab/>
      </w:r>
      <w:r w:rsidR="00D61731" w:rsidRPr="004E3FAD">
        <w:rPr>
          <w:rFonts w:ascii="Times New Roman" w:hAnsi="Times New Roman"/>
        </w:rPr>
        <w:t>This Act extends to all the Territories of the Commonwealth.</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The Australian National Flag.</w:t>
      </w:r>
    </w:p>
    <w:p w:rsidR="00D61731" w:rsidRPr="004E3FAD" w:rsidRDefault="00727275" w:rsidP="005E36C3">
      <w:pPr>
        <w:tabs>
          <w:tab w:val="left" w:pos="810"/>
        </w:tabs>
        <w:spacing w:after="0" w:line="240" w:lineRule="auto"/>
        <w:ind w:firstLine="432"/>
        <w:jc w:val="both"/>
        <w:rPr>
          <w:rFonts w:ascii="Times New Roman" w:hAnsi="Times New Roman"/>
        </w:rPr>
      </w:pPr>
      <w:r w:rsidRPr="004E3FAD">
        <w:rPr>
          <w:rFonts w:ascii="Times New Roman" w:hAnsi="Times New Roman"/>
          <w:b/>
        </w:rPr>
        <w:t>3.</w:t>
      </w:r>
      <w:r w:rsidR="005E36C3">
        <w:rPr>
          <w:rFonts w:ascii="Times New Roman" w:hAnsi="Times New Roman"/>
        </w:rPr>
        <w:tab/>
      </w:r>
      <w:r w:rsidR="00D61731" w:rsidRPr="004E3FAD">
        <w:rPr>
          <w:rFonts w:ascii="Times New Roman" w:hAnsi="Times New Roman"/>
        </w:rPr>
        <w:t>The flag described in the First Schedule to this Act, being the flag a reproduction of which is set out in Part I. of the Second Schedule to this Act, is declared to be the Australian National Flag.</w:t>
      </w:r>
    </w:p>
    <w:p w:rsidR="004E3FAD" w:rsidRDefault="004E3FAD">
      <w:pPr>
        <w:rPr>
          <w:rFonts w:ascii="Times New Roman" w:hAnsi="Times New Roman"/>
        </w:rPr>
      </w:pPr>
      <w:r>
        <w:rPr>
          <w:rFonts w:ascii="Times New Roman" w:hAnsi="Times New Roman"/>
        </w:rPr>
        <w:br w:type="page"/>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lastRenderedPageBreak/>
        <w:t>The Australian Red Ensign.</w:t>
      </w:r>
    </w:p>
    <w:p w:rsidR="00D61731" w:rsidRPr="004E3FAD" w:rsidRDefault="00727275" w:rsidP="005E36C3">
      <w:pPr>
        <w:spacing w:after="0" w:line="240" w:lineRule="auto"/>
        <w:ind w:firstLine="432"/>
        <w:jc w:val="both"/>
        <w:rPr>
          <w:rFonts w:ascii="Times New Roman" w:hAnsi="Times New Roman"/>
        </w:rPr>
      </w:pPr>
      <w:r w:rsidRPr="004E3FAD">
        <w:rPr>
          <w:rFonts w:ascii="Times New Roman" w:hAnsi="Times New Roman"/>
          <w:b/>
        </w:rPr>
        <w:t>4.</w:t>
      </w:r>
      <w:r w:rsidR="00D61731" w:rsidRPr="004E3FAD">
        <w:rPr>
          <w:rFonts w:ascii="Times New Roman" w:hAnsi="Times New Roman"/>
        </w:rPr>
        <w:t>—(1.)</w:t>
      </w:r>
      <w:r w:rsidR="005E36C3">
        <w:rPr>
          <w:rFonts w:ascii="Times New Roman" w:hAnsi="Times New Roman"/>
        </w:rPr>
        <w:tab/>
      </w:r>
      <w:r w:rsidR="00D61731" w:rsidRPr="004E3FAD">
        <w:rPr>
          <w:rFonts w:ascii="Times New Roman" w:hAnsi="Times New Roman"/>
        </w:rPr>
        <w:t xml:space="preserve">The flag which is declared by section four hundred and six of the </w:t>
      </w:r>
      <w:r w:rsidRPr="004E3FAD">
        <w:rPr>
          <w:rFonts w:ascii="Times New Roman" w:hAnsi="Times New Roman"/>
          <w:i/>
        </w:rPr>
        <w:t xml:space="preserve">Navigation Act </w:t>
      </w:r>
      <w:r w:rsidR="00D61731" w:rsidRPr="004E3FAD">
        <w:rPr>
          <w:rFonts w:ascii="Times New Roman" w:hAnsi="Times New Roman"/>
        </w:rPr>
        <w:t xml:space="preserve">1912-1953 to be the proper </w:t>
      </w:r>
      <w:proofErr w:type="spellStart"/>
      <w:r w:rsidR="00D61731" w:rsidRPr="004E3FAD">
        <w:rPr>
          <w:rFonts w:ascii="Times New Roman" w:hAnsi="Times New Roman"/>
        </w:rPr>
        <w:t>colours</w:t>
      </w:r>
      <w:proofErr w:type="spellEnd"/>
      <w:r w:rsidR="00D61731" w:rsidRPr="004E3FAD">
        <w:rPr>
          <w:rFonts w:ascii="Times New Roman" w:hAnsi="Times New Roman"/>
        </w:rPr>
        <w:t xml:space="preserve"> for merchant ships registered in Australia, being the flag a reproduction of which is set out in Part II. of the Second Schedule to this Act, shall be known as the Australian Red Ensign.</w:t>
      </w:r>
    </w:p>
    <w:p w:rsidR="00D61731" w:rsidRPr="004E3FAD" w:rsidRDefault="00D61731" w:rsidP="005E36C3">
      <w:pPr>
        <w:tabs>
          <w:tab w:val="left" w:pos="990"/>
        </w:tabs>
        <w:spacing w:before="60" w:after="0" w:line="240" w:lineRule="auto"/>
        <w:ind w:firstLine="432"/>
        <w:jc w:val="both"/>
        <w:rPr>
          <w:rFonts w:ascii="Times New Roman" w:hAnsi="Times New Roman"/>
        </w:rPr>
      </w:pPr>
      <w:r w:rsidRPr="004E3FAD">
        <w:rPr>
          <w:rFonts w:ascii="Times New Roman" w:hAnsi="Times New Roman"/>
        </w:rPr>
        <w:t>(2.)</w:t>
      </w:r>
      <w:r w:rsidR="005E36C3">
        <w:rPr>
          <w:rFonts w:ascii="Times New Roman" w:hAnsi="Times New Roman"/>
        </w:rPr>
        <w:tab/>
      </w:r>
      <w:r w:rsidRPr="004E3FAD">
        <w:rPr>
          <w:rFonts w:ascii="Times New Roman" w:hAnsi="Times New Roman"/>
        </w:rPr>
        <w:t>The descriptions and positions of the stars which form part of the design of the Australian Red Ensign shall be the same as the descriptions and positions of those stars as forming part of the design of the Australian National Flag.</w:t>
      </w:r>
    </w:p>
    <w:p w:rsidR="00D61731" w:rsidRPr="005E36C3" w:rsidRDefault="00937F9C" w:rsidP="005E36C3">
      <w:pPr>
        <w:spacing w:before="120" w:after="60" w:line="240" w:lineRule="auto"/>
        <w:rPr>
          <w:rFonts w:ascii="Times New Roman" w:hAnsi="Times New Roman" w:cs="Times New Roman"/>
          <w:b/>
          <w:sz w:val="20"/>
        </w:rPr>
      </w:pPr>
      <w:r>
        <w:rPr>
          <w:rFonts w:ascii="Times New Roman" w:hAnsi="Times New Roman" w:cs="Times New Roman"/>
          <w:b/>
          <w:sz w:val="20"/>
        </w:rPr>
        <w:t>Other fl</w:t>
      </w:r>
      <w:r w:rsidR="00727275" w:rsidRPr="005E36C3">
        <w:rPr>
          <w:rFonts w:ascii="Times New Roman" w:hAnsi="Times New Roman" w:cs="Times New Roman"/>
          <w:b/>
          <w:sz w:val="20"/>
        </w:rPr>
        <w:t>ags.</w:t>
      </w:r>
    </w:p>
    <w:p w:rsidR="00D61731" w:rsidRPr="004E3FAD" w:rsidRDefault="00727275" w:rsidP="005E36C3">
      <w:pPr>
        <w:tabs>
          <w:tab w:val="left" w:pos="900"/>
        </w:tabs>
        <w:spacing w:before="60" w:after="0" w:line="240" w:lineRule="auto"/>
        <w:ind w:firstLine="432"/>
        <w:jc w:val="both"/>
        <w:rPr>
          <w:rFonts w:ascii="Times New Roman" w:hAnsi="Times New Roman"/>
        </w:rPr>
      </w:pPr>
      <w:r w:rsidRPr="004E3FAD">
        <w:rPr>
          <w:rFonts w:ascii="Times New Roman" w:hAnsi="Times New Roman"/>
          <w:b/>
          <w:smallCaps/>
        </w:rPr>
        <w:t>5.</w:t>
      </w:r>
      <w:r w:rsidR="005E36C3">
        <w:rPr>
          <w:rFonts w:ascii="Times New Roman" w:hAnsi="Times New Roman"/>
          <w:smallCaps/>
        </w:rPr>
        <w:tab/>
      </w:r>
      <w:r w:rsidR="00D61731" w:rsidRPr="004E3FAD">
        <w:rPr>
          <w:rFonts w:ascii="Times New Roman" w:hAnsi="Times New Roman"/>
        </w:rPr>
        <w:t>The Governor-General may, by Proclamation, appoint such other flags and ensigns of Australia as he thinks fit.</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Warrants to use flags.</w:t>
      </w:r>
    </w:p>
    <w:p w:rsidR="00D61731" w:rsidRPr="004E3FAD" w:rsidRDefault="00727275" w:rsidP="005E36C3">
      <w:pPr>
        <w:tabs>
          <w:tab w:val="left" w:pos="900"/>
        </w:tabs>
        <w:spacing w:before="60" w:after="0" w:line="240" w:lineRule="auto"/>
        <w:ind w:firstLine="432"/>
        <w:jc w:val="both"/>
        <w:rPr>
          <w:rFonts w:ascii="Times New Roman" w:hAnsi="Times New Roman"/>
        </w:rPr>
      </w:pPr>
      <w:r w:rsidRPr="004E3FAD">
        <w:rPr>
          <w:rFonts w:ascii="Times New Roman" w:hAnsi="Times New Roman"/>
          <w:b/>
          <w:smallCaps/>
        </w:rPr>
        <w:t>6.</w:t>
      </w:r>
      <w:r w:rsidR="005E36C3">
        <w:rPr>
          <w:rFonts w:ascii="Times New Roman" w:hAnsi="Times New Roman"/>
          <w:smallCaps/>
        </w:rPr>
        <w:tab/>
      </w:r>
      <w:r w:rsidR="00D61731" w:rsidRPr="004E3FAD">
        <w:rPr>
          <w:rFonts w:ascii="Times New Roman" w:hAnsi="Times New Roman"/>
        </w:rPr>
        <w:t>The Governor-General may, by warrant, authorize a person, body or authority to use a flag or ensign referred to in, or appointed under, this Act, either without defacement or defaced in the manner specified in the warrant.</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 xml:space="preserve">Rules as to </w:t>
      </w:r>
      <w:r w:rsidR="00937F9C">
        <w:rPr>
          <w:rFonts w:ascii="Times New Roman" w:hAnsi="Times New Roman" w:cs="Times New Roman"/>
          <w:b/>
          <w:sz w:val="20"/>
        </w:rPr>
        <w:t>use</w:t>
      </w:r>
      <w:r w:rsidRPr="005E36C3">
        <w:rPr>
          <w:rFonts w:ascii="Times New Roman" w:hAnsi="Times New Roman" w:cs="Times New Roman"/>
          <w:b/>
          <w:sz w:val="20"/>
        </w:rPr>
        <w:t xml:space="preserve"> of flags.</w:t>
      </w:r>
    </w:p>
    <w:p w:rsidR="00D61731" w:rsidRPr="004E3FAD" w:rsidRDefault="00727275" w:rsidP="005E36C3">
      <w:pPr>
        <w:tabs>
          <w:tab w:val="left" w:pos="900"/>
        </w:tabs>
        <w:spacing w:before="60" w:after="0" w:line="240" w:lineRule="auto"/>
        <w:ind w:firstLine="432"/>
        <w:jc w:val="both"/>
        <w:rPr>
          <w:rFonts w:ascii="Times New Roman" w:hAnsi="Times New Roman"/>
        </w:rPr>
      </w:pPr>
      <w:r w:rsidRPr="004E3FAD">
        <w:rPr>
          <w:rFonts w:ascii="Times New Roman" w:hAnsi="Times New Roman"/>
          <w:b/>
        </w:rPr>
        <w:t>7.</w:t>
      </w:r>
      <w:r w:rsidR="005E36C3">
        <w:rPr>
          <w:rFonts w:ascii="Times New Roman" w:hAnsi="Times New Roman"/>
        </w:rPr>
        <w:tab/>
      </w:r>
      <w:r w:rsidR="00D61731" w:rsidRPr="004E3FAD">
        <w:rPr>
          <w:rFonts w:ascii="Times New Roman" w:hAnsi="Times New Roman"/>
        </w:rPr>
        <w:t>The Governor-General may make, and cause to be published, rules for the guidance of persons in connexion with the flying or use of flags referred to in, or appointed under, this Act.</w:t>
      </w:r>
    </w:p>
    <w:p w:rsidR="00D61731" w:rsidRPr="005E36C3" w:rsidRDefault="00727275" w:rsidP="005E36C3">
      <w:pPr>
        <w:spacing w:before="120" w:after="60" w:line="240" w:lineRule="auto"/>
        <w:rPr>
          <w:rFonts w:ascii="Times New Roman" w:hAnsi="Times New Roman" w:cs="Times New Roman"/>
          <w:b/>
          <w:sz w:val="20"/>
        </w:rPr>
      </w:pPr>
      <w:r w:rsidRPr="005E36C3">
        <w:rPr>
          <w:rFonts w:ascii="Times New Roman" w:hAnsi="Times New Roman" w:cs="Times New Roman"/>
          <w:b/>
          <w:sz w:val="20"/>
        </w:rPr>
        <w:t>Flying of Union Jack.</w:t>
      </w:r>
    </w:p>
    <w:p w:rsidR="00D61731" w:rsidRPr="004E3FAD" w:rsidRDefault="00727275" w:rsidP="005E36C3">
      <w:pPr>
        <w:tabs>
          <w:tab w:val="left" w:pos="900"/>
        </w:tabs>
        <w:spacing w:before="60" w:after="0" w:line="240" w:lineRule="auto"/>
        <w:ind w:firstLine="432"/>
        <w:jc w:val="both"/>
        <w:rPr>
          <w:rFonts w:ascii="Times New Roman" w:hAnsi="Times New Roman"/>
        </w:rPr>
      </w:pPr>
      <w:r w:rsidRPr="004E3FAD">
        <w:rPr>
          <w:rFonts w:ascii="Times New Roman" w:hAnsi="Times New Roman"/>
          <w:b/>
          <w:smallCaps/>
        </w:rPr>
        <w:t>8.</w:t>
      </w:r>
      <w:r w:rsidR="005E36C3">
        <w:rPr>
          <w:rFonts w:ascii="Times New Roman" w:hAnsi="Times New Roman"/>
          <w:smallCaps/>
        </w:rPr>
        <w:tab/>
      </w:r>
      <w:r w:rsidR="00D61731" w:rsidRPr="004E3FAD">
        <w:rPr>
          <w:rFonts w:ascii="Times New Roman" w:hAnsi="Times New Roman"/>
        </w:rPr>
        <w:t>This Act does not affect the right or privilege of a person to fly the Union Jack.</w:t>
      </w:r>
    </w:p>
    <w:p w:rsidR="004E3FAD" w:rsidRDefault="004E3FAD">
      <w:pPr>
        <w:rPr>
          <w:rFonts w:ascii="Times New Roman" w:hAnsi="Times New Roman"/>
        </w:rPr>
      </w:pPr>
      <w:r>
        <w:rPr>
          <w:rFonts w:ascii="Times New Roman" w:hAnsi="Times New Roman"/>
        </w:rPr>
        <w:br w:type="page"/>
      </w:r>
    </w:p>
    <w:p w:rsidR="00D61731" w:rsidRPr="000302DB" w:rsidRDefault="00D61731" w:rsidP="005E36C3">
      <w:pPr>
        <w:spacing w:after="120" w:line="240" w:lineRule="auto"/>
        <w:jc w:val="center"/>
        <w:rPr>
          <w:rFonts w:ascii="Times New Roman" w:hAnsi="Times New Roman"/>
          <w:sz w:val="24"/>
        </w:rPr>
      </w:pPr>
      <w:r w:rsidRPr="000302DB">
        <w:rPr>
          <w:rFonts w:ascii="Times New Roman" w:hAnsi="Times New Roman"/>
          <w:sz w:val="24"/>
        </w:rPr>
        <w:lastRenderedPageBreak/>
        <w:t>THE SCHEDULES.</w:t>
      </w:r>
    </w:p>
    <w:p w:rsidR="005E36C3" w:rsidRPr="005E36C3" w:rsidRDefault="005E36C3" w:rsidP="005E36C3">
      <w:pPr>
        <w:pBdr>
          <w:top w:val="single" w:sz="4" w:space="1" w:color="auto"/>
        </w:pBdr>
        <w:spacing w:after="0" w:line="240" w:lineRule="auto"/>
        <w:ind w:left="4032" w:right="4032"/>
        <w:jc w:val="center"/>
        <w:rPr>
          <w:rFonts w:ascii="Times New Roman" w:hAnsi="Times New Roman"/>
          <w:sz w:val="16"/>
        </w:rPr>
      </w:pPr>
    </w:p>
    <w:p w:rsidR="005E36C3" w:rsidRPr="004E3FAD" w:rsidRDefault="00D61731" w:rsidP="005E36C3">
      <w:pPr>
        <w:tabs>
          <w:tab w:val="left" w:pos="4140"/>
          <w:tab w:val="left" w:pos="7470"/>
        </w:tabs>
        <w:spacing w:after="0" w:line="240" w:lineRule="auto"/>
        <w:ind w:left="3420"/>
        <w:rPr>
          <w:rFonts w:ascii="Times New Roman" w:hAnsi="Times New Roman"/>
        </w:rPr>
      </w:pPr>
      <w:r w:rsidRPr="004E3FAD">
        <w:rPr>
          <w:rFonts w:ascii="Times New Roman" w:hAnsi="Times New Roman"/>
        </w:rPr>
        <w:t>FIRST SCHEDULE.</w:t>
      </w:r>
      <w:r w:rsidR="005E36C3">
        <w:rPr>
          <w:rFonts w:ascii="Times New Roman" w:hAnsi="Times New Roman"/>
        </w:rPr>
        <w:tab/>
      </w:r>
      <w:r w:rsidR="005E36C3" w:rsidRPr="005E36C3">
        <w:rPr>
          <w:rFonts w:ascii="Times New Roman" w:hAnsi="Times New Roman"/>
          <w:sz w:val="20"/>
        </w:rPr>
        <w:t>Section 3.</w:t>
      </w:r>
    </w:p>
    <w:p w:rsidR="00D61731" w:rsidRPr="004E3FAD" w:rsidRDefault="00D61731" w:rsidP="005E36C3">
      <w:pPr>
        <w:spacing w:before="60" w:after="60" w:line="240" w:lineRule="auto"/>
        <w:jc w:val="center"/>
        <w:rPr>
          <w:rFonts w:ascii="Times New Roman" w:hAnsi="Times New Roman"/>
        </w:rPr>
      </w:pPr>
      <w:r w:rsidRPr="004E3FAD">
        <w:rPr>
          <w:rFonts w:ascii="Times New Roman" w:hAnsi="Times New Roman"/>
        </w:rPr>
        <w:t>THE AUSTRALIAN NATIONAL FLAG.</w:t>
      </w:r>
    </w:p>
    <w:p w:rsidR="00D61731" w:rsidRPr="004E3FAD" w:rsidRDefault="00D61731" w:rsidP="005E36C3">
      <w:pPr>
        <w:tabs>
          <w:tab w:val="left" w:pos="900"/>
        </w:tabs>
        <w:spacing w:after="0" w:line="240" w:lineRule="auto"/>
        <w:ind w:firstLine="432"/>
        <w:jc w:val="both"/>
        <w:rPr>
          <w:rFonts w:ascii="Times New Roman" w:hAnsi="Times New Roman"/>
        </w:rPr>
      </w:pPr>
      <w:r w:rsidRPr="000302DB">
        <w:rPr>
          <w:rFonts w:ascii="Times New Roman" w:hAnsi="Times New Roman"/>
          <w:b/>
        </w:rPr>
        <w:t>1.</w:t>
      </w:r>
      <w:r w:rsidR="005E36C3">
        <w:rPr>
          <w:rFonts w:ascii="Times New Roman" w:hAnsi="Times New Roman"/>
        </w:rPr>
        <w:tab/>
      </w:r>
      <w:r w:rsidRPr="004E3FAD">
        <w:rPr>
          <w:rFonts w:ascii="Times New Roman" w:hAnsi="Times New Roman"/>
        </w:rPr>
        <w:t>The Australian National Flag is the British Blue Ensign, consisting of a blue flag with the Union Jack occupying the upper quarter next the staff, differenced by a large white star (representing the six States of Australia and the Territories of the Commonwealth) in the centre of the lower quarter next the staff and pointing direct to the centre of the St. George</w:t>
      </w:r>
      <w:r w:rsidR="00727275" w:rsidRPr="004E3FAD">
        <w:rPr>
          <w:rFonts w:ascii="Times New Roman" w:hAnsi="Times New Roman"/>
        </w:rPr>
        <w:t>’</w:t>
      </w:r>
      <w:r w:rsidRPr="004E3FAD">
        <w:rPr>
          <w:rFonts w:ascii="Times New Roman" w:hAnsi="Times New Roman"/>
        </w:rPr>
        <w:t>s Cross in the Union Jack and five white stars, representing the Southern Cross, in the fly, or half of the flag further from the staff. The descriptions and positions of the stars are in accordance with the following tables:—</w:t>
      </w:r>
    </w:p>
    <w:p w:rsidR="00D61731" w:rsidRPr="004E3FAD" w:rsidRDefault="00D61731" w:rsidP="005E36C3">
      <w:pPr>
        <w:spacing w:before="120" w:after="60" w:line="240" w:lineRule="auto"/>
        <w:jc w:val="center"/>
        <w:rPr>
          <w:rFonts w:ascii="Times New Roman" w:hAnsi="Times New Roman"/>
        </w:rPr>
      </w:pPr>
      <w:r w:rsidRPr="004E3FAD">
        <w:rPr>
          <w:rFonts w:ascii="Times New Roman" w:hAnsi="Times New Roman"/>
        </w:rPr>
        <w:t>TABLE A.</w:t>
      </w:r>
    </w:p>
    <w:p w:rsidR="00D61731" w:rsidRPr="004E3FAD" w:rsidRDefault="00727275" w:rsidP="005E36C3">
      <w:pPr>
        <w:spacing w:after="60" w:line="240" w:lineRule="auto"/>
        <w:jc w:val="center"/>
        <w:rPr>
          <w:rFonts w:ascii="Times New Roman" w:hAnsi="Times New Roman"/>
        </w:rPr>
      </w:pPr>
      <w:r w:rsidRPr="004E3FAD">
        <w:rPr>
          <w:rFonts w:ascii="Times New Roman" w:hAnsi="Times New Roman"/>
          <w:smallCaps/>
        </w:rPr>
        <w:t>Commonwealth Star.</w:t>
      </w:r>
    </w:p>
    <w:tbl>
      <w:tblPr>
        <w:tblW w:w="5000" w:type="pct"/>
        <w:tblBorders>
          <w:top w:val="single" w:sz="6" w:space="0" w:color="auto"/>
          <w:bottom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909"/>
        <w:gridCol w:w="2033"/>
        <w:gridCol w:w="2181"/>
        <w:gridCol w:w="986"/>
      </w:tblGrid>
      <w:tr w:rsidR="00D61731" w:rsidRPr="004E3FAD" w:rsidTr="005E36C3">
        <w:trPr>
          <w:trHeight w:val="20"/>
        </w:trPr>
        <w:tc>
          <w:tcPr>
            <w:tcW w:w="2146" w:type="pct"/>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Position of Centre.</w:t>
            </w:r>
          </w:p>
        </w:tc>
        <w:tc>
          <w:tcPr>
            <w:tcW w:w="1116" w:type="pct"/>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Outer Diameter.</w:t>
            </w:r>
          </w:p>
        </w:tc>
        <w:tc>
          <w:tcPr>
            <w:tcW w:w="1197" w:type="pct"/>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Inner Diameter.</w:t>
            </w:r>
          </w:p>
        </w:tc>
        <w:tc>
          <w:tcPr>
            <w:tcW w:w="541" w:type="pct"/>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Number of Points.</w:t>
            </w:r>
          </w:p>
        </w:tc>
      </w:tr>
      <w:tr w:rsidR="00D61731" w:rsidRPr="004E3FAD" w:rsidTr="000302DB">
        <w:trPr>
          <w:trHeight w:val="20"/>
        </w:trPr>
        <w:tc>
          <w:tcPr>
            <w:tcW w:w="2146" w:type="pct"/>
          </w:tcPr>
          <w:p w:rsidR="00D61731" w:rsidRPr="004E3FAD" w:rsidRDefault="00D61731" w:rsidP="00072D4E">
            <w:pPr>
              <w:spacing w:before="120" w:after="120" w:line="240" w:lineRule="auto"/>
              <w:jc w:val="center"/>
              <w:rPr>
                <w:rFonts w:ascii="Times New Roman" w:hAnsi="Times New Roman"/>
              </w:rPr>
            </w:pPr>
            <w:r w:rsidRPr="004E3FAD">
              <w:rPr>
                <w:rFonts w:ascii="Times New Roman" w:hAnsi="Times New Roman"/>
              </w:rPr>
              <w:t>On middle line (parallel with the hoist edge of flag) of Union Jack (produced), one-quarter width of flag from bottom edge of flag</w:t>
            </w:r>
          </w:p>
        </w:tc>
        <w:tc>
          <w:tcPr>
            <w:tcW w:w="1116" w:type="pct"/>
          </w:tcPr>
          <w:p w:rsidR="00D61731" w:rsidRPr="004E3FAD" w:rsidRDefault="00D61731" w:rsidP="00072D4E">
            <w:pPr>
              <w:spacing w:before="120" w:after="120" w:line="240" w:lineRule="auto"/>
              <w:jc w:val="center"/>
              <w:rPr>
                <w:rFonts w:ascii="Times New Roman" w:hAnsi="Times New Roman"/>
              </w:rPr>
            </w:pPr>
            <w:r w:rsidRPr="004E3FAD">
              <w:rPr>
                <w:rFonts w:ascii="Times New Roman" w:hAnsi="Times New Roman"/>
              </w:rPr>
              <w:t>Three-eighths of width of flag</w:t>
            </w:r>
          </w:p>
        </w:tc>
        <w:tc>
          <w:tcPr>
            <w:tcW w:w="1197" w:type="pct"/>
          </w:tcPr>
          <w:p w:rsidR="00D61731" w:rsidRPr="004E3FAD" w:rsidRDefault="00D61731" w:rsidP="00072D4E">
            <w:pPr>
              <w:spacing w:before="120" w:after="120" w:line="240" w:lineRule="auto"/>
              <w:jc w:val="center"/>
              <w:rPr>
                <w:rFonts w:ascii="Times New Roman" w:hAnsi="Times New Roman"/>
              </w:rPr>
            </w:pPr>
            <w:r w:rsidRPr="004E3FAD">
              <w:rPr>
                <w:rFonts w:ascii="Times New Roman" w:hAnsi="Times New Roman"/>
              </w:rPr>
              <w:t>Four-ninths of outer diameter</w:t>
            </w:r>
          </w:p>
        </w:tc>
        <w:tc>
          <w:tcPr>
            <w:tcW w:w="541" w:type="pct"/>
          </w:tcPr>
          <w:p w:rsidR="00D61731" w:rsidRPr="004E3FAD" w:rsidRDefault="00D61731" w:rsidP="00072D4E">
            <w:pPr>
              <w:spacing w:before="120" w:after="120" w:line="240" w:lineRule="auto"/>
              <w:jc w:val="center"/>
              <w:rPr>
                <w:rFonts w:ascii="Times New Roman" w:hAnsi="Times New Roman"/>
              </w:rPr>
            </w:pPr>
            <w:r w:rsidRPr="004E3FAD">
              <w:rPr>
                <w:rFonts w:ascii="Times New Roman" w:hAnsi="Times New Roman"/>
              </w:rPr>
              <w:t>Seven</w:t>
            </w:r>
          </w:p>
        </w:tc>
      </w:tr>
    </w:tbl>
    <w:p w:rsidR="00D61731" w:rsidRPr="004E3FAD" w:rsidRDefault="00D61731" w:rsidP="005E36C3">
      <w:pPr>
        <w:spacing w:before="240" w:after="120" w:line="240" w:lineRule="auto"/>
        <w:jc w:val="center"/>
        <w:rPr>
          <w:rFonts w:ascii="Times New Roman" w:hAnsi="Times New Roman"/>
        </w:rPr>
      </w:pPr>
      <w:r w:rsidRPr="004E3FAD">
        <w:rPr>
          <w:rFonts w:ascii="Times New Roman" w:hAnsi="Times New Roman"/>
        </w:rPr>
        <w:t>TABLE B.</w:t>
      </w:r>
    </w:p>
    <w:p w:rsidR="00D61731" w:rsidRPr="004E3FAD" w:rsidRDefault="00727275" w:rsidP="005E36C3">
      <w:pPr>
        <w:spacing w:after="60" w:line="240" w:lineRule="auto"/>
        <w:jc w:val="center"/>
        <w:rPr>
          <w:rFonts w:ascii="Times New Roman" w:hAnsi="Times New Roman"/>
        </w:rPr>
      </w:pPr>
      <w:r w:rsidRPr="004E3FAD">
        <w:rPr>
          <w:rFonts w:ascii="Times New Roman" w:hAnsi="Times New Roman"/>
          <w:smallCaps/>
        </w:rPr>
        <w:t>Stars of the Southern Cross.</w:t>
      </w:r>
    </w:p>
    <w:tbl>
      <w:tblPr>
        <w:tblW w:w="5000" w:type="pct"/>
        <w:tblCellMar>
          <w:left w:w="40" w:type="dxa"/>
          <w:right w:w="40" w:type="dxa"/>
        </w:tblCellMar>
        <w:tblLook w:val="0000" w:firstRow="0" w:lastRow="0" w:firstColumn="0" w:lastColumn="0" w:noHBand="0" w:noVBand="0"/>
      </w:tblPr>
      <w:tblGrid>
        <w:gridCol w:w="2011"/>
        <w:gridCol w:w="2993"/>
        <w:gridCol w:w="1631"/>
        <w:gridCol w:w="1651"/>
        <w:gridCol w:w="823"/>
      </w:tblGrid>
      <w:tr w:rsidR="00D61731" w:rsidRPr="004E3FAD" w:rsidTr="005E36C3">
        <w:trPr>
          <w:trHeight w:val="20"/>
        </w:trPr>
        <w:tc>
          <w:tcPr>
            <w:tcW w:w="1104" w:type="pct"/>
            <w:vMerge w:val="restart"/>
            <w:tcBorders>
              <w:top w:val="single" w:sz="6" w:space="0" w:color="auto"/>
              <w:bottom w:val="single" w:sz="6" w:space="0" w:color="auto"/>
              <w:right w:val="single" w:sz="6" w:space="0" w:color="auto"/>
            </w:tcBorders>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Name.</w:t>
            </w:r>
          </w:p>
        </w:tc>
        <w:tc>
          <w:tcPr>
            <w:tcW w:w="1643" w:type="pct"/>
            <w:tcBorders>
              <w:top w:val="single" w:sz="6" w:space="0" w:color="auto"/>
              <w:left w:val="single" w:sz="6" w:space="0" w:color="auto"/>
              <w:bottom w:val="single" w:sz="6" w:space="0" w:color="auto"/>
              <w:right w:val="single" w:sz="6" w:space="0" w:color="auto"/>
            </w:tcBorders>
            <w:vAlign w:val="center"/>
          </w:tcPr>
          <w:p w:rsidR="00D61731" w:rsidRPr="004E3FAD" w:rsidRDefault="00D61731" w:rsidP="00962943">
            <w:pPr>
              <w:spacing w:before="60" w:after="0" w:line="240" w:lineRule="auto"/>
              <w:jc w:val="center"/>
              <w:rPr>
                <w:rFonts w:ascii="Times New Roman" w:hAnsi="Times New Roman"/>
              </w:rPr>
            </w:pPr>
            <w:r w:rsidRPr="004E3FAD">
              <w:rPr>
                <w:rFonts w:ascii="Times New Roman" w:hAnsi="Times New Roman"/>
              </w:rPr>
              <w:t>Position of Centre.</w:t>
            </w:r>
          </w:p>
        </w:tc>
        <w:tc>
          <w:tcPr>
            <w:tcW w:w="895" w:type="pct"/>
            <w:tcBorders>
              <w:top w:val="single" w:sz="6" w:space="0" w:color="auto"/>
              <w:left w:val="single" w:sz="6" w:space="0" w:color="auto"/>
              <w:bottom w:val="single" w:sz="6" w:space="0" w:color="auto"/>
              <w:right w:val="single" w:sz="6" w:space="0" w:color="auto"/>
            </w:tcBorders>
            <w:vAlign w:val="center"/>
          </w:tcPr>
          <w:p w:rsidR="00D61731" w:rsidRPr="004E3FAD" w:rsidRDefault="00D61731" w:rsidP="00962943">
            <w:pPr>
              <w:spacing w:before="60" w:after="0" w:line="240" w:lineRule="auto"/>
              <w:jc w:val="center"/>
              <w:rPr>
                <w:rFonts w:ascii="Times New Roman" w:hAnsi="Times New Roman"/>
              </w:rPr>
            </w:pPr>
            <w:r w:rsidRPr="004E3FAD">
              <w:rPr>
                <w:rFonts w:ascii="Times New Roman" w:hAnsi="Times New Roman"/>
              </w:rPr>
              <w:t>Outer Diameter.</w:t>
            </w:r>
          </w:p>
        </w:tc>
        <w:tc>
          <w:tcPr>
            <w:tcW w:w="906" w:type="pct"/>
            <w:tcBorders>
              <w:top w:val="single" w:sz="6" w:space="0" w:color="auto"/>
              <w:left w:val="single" w:sz="6" w:space="0" w:color="auto"/>
              <w:bottom w:val="single" w:sz="6" w:space="0" w:color="auto"/>
              <w:right w:val="single" w:sz="6" w:space="0" w:color="auto"/>
            </w:tcBorders>
            <w:vAlign w:val="center"/>
          </w:tcPr>
          <w:p w:rsidR="00D61731" w:rsidRPr="004E3FAD" w:rsidRDefault="00D61731" w:rsidP="00962943">
            <w:pPr>
              <w:spacing w:before="60" w:after="0" w:line="240" w:lineRule="auto"/>
              <w:jc w:val="center"/>
              <w:rPr>
                <w:rFonts w:ascii="Times New Roman" w:hAnsi="Times New Roman"/>
              </w:rPr>
            </w:pPr>
            <w:r w:rsidRPr="004E3FAD">
              <w:rPr>
                <w:rFonts w:ascii="Times New Roman" w:hAnsi="Times New Roman"/>
              </w:rPr>
              <w:t>Inner Diameter.</w:t>
            </w:r>
          </w:p>
        </w:tc>
        <w:tc>
          <w:tcPr>
            <w:tcW w:w="452" w:type="pct"/>
            <w:vMerge w:val="restart"/>
            <w:tcBorders>
              <w:top w:val="single" w:sz="6" w:space="0" w:color="auto"/>
              <w:left w:val="single" w:sz="6" w:space="0" w:color="auto"/>
              <w:bottom w:val="single" w:sz="6" w:space="0" w:color="auto"/>
            </w:tcBorders>
            <w:vAlign w:val="center"/>
          </w:tcPr>
          <w:p w:rsidR="00D61731" w:rsidRPr="004E3FAD" w:rsidRDefault="00D61731" w:rsidP="005737EA">
            <w:pPr>
              <w:spacing w:before="60" w:after="0" w:line="240" w:lineRule="auto"/>
              <w:jc w:val="center"/>
              <w:rPr>
                <w:rFonts w:ascii="Times New Roman" w:hAnsi="Times New Roman"/>
              </w:rPr>
            </w:pPr>
            <w:r w:rsidRPr="004E3FAD">
              <w:rPr>
                <w:rFonts w:ascii="Times New Roman" w:hAnsi="Times New Roman"/>
              </w:rPr>
              <w:t>Number of Points.</w:t>
            </w:r>
          </w:p>
        </w:tc>
      </w:tr>
      <w:tr w:rsidR="00D61731" w:rsidRPr="004E3FAD" w:rsidTr="005E36C3">
        <w:trPr>
          <w:trHeight w:val="20"/>
        </w:trPr>
        <w:tc>
          <w:tcPr>
            <w:tcW w:w="1104" w:type="pct"/>
            <w:vMerge/>
            <w:tcBorders>
              <w:top w:val="single" w:sz="6" w:space="0" w:color="auto"/>
              <w:bottom w:val="single" w:sz="6" w:space="0" w:color="auto"/>
              <w:right w:val="single" w:sz="6" w:space="0" w:color="auto"/>
            </w:tcBorders>
          </w:tcPr>
          <w:p w:rsidR="00D61731" w:rsidRPr="004E3FAD" w:rsidRDefault="00D61731" w:rsidP="00727275">
            <w:pPr>
              <w:spacing w:after="0" w:line="240" w:lineRule="auto"/>
              <w:rPr>
                <w:rFonts w:ascii="Times New Roman" w:hAnsi="Times New Roman"/>
              </w:rPr>
            </w:pPr>
          </w:p>
        </w:tc>
        <w:tc>
          <w:tcPr>
            <w:tcW w:w="2538" w:type="pct"/>
            <w:gridSpan w:val="2"/>
            <w:tcBorders>
              <w:top w:val="single" w:sz="6" w:space="0" w:color="auto"/>
              <w:left w:val="single" w:sz="6" w:space="0" w:color="auto"/>
              <w:bottom w:val="single" w:sz="6" w:space="0" w:color="auto"/>
              <w:right w:val="single" w:sz="6" w:space="0" w:color="auto"/>
            </w:tcBorders>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The fractions are fractions of width of flag.</w:t>
            </w:r>
          </w:p>
        </w:tc>
        <w:tc>
          <w:tcPr>
            <w:tcW w:w="906" w:type="pct"/>
            <w:tcBorders>
              <w:top w:val="single" w:sz="6" w:space="0" w:color="auto"/>
              <w:left w:val="single" w:sz="6" w:space="0" w:color="auto"/>
              <w:bottom w:val="single" w:sz="6" w:space="0" w:color="auto"/>
              <w:right w:val="single" w:sz="6" w:space="0" w:color="auto"/>
            </w:tcBorders>
            <w:vAlign w:val="center"/>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In fractions of outer diameter.</w:t>
            </w:r>
          </w:p>
        </w:tc>
        <w:tc>
          <w:tcPr>
            <w:tcW w:w="452" w:type="pct"/>
            <w:vMerge/>
            <w:tcBorders>
              <w:top w:val="single" w:sz="6" w:space="0" w:color="auto"/>
              <w:left w:val="single" w:sz="6" w:space="0" w:color="auto"/>
              <w:bottom w:val="single" w:sz="6" w:space="0" w:color="auto"/>
            </w:tcBorders>
          </w:tcPr>
          <w:p w:rsidR="00D61731" w:rsidRPr="004E3FAD" w:rsidRDefault="00D61731" w:rsidP="00727275">
            <w:pPr>
              <w:spacing w:after="0" w:line="240" w:lineRule="auto"/>
              <w:rPr>
                <w:rFonts w:ascii="Times New Roman" w:hAnsi="Times New Roman"/>
              </w:rPr>
            </w:pPr>
          </w:p>
        </w:tc>
      </w:tr>
      <w:tr w:rsidR="00D61731" w:rsidRPr="004E3FAD" w:rsidTr="005E36C3">
        <w:trPr>
          <w:trHeight w:val="20"/>
        </w:trPr>
        <w:tc>
          <w:tcPr>
            <w:tcW w:w="1104" w:type="pct"/>
            <w:tcBorders>
              <w:top w:val="single" w:sz="6" w:space="0" w:color="auto"/>
              <w:right w:val="single" w:sz="6" w:space="0" w:color="auto"/>
            </w:tcBorders>
          </w:tcPr>
          <w:p w:rsidR="00D61731" w:rsidRPr="004E3FAD" w:rsidRDefault="00727275" w:rsidP="00E248AA">
            <w:pPr>
              <w:tabs>
                <w:tab w:val="left" w:leader="dot" w:pos="1800"/>
              </w:tabs>
              <w:spacing w:after="0" w:line="240" w:lineRule="auto"/>
              <w:rPr>
                <w:rFonts w:ascii="Times New Roman" w:hAnsi="Times New Roman"/>
              </w:rPr>
            </w:pPr>
            <w:r w:rsidRPr="004E3FAD">
              <w:rPr>
                <w:rFonts w:ascii="Times New Roman" w:hAnsi="Times New Roman"/>
                <w:i/>
              </w:rPr>
              <w:t xml:space="preserve">Alpha </w:t>
            </w:r>
            <w:proofErr w:type="spellStart"/>
            <w:r w:rsidRPr="004E3FAD">
              <w:rPr>
                <w:rFonts w:ascii="Times New Roman" w:hAnsi="Times New Roman"/>
                <w:i/>
              </w:rPr>
              <w:t>Cru</w:t>
            </w:r>
            <w:r w:rsidR="00E248AA">
              <w:rPr>
                <w:rFonts w:ascii="Times New Roman" w:hAnsi="Times New Roman"/>
                <w:i/>
              </w:rPr>
              <w:t>c</w:t>
            </w:r>
            <w:r w:rsidRPr="004E3FAD">
              <w:rPr>
                <w:rFonts w:ascii="Times New Roman" w:hAnsi="Times New Roman"/>
                <w:i/>
              </w:rPr>
              <w:t>is</w:t>
            </w:r>
            <w:proofErr w:type="spellEnd"/>
            <w:r w:rsidR="005E36C3">
              <w:rPr>
                <w:rFonts w:ascii="Times New Roman" w:hAnsi="Times New Roman"/>
                <w:i/>
              </w:rPr>
              <w:tab/>
            </w:r>
          </w:p>
        </w:tc>
        <w:tc>
          <w:tcPr>
            <w:tcW w:w="1643" w:type="pct"/>
            <w:tcBorders>
              <w:top w:val="single" w:sz="6" w:space="0" w:color="auto"/>
              <w:left w:val="single" w:sz="6" w:space="0" w:color="auto"/>
              <w:right w:val="single" w:sz="6" w:space="0" w:color="auto"/>
            </w:tcBorders>
            <w:vAlign w:val="center"/>
          </w:tcPr>
          <w:p w:rsidR="00D61731" w:rsidRPr="004E3FAD" w:rsidRDefault="00D61731" w:rsidP="00DA660E">
            <w:pPr>
              <w:spacing w:after="0" w:line="240" w:lineRule="auto"/>
              <w:ind w:left="288" w:hanging="288"/>
              <w:jc w:val="both"/>
              <w:rPr>
                <w:rFonts w:ascii="Times New Roman" w:hAnsi="Times New Roman"/>
              </w:rPr>
            </w:pPr>
            <w:r w:rsidRPr="004E3FAD">
              <w:rPr>
                <w:rFonts w:ascii="Times New Roman" w:hAnsi="Times New Roman"/>
              </w:rPr>
              <w:t>On middle line, one-sixth from bottom edge</w:t>
            </w:r>
          </w:p>
        </w:tc>
        <w:tc>
          <w:tcPr>
            <w:tcW w:w="895" w:type="pct"/>
            <w:tcBorders>
              <w:top w:val="single" w:sz="6" w:space="0" w:color="auto"/>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One-seventh</w:t>
            </w:r>
          </w:p>
        </w:tc>
        <w:tc>
          <w:tcPr>
            <w:tcW w:w="906" w:type="pct"/>
            <w:tcBorders>
              <w:top w:val="single" w:sz="6" w:space="0" w:color="auto"/>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Four-ninths</w:t>
            </w:r>
          </w:p>
        </w:tc>
        <w:tc>
          <w:tcPr>
            <w:tcW w:w="452" w:type="pct"/>
            <w:tcBorders>
              <w:top w:val="single" w:sz="6" w:space="0" w:color="auto"/>
              <w:lef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Seven</w:t>
            </w:r>
          </w:p>
        </w:tc>
      </w:tr>
      <w:tr w:rsidR="00D61731" w:rsidRPr="004E3FAD" w:rsidTr="005E36C3">
        <w:trPr>
          <w:trHeight w:val="20"/>
        </w:trPr>
        <w:tc>
          <w:tcPr>
            <w:tcW w:w="1104" w:type="pct"/>
            <w:tcBorders>
              <w:right w:val="single" w:sz="6" w:space="0" w:color="auto"/>
            </w:tcBorders>
          </w:tcPr>
          <w:p w:rsidR="00D61731" w:rsidRPr="004E3FAD" w:rsidRDefault="00727275" w:rsidP="00E248AA">
            <w:pPr>
              <w:tabs>
                <w:tab w:val="left" w:leader="dot" w:pos="1800"/>
              </w:tabs>
              <w:spacing w:after="0" w:line="240" w:lineRule="auto"/>
              <w:rPr>
                <w:rFonts w:ascii="Times New Roman" w:hAnsi="Times New Roman"/>
              </w:rPr>
            </w:pPr>
            <w:r w:rsidRPr="004E3FAD">
              <w:rPr>
                <w:rFonts w:ascii="Times New Roman" w:hAnsi="Times New Roman"/>
                <w:i/>
              </w:rPr>
              <w:t xml:space="preserve">Beta </w:t>
            </w:r>
            <w:proofErr w:type="spellStart"/>
            <w:r w:rsidRPr="004E3FAD">
              <w:rPr>
                <w:rFonts w:ascii="Times New Roman" w:hAnsi="Times New Roman"/>
                <w:i/>
              </w:rPr>
              <w:t>Cru</w:t>
            </w:r>
            <w:r w:rsidR="00E248AA">
              <w:rPr>
                <w:rFonts w:ascii="Times New Roman" w:hAnsi="Times New Roman"/>
                <w:i/>
              </w:rPr>
              <w:t>c</w:t>
            </w:r>
            <w:r w:rsidRPr="004E3FAD">
              <w:rPr>
                <w:rFonts w:ascii="Times New Roman" w:hAnsi="Times New Roman"/>
                <w:i/>
              </w:rPr>
              <w:t>is</w:t>
            </w:r>
            <w:proofErr w:type="spellEnd"/>
            <w:r w:rsidR="005E36C3">
              <w:rPr>
                <w:rFonts w:ascii="Times New Roman" w:hAnsi="Times New Roman"/>
                <w:i/>
              </w:rPr>
              <w:tab/>
            </w:r>
          </w:p>
        </w:tc>
        <w:tc>
          <w:tcPr>
            <w:tcW w:w="1643" w:type="pct"/>
            <w:tcBorders>
              <w:left w:val="single" w:sz="6" w:space="0" w:color="auto"/>
              <w:right w:val="single" w:sz="6" w:space="0" w:color="auto"/>
            </w:tcBorders>
          </w:tcPr>
          <w:p w:rsidR="00D61731" w:rsidRPr="004E3FAD" w:rsidRDefault="00D61731" w:rsidP="00DA660E">
            <w:pPr>
              <w:spacing w:after="0" w:line="240" w:lineRule="auto"/>
              <w:ind w:left="288" w:hanging="288"/>
              <w:jc w:val="both"/>
              <w:rPr>
                <w:rFonts w:ascii="Times New Roman" w:hAnsi="Times New Roman"/>
              </w:rPr>
            </w:pPr>
            <w:r w:rsidRPr="004E3FAD">
              <w:rPr>
                <w:rFonts w:ascii="Times New Roman" w:hAnsi="Times New Roman"/>
              </w:rPr>
              <w:t>One-quarter from middle line, at right angles on left to a point on middle line one-sixteenth above centre of fly</w:t>
            </w:r>
          </w:p>
        </w:tc>
        <w:tc>
          <w:tcPr>
            <w:tcW w:w="895"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One-seventh</w:t>
            </w:r>
          </w:p>
        </w:tc>
        <w:tc>
          <w:tcPr>
            <w:tcW w:w="906"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Four-ninths</w:t>
            </w:r>
          </w:p>
        </w:tc>
        <w:tc>
          <w:tcPr>
            <w:tcW w:w="452" w:type="pct"/>
            <w:tcBorders>
              <w:lef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Seven</w:t>
            </w:r>
          </w:p>
        </w:tc>
      </w:tr>
      <w:tr w:rsidR="00D61731" w:rsidRPr="004E3FAD" w:rsidTr="005E36C3">
        <w:trPr>
          <w:trHeight w:val="20"/>
        </w:trPr>
        <w:tc>
          <w:tcPr>
            <w:tcW w:w="1104" w:type="pct"/>
            <w:tcBorders>
              <w:right w:val="single" w:sz="6" w:space="0" w:color="auto"/>
            </w:tcBorders>
          </w:tcPr>
          <w:p w:rsidR="00D61731" w:rsidRPr="004E3FAD" w:rsidRDefault="00727275" w:rsidP="00E248AA">
            <w:pPr>
              <w:tabs>
                <w:tab w:val="left" w:leader="dot" w:pos="1800"/>
              </w:tabs>
              <w:spacing w:after="0" w:line="240" w:lineRule="auto"/>
              <w:rPr>
                <w:rFonts w:ascii="Times New Roman" w:hAnsi="Times New Roman"/>
              </w:rPr>
            </w:pPr>
            <w:r w:rsidRPr="004E3FAD">
              <w:rPr>
                <w:rFonts w:ascii="Times New Roman" w:hAnsi="Times New Roman"/>
                <w:i/>
              </w:rPr>
              <w:t xml:space="preserve">Gamma </w:t>
            </w:r>
            <w:proofErr w:type="spellStart"/>
            <w:r w:rsidRPr="004E3FAD">
              <w:rPr>
                <w:rFonts w:ascii="Times New Roman" w:hAnsi="Times New Roman"/>
                <w:i/>
              </w:rPr>
              <w:t>Cru</w:t>
            </w:r>
            <w:r w:rsidR="00E248AA">
              <w:rPr>
                <w:rFonts w:ascii="Times New Roman" w:hAnsi="Times New Roman"/>
                <w:i/>
              </w:rPr>
              <w:t>c</w:t>
            </w:r>
            <w:r w:rsidRPr="004E3FAD">
              <w:rPr>
                <w:rFonts w:ascii="Times New Roman" w:hAnsi="Times New Roman"/>
                <w:i/>
              </w:rPr>
              <w:t>is</w:t>
            </w:r>
            <w:proofErr w:type="spellEnd"/>
            <w:r w:rsidR="005E36C3">
              <w:rPr>
                <w:rFonts w:ascii="Times New Roman" w:hAnsi="Times New Roman"/>
                <w:i/>
              </w:rPr>
              <w:tab/>
            </w:r>
          </w:p>
        </w:tc>
        <w:tc>
          <w:tcPr>
            <w:tcW w:w="1643" w:type="pct"/>
            <w:tcBorders>
              <w:left w:val="single" w:sz="6" w:space="0" w:color="auto"/>
              <w:right w:val="single" w:sz="6" w:space="0" w:color="auto"/>
            </w:tcBorders>
          </w:tcPr>
          <w:p w:rsidR="00D61731" w:rsidRPr="004E3FAD" w:rsidRDefault="00D61731" w:rsidP="00DA660E">
            <w:pPr>
              <w:spacing w:after="0" w:line="240" w:lineRule="auto"/>
              <w:ind w:left="288" w:hanging="288"/>
              <w:jc w:val="both"/>
              <w:rPr>
                <w:rFonts w:ascii="Times New Roman" w:hAnsi="Times New Roman"/>
              </w:rPr>
            </w:pPr>
            <w:r w:rsidRPr="004E3FAD">
              <w:rPr>
                <w:rFonts w:ascii="Times New Roman" w:hAnsi="Times New Roman"/>
              </w:rPr>
              <w:t>On middle line one-sixth from top edge</w:t>
            </w:r>
          </w:p>
        </w:tc>
        <w:tc>
          <w:tcPr>
            <w:tcW w:w="895"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One-seventh</w:t>
            </w:r>
          </w:p>
        </w:tc>
        <w:tc>
          <w:tcPr>
            <w:tcW w:w="906"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Four-ninths</w:t>
            </w:r>
          </w:p>
        </w:tc>
        <w:tc>
          <w:tcPr>
            <w:tcW w:w="452" w:type="pct"/>
            <w:tcBorders>
              <w:lef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Seven</w:t>
            </w:r>
          </w:p>
        </w:tc>
      </w:tr>
      <w:tr w:rsidR="00D61731" w:rsidRPr="004E3FAD" w:rsidTr="005E36C3">
        <w:trPr>
          <w:trHeight w:val="20"/>
        </w:trPr>
        <w:tc>
          <w:tcPr>
            <w:tcW w:w="1104" w:type="pct"/>
            <w:tcBorders>
              <w:right w:val="single" w:sz="6" w:space="0" w:color="auto"/>
            </w:tcBorders>
          </w:tcPr>
          <w:p w:rsidR="00D61731" w:rsidRPr="004E3FAD" w:rsidRDefault="00727275" w:rsidP="00E248AA">
            <w:pPr>
              <w:tabs>
                <w:tab w:val="left" w:leader="dot" w:pos="1800"/>
              </w:tabs>
              <w:spacing w:after="0" w:line="240" w:lineRule="auto"/>
              <w:rPr>
                <w:rFonts w:ascii="Times New Roman" w:hAnsi="Times New Roman"/>
              </w:rPr>
            </w:pPr>
            <w:r w:rsidRPr="004E3FAD">
              <w:rPr>
                <w:rFonts w:ascii="Times New Roman" w:hAnsi="Times New Roman"/>
                <w:i/>
              </w:rPr>
              <w:t xml:space="preserve">Delta </w:t>
            </w:r>
            <w:proofErr w:type="spellStart"/>
            <w:r w:rsidRPr="004E3FAD">
              <w:rPr>
                <w:rFonts w:ascii="Times New Roman" w:hAnsi="Times New Roman"/>
                <w:i/>
              </w:rPr>
              <w:t>Cru</w:t>
            </w:r>
            <w:r w:rsidR="00E248AA">
              <w:rPr>
                <w:rFonts w:ascii="Times New Roman" w:hAnsi="Times New Roman"/>
                <w:i/>
              </w:rPr>
              <w:t>c</w:t>
            </w:r>
            <w:r w:rsidRPr="004E3FAD">
              <w:rPr>
                <w:rFonts w:ascii="Times New Roman" w:hAnsi="Times New Roman"/>
                <w:i/>
              </w:rPr>
              <w:t>is</w:t>
            </w:r>
            <w:proofErr w:type="spellEnd"/>
            <w:r w:rsidR="005E36C3">
              <w:rPr>
                <w:rFonts w:ascii="Times New Roman" w:hAnsi="Times New Roman"/>
                <w:i/>
              </w:rPr>
              <w:tab/>
            </w:r>
          </w:p>
        </w:tc>
        <w:tc>
          <w:tcPr>
            <w:tcW w:w="1643" w:type="pct"/>
            <w:tcBorders>
              <w:left w:val="single" w:sz="6" w:space="0" w:color="auto"/>
              <w:right w:val="single" w:sz="6" w:space="0" w:color="auto"/>
            </w:tcBorders>
          </w:tcPr>
          <w:p w:rsidR="00D61731" w:rsidRPr="004E3FAD" w:rsidRDefault="00D61731" w:rsidP="00DA660E">
            <w:pPr>
              <w:spacing w:after="0" w:line="240" w:lineRule="auto"/>
              <w:ind w:left="288" w:hanging="288"/>
              <w:jc w:val="both"/>
              <w:rPr>
                <w:rFonts w:ascii="Times New Roman" w:hAnsi="Times New Roman"/>
              </w:rPr>
            </w:pPr>
            <w:r w:rsidRPr="004E3FAD">
              <w:rPr>
                <w:rFonts w:ascii="Times New Roman" w:hAnsi="Times New Roman"/>
              </w:rPr>
              <w:t>Two-ninths from middle line at right angles on right to a point one-fifteenth above a point on middle line one-sixteenth above centre of fly</w:t>
            </w:r>
          </w:p>
        </w:tc>
        <w:tc>
          <w:tcPr>
            <w:tcW w:w="895"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One-seventh</w:t>
            </w:r>
          </w:p>
        </w:tc>
        <w:tc>
          <w:tcPr>
            <w:tcW w:w="906" w:type="pct"/>
            <w:tcBorders>
              <w:left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Four-ninths</w:t>
            </w:r>
          </w:p>
        </w:tc>
        <w:tc>
          <w:tcPr>
            <w:tcW w:w="452" w:type="pct"/>
            <w:tcBorders>
              <w:lef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Seven</w:t>
            </w:r>
          </w:p>
        </w:tc>
      </w:tr>
      <w:tr w:rsidR="00D61731" w:rsidRPr="004E3FAD" w:rsidTr="005E36C3">
        <w:trPr>
          <w:trHeight w:val="20"/>
        </w:trPr>
        <w:tc>
          <w:tcPr>
            <w:tcW w:w="1104" w:type="pct"/>
            <w:tcBorders>
              <w:bottom w:val="single" w:sz="6" w:space="0" w:color="auto"/>
              <w:right w:val="single" w:sz="6" w:space="0" w:color="auto"/>
            </w:tcBorders>
          </w:tcPr>
          <w:p w:rsidR="00D61731" w:rsidRPr="004E3FAD" w:rsidRDefault="00727275" w:rsidP="00E248AA">
            <w:pPr>
              <w:tabs>
                <w:tab w:val="left" w:leader="dot" w:pos="1800"/>
              </w:tabs>
              <w:spacing w:after="0" w:line="240" w:lineRule="auto"/>
              <w:rPr>
                <w:rFonts w:ascii="Times New Roman" w:hAnsi="Times New Roman"/>
              </w:rPr>
            </w:pPr>
            <w:r w:rsidRPr="004E3FAD">
              <w:rPr>
                <w:rFonts w:ascii="Times New Roman" w:hAnsi="Times New Roman"/>
                <w:i/>
              </w:rPr>
              <w:t xml:space="preserve">Epsilon </w:t>
            </w:r>
            <w:proofErr w:type="spellStart"/>
            <w:r w:rsidRPr="004E3FAD">
              <w:rPr>
                <w:rFonts w:ascii="Times New Roman" w:hAnsi="Times New Roman"/>
                <w:i/>
              </w:rPr>
              <w:t>Cru</w:t>
            </w:r>
            <w:r w:rsidR="00E248AA">
              <w:rPr>
                <w:rFonts w:ascii="Times New Roman" w:hAnsi="Times New Roman"/>
                <w:i/>
              </w:rPr>
              <w:t>c</w:t>
            </w:r>
            <w:r w:rsidRPr="004E3FAD">
              <w:rPr>
                <w:rFonts w:ascii="Times New Roman" w:hAnsi="Times New Roman"/>
                <w:i/>
              </w:rPr>
              <w:t>is</w:t>
            </w:r>
            <w:proofErr w:type="spellEnd"/>
            <w:r w:rsidR="005E36C3">
              <w:rPr>
                <w:rFonts w:ascii="Times New Roman" w:hAnsi="Times New Roman"/>
                <w:i/>
              </w:rPr>
              <w:tab/>
            </w:r>
          </w:p>
        </w:tc>
        <w:tc>
          <w:tcPr>
            <w:tcW w:w="1643" w:type="pct"/>
            <w:tcBorders>
              <w:left w:val="single" w:sz="6" w:space="0" w:color="auto"/>
              <w:bottom w:val="single" w:sz="6" w:space="0" w:color="auto"/>
              <w:right w:val="single" w:sz="6" w:space="0" w:color="auto"/>
            </w:tcBorders>
          </w:tcPr>
          <w:p w:rsidR="00D61731" w:rsidRPr="004E3FAD" w:rsidRDefault="00D61731" w:rsidP="00DA660E">
            <w:pPr>
              <w:spacing w:after="0" w:line="240" w:lineRule="auto"/>
              <w:ind w:left="288" w:hanging="288"/>
              <w:jc w:val="both"/>
              <w:rPr>
                <w:rFonts w:ascii="Times New Roman" w:hAnsi="Times New Roman"/>
              </w:rPr>
            </w:pPr>
            <w:r w:rsidRPr="004E3FAD">
              <w:rPr>
                <w:rFonts w:ascii="Times New Roman" w:hAnsi="Times New Roman"/>
              </w:rPr>
              <w:t>One-tenth from middle line at right angles on right to a point on middle line one twenty-fourth below centre of</w:t>
            </w:r>
            <w:r w:rsidR="00DA660E">
              <w:rPr>
                <w:rFonts w:ascii="Times New Roman" w:hAnsi="Times New Roman"/>
              </w:rPr>
              <w:t xml:space="preserve"> </w:t>
            </w:r>
            <w:r w:rsidRPr="004E3FAD">
              <w:rPr>
                <w:rFonts w:ascii="Times New Roman" w:hAnsi="Times New Roman"/>
              </w:rPr>
              <w:t>fly</w:t>
            </w:r>
          </w:p>
        </w:tc>
        <w:tc>
          <w:tcPr>
            <w:tcW w:w="895" w:type="pct"/>
            <w:tcBorders>
              <w:left w:val="single" w:sz="6" w:space="0" w:color="auto"/>
              <w:bottom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One-twelfth</w:t>
            </w:r>
          </w:p>
        </w:tc>
        <w:tc>
          <w:tcPr>
            <w:tcW w:w="906" w:type="pct"/>
            <w:tcBorders>
              <w:left w:val="single" w:sz="6" w:space="0" w:color="auto"/>
              <w:bottom w:val="single" w:sz="6" w:space="0" w:color="auto"/>
              <w:right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Four-ninths</w:t>
            </w:r>
          </w:p>
        </w:tc>
        <w:tc>
          <w:tcPr>
            <w:tcW w:w="452" w:type="pct"/>
            <w:tcBorders>
              <w:left w:val="single" w:sz="6" w:space="0" w:color="auto"/>
              <w:bottom w:val="single" w:sz="6" w:space="0" w:color="auto"/>
            </w:tcBorders>
          </w:tcPr>
          <w:p w:rsidR="00D61731" w:rsidRPr="004E3FAD" w:rsidRDefault="00D61731" w:rsidP="005E36C3">
            <w:pPr>
              <w:spacing w:after="0" w:line="240" w:lineRule="auto"/>
              <w:jc w:val="center"/>
              <w:rPr>
                <w:rFonts w:ascii="Times New Roman" w:hAnsi="Times New Roman"/>
              </w:rPr>
            </w:pPr>
            <w:r w:rsidRPr="004E3FAD">
              <w:rPr>
                <w:rFonts w:ascii="Times New Roman" w:hAnsi="Times New Roman"/>
              </w:rPr>
              <w:t>Five</w:t>
            </w:r>
          </w:p>
        </w:tc>
      </w:tr>
    </w:tbl>
    <w:p w:rsidR="00D61731" w:rsidRPr="004E3FAD" w:rsidRDefault="00D61731" w:rsidP="00274591">
      <w:pPr>
        <w:tabs>
          <w:tab w:val="left" w:pos="900"/>
        </w:tabs>
        <w:spacing w:before="120" w:after="0" w:line="240" w:lineRule="auto"/>
        <w:ind w:firstLine="432"/>
        <w:jc w:val="both"/>
        <w:rPr>
          <w:rFonts w:ascii="Times New Roman" w:hAnsi="Times New Roman"/>
        </w:rPr>
      </w:pPr>
      <w:r w:rsidRPr="009B1BCC">
        <w:rPr>
          <w:rFonts w:ascii="Times New Roman" w:hAnsi="Times New Roman"/>
          <w:b/>
        </w:rPr>
        <w:t>2.</w:t>
      </w:r>
      <w:r w:rsidR="00274591">
        <w:rPr>
          <w:rFonts w:ascii="Times New Roman" w:hAnsi="Times New Roman"/>
        </w:rPr>
        <w:tab/>
      </w:r>
      <w:r w:rsidRPr="004E3FAD">
        <w:rPr>
          <w:rFonts w:ascii="Times New Roman" w:hAnsi="Times New Roman"/>
        </w:rPr>
        <w:t xml:space="preserve">In Table A and Table B, </w:t>
      </w:r>
      <w:r w:rsidR="00727275" w:rsidRPr="004E3FAD">
        <w:rPr>
          <w:rFonts w:ascii="Times New Roman" w:hAnsi="Times New Roman"/>
        </w:rPr>
        <w:t>“</w:t>
      </w:r>
      <w:r w:rsidRPr="004E3FAD">
        <w:rPr>
          <w:rFonts w:ascii="Times New Roman" w:hAnsi="Times New Roman"/>
        </w:rPr>
        <w:t>width of flag</w:t>
      </w:r>
      <w:r w:rsidR="00727275" w:rsidRPr="004E3FAD">
        <w:rPr>
          <w:rFonts w:ascii="Times New Roman" w:hAnsi="Times New Roman"/>
        </w:rPr>
        <w:t>”</w:t>
      </w:r>
      <w:r w:rsidRPr="004E3FAD">
        <w:rPr>
          <w:rFonts w:ascii="Times New Roman" w:hAnsi="Times New Roman"/>
        </w:rPr>
        <w:t xml:space="preserve"> means the measurement of the hoist edge of the flag.</w:t>
      </w:r>
    </w:p>
    <w:p w:rsidR="00D61731" w:rsidRPr="004E3FAD" w:rsidRDefault="00D61731" w:rsidP="00274591">
      <w:pPr>
        <w:tabs>
          <w:tab w:val="left" w:pos="900"/>
        </w:tabs>
        <w:spacing w:before="120" w:after="0" w:line="240" w:lineRule="auto"/>
        <w:ind w:firstLine="432"/>
        <w:jc w:val="both"/>
        <w:rPr>
          <w:rFonts w:ascii="Times New Roman" w:hAnsi="Times New Roman"/>
        </w:rPr>
      </w:pPr>
      <w:r w:rsidRPr="009B1BCC">
        <w:rPr>
          <w:rFonts w:ascii="Times New Roman" w:hAnsi="Times New Roman"/>
          <w:b/>
        </w:rPr>
        <w:t>3.</w:t>
      </w:r>
      <w:r w:rsidR="00274591">
        <w:rPr>
          <w:rFonts w:ascii="Times New Roman" w:hAnsi="Times New Roman"/>
        </w:rPr>
        <w:tab/>
      </w:r>
      <w:r w:rsidRPr="004E3FAD">
        <w:rPr>
          <w:rFonts w:ascii="Times New Roman" w:hAnsi="Times New Roman"/>
        </w:rPr>
        <w:t xml:space="preserve">In Table B, </w:t>
      </w:r>
      <w:r w:rsidR="00727275" w:rsidRPr="004E3FAD">
        <w:rPr>
          <w:rFonts w:ascii="Times New Roman" w:hAnsi="Times New Roman"/>
        </w:rPr>
        <w:t>“</w:t>
      </w:r>
      <w:r w:rsidRPr="004E3FAD">
        <w:rPr>
          <w:rFonts w:ascii="Times New Roman" w:hAnsi="Times New Roman"/>
        </w:rPr>
        <w:t>middle line</w:t>
      </w:r>
      <w:r w:rsidR="00727275" w:rsidRPr="004E3FAD">
        <w:rPr>
          <w:rFonts w:ascii="Times New Roman" w:hAnsi="Times New Roman"/>
        </w:rPr>
        <w:t>”</w:t>
      </w:r>
      <w:r w:rsidRPr="004E3FAD">
        <w:rPr>
          <w:rFonts w:ascii="Times New Roman" w:hAnsi="Times New Roman"/>
        </w:rPr>
        <w:t xml:space="preserve"> means a straight line, parallel with the hoist edge of the flag, and dividing the fly into two equal parts.</w:t>
      </w:r>
    </w:p>
    <w:p w:rsidR="005E36C3" w:rsidRDefault="005E36C3">
      <w:pPr>
        <w:rPr>
          <w:rFonts w:ascii="Times New Roman" w:hAnsi="Times New Roman"/>
        </w:rPr>
      </w:pPr>
      <w:r>
        <w:rPr>
          <w:rFonts w:ascii="Times New Roman" w:hAnsi="Times New Roman"/>
        </w:rPr>
        <w:br w:type="page"/>
      </w:r>
    </w:p>
    <w:p w:rsidR="00D61731" w:rsidRPr="004E3FAD" w:rsidRDefault="00727275" w:rsidP="00274591">
      <w:pPr>
        <w:spacing w:after="0" w:line="240" w:lineRule="auto"/>
        <w:jc w:val="center"/>
        <w:rPr>
          <w:rFonts w:ascii="Times New Roman" w:hAnsi="Times New Roman"/>
        </w:rPr>
      </w:pPr>
      <w:r w:rsidRPr="004E3FAD">
        <w:rPr>
          <w:rFonts w:ascii="Times New Roman" w:hAnsi="Times New Roman"/>
        </w:rPr>
        <w:t>SECOND SCHEDULE.</w:t>
      </w:r>
    </w:p>
    <w:p w:rsidR="00274591" w:rsidRPr="00707E86" w:rsidRDefault="00727275" w:rsidP="00274591">
      <w:pPr>
        <w:spacing w:before="240" w:after="120" w:line="240" w:lineRule="auto"/>
        <w:jc w:val="center"/>
        <w:rPr>
          <w:rFonts w:ascii="Times New Roman" w:hAnsi="Times New Roman"/>
          <w:smallCaps/>
          <w:sz w:val="24"/>
          <w:szCs w:val="24"/>
        </w:rPr>
      </w:pPr>
      <w:r w:rsidRPr="00707E86">
        <w:rPr>
          <w:rFonts w:ascii="Times New Roman" w:hAnsi="Times New Roman"/>
          <w:smallCaps/>
          <w:sz w:val="24"/>
          <w:szCs w:val="24"/>
        </w:rPr>
        <w:t>Part I.</w:t>
      </w:r>
    </w:p>
    <w:p w:rsidR="00274591" w:rsidRDefault="00274591" w:rsidP="0074300E">
      <w:pPr>
        <w:spacing w:after="0" w:line="240" w:lineRule="auto"/>
        <w:jc w:val="center"/>
        <w:rPr>
          <w:rFonts w:ascii="Times New Roman" w:hAnsi="Times New Roman"/>
        </w:rPr>
      </w:pPr>
    </w:p>
    <w:p w:rsidR="00850C5F" w:rsidRDefault="00850C5F" w:rsidP="00850C5F">
      <w:pPr>
        <w:spacing w:after="0" w:line="240" w:lineRule="auto"/>
        <w:jc w:val="center"/>
        <w:rPr>
          <w:rFonts w:ascii="Times New Roman" w:hAnsi="Times New Roman"/>
        </w:rPr>
      </w:pPr>
      <w:r>
        <w:rPr>
          <w:rFonts w:ascii="Times New Roman" w:hAnsi="Times New Roman"/>
          <w:noProof/>
          <w:lang w:val="en-AU" w:eastAsia="en-AU"/>
        </w:rPr>
        <w:drawing>
          <wp:inline distT="0" distB="0" distL="0" distR="0">
            <wp:extent cx="2974848" cy="1798320"/>
            <wp:effectExtent l="0" t="0" r="0" b="0"/>
            <wp:docPr id="6" name="Picture 5" descr="Australian Natio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2974848" cy="1798320"/>
                    </a:xfrm>
                    <a:prstGeom prst="rect">
                      <a:avLst/>
                    </a:prstGeom>
                  </pic:spPr>
                </pic:pic>
              </a:graphicData>
            </a:graphic>
          </wp:inline>
        </w:drawing>
      </w:r>
    </w:p>
    <w:p w:rsidR="00274591" w:rsidRDefault="00274591" w:rsidP="00727275">
      <w:pPr>
        <w:spacing w:after="0" w:line="240" w:lineRule="auto"/>
        <w:rPr>
          <w:rFonts w:ascii="Times New Roman" w:hAnsi="Times New Roman"/>
        </w:rPr>
      </w:pPr>
    </w:p>
    <w:p w:rsidR="00D61731" w:rsidRPr="00B65C13" w:rsidRDefault="00727275" w:rsidP="00274591">
      <w:pPr>
        <w:spacing w:after="0" w:line="240" w:lineRule="auto"/>
        <w:jc w:val="center"/>
        <w:rPr>
          <w:rFonts w:ascii="Times New Roman" w:hAnsi="Times New Roman"/>
          <w:b/>
        </w:rPr>
      </w:pPr>
      <w:r w:rsidRPr="00B65C13">
        <w:rPr>
          <w:rFonts w:ascii="Times New Roman" w:hAnsi="Times New Roman"/>
          <w:b/>
        </w:rPr>
        <w:t>AUSTRALIAN NATIONAL FLAG</w:t>
      </w:r>
    </w:p>
    <w:p w:rsidR="00D61731" w:rsidRPr="00707E86" w:rsidRDefault="00727275" w:rsidP="0074300E">
      <w:pPr>
        <w:spacing w:before="840" w:after="0" w:line="240" w:lineRule="auto"/>
        <w:jc w:val="center"/>
        <w:rPr>
          <w:rFonts w:ascii="Times New Roman" w:hAnsi="Times New Roman"/>
          <w:sz w:val="24"/>
          <w:szCs w:val="24"/>
        </w:rPr>
      </w:pPr>
      <w:r w:rsidRPr="00707E86">
        <w:rPr>
          <w:rFonts w:ascii="Times New Roman" w:hAnsi="Times New Roman"/>
          <w:smallCaps/>
          <w:sz w:val="24"/>
          <w:szCs w:val="24"/>
        </w:rPr>
        <w:t>Part II.</w:t>
      </w:r>
    </w:p>
    <w:p w:rsidR="00274591" w:rsidRDefault="00274591" w:rsidP="00727275">
      <w:pPr>
        <w:spacing w:after="0" w:line="240" w:lineRule="auto"/>
        <w:rPr>
          <w:rFonts w:ascii="Times New Roman" w:hAnsi="Times New Roman"/>
          <w:noProof/>
        </w:rPr>
      </w:pPr>
    </w:p>
    <w:p w:rsidR="00274591" w:rsidRDefault="00850C5F" w:rsidP="00850C5F">
      <w:pPr>
        <w:spacing w:after="0" w:line="240" w:lineRule="auto"/>
        <w:jc w:val="center"/>
        <w:rPr>
          <w:rFonts w:ascii="Times New Roman" w:hAnsi="Times New Roman"/>
          <w:noProof/>
        </w:rPr>
      </w:pPr>
      <w:bookmarkStart w:id="0" w:name="_GoBack"/>
      <w:bookmarkEnd w:id="0"/>
      <w:r>
        <w:rPr>
          <w:rFonts w:ascii="Times New Roman" w:hAnsi="Times New Roman"/>
          <w:noProof/>
          <w:lang w:val="en-AU" w:eastAsia="en-AU"/>
        </w:rPr>
        <w:drawing>
          <wp:inline distT="0" distB="0" distL="0" distR="0">
            <wp:extent cx="2956560" cy="1798320"/>
            <wp:effectExtent l="0" t="0" r="0" b="0"/>
            <wp:docPr id="7" name="Picture 6" descr="Australian Red En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2956560" cy="1798320"/>
                    </a:xfrm>
                    <a:prstGeom prst="rect">
                      <a:avLst/>
                    </a:prstGeom>
                  </pic:spPr>
                </pic:pic>
              </a:graphicData>
            </a:graphic>
          </wp:inline>
        </w:drawing>
      </w:r>
    </w:p>
    <w:p w:rsidR="00274591" w:rsidRDefault="00274591" w:rsidP="00727275">
      <w:pPr>
        <w:spacing w:after="0" w:line="240" w:lineRule="auto"/>
        <w:rPr>
          <w:rFonts w:ascii="Times New Roman" w:hAnsi="Times New Roman"/>
        </w:rPr>
      </w:pPr>
    </w:p>
    <w:p w:rsidR="00D61731" w:rsidRPr="00B65C13" w:rsidRDefault="00727275" w:rsidP="00850C5F">
      <w:pPr>
        <w:spacing w:after="0" w:line="240" w:lineRule="auto"/>
        <w:jc w:val="center"/>
        <w:rPr>
          <w:rFonts w:ascii="Times New Roman" w:hAnsi="Times New Roman"/>
          <w:b/>
        </w:rPr>
      </w:pPr>
      <w:r w:rsidRPr="00B65C13">
        <w:rPr>
          <w:rFonts w:ascii="Times New Roman" w:hAnsi="Times New Roman"/>
          <w:b/>
        </w:rPr>
        <w:t>AUSTRALIAN RED ENSIGN</w:t>
      </w:r>
    </w:p>
    <w:sectPr w:rsidR="00D61731" w:rsidRPr="00B65C13" w:rsidSect="00F81393">
      <w:headerReference w:type="even" r:id="rId10"/>
      <w:headerReference w:type="defaul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AE" w:rsidRDefault="008F14AE" w:rsidP="007120DD">
      <w:pPr>
        <w:spacing w:after="0" w:line="240" w:lineRule="auto"/>
      </w:pPr>
      <w:r>
        <w:separator/>
      </w:r>
    </w:p>
  </w:endnote>
  <w:endnote w:type="continuationSeparator" w:id="0">
    <w:p w:rsidR="008F14AE" w:rsidRDefault="008F14AE" w:rsidP="0071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AE" w:rsidRDefault="008F14AE" w:rsidP="007120DD">
      <w:pPr>
        <w:spacing w:after="0" w:line="240" w:lineRule="auto"/>
      </w:pPr>
      <w:r>
        <w:separator/>
      </w:r>
    </w:p>
  </w:footnote>
  <w:footnote w:type="continuationSeparator" w:id="0">
    <w:p w:rsidR="008F14AE" w:rsidRDefault="008F14AE" w:rsidP="0071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DD" w:rsidRPr="00C219C8" w:rsidRDefault="00C219C8" w:rsidP="00C219C8">
    <w:pPr>
      <w:pStyle w:val="Header"/>
      <w:tabs>
        <w:tab w:val="clear" w:pos="9360"/>
        <w:tab w:val="right" w:pos="9000"/>
      </w:tabs>
      <w:rPr>
        <w:rFonts w:ascii="Times New Roman" w:hAnsi="Times New Roman" w:cs="Times New Roman"/>
        <w:sz w:val="20"/>
        <w:szCs w:val="20"/>
      </w:rPr>
    </w:pPr>
    <w:r w:rsidRPr="00C219C8">
      <w:rPr>
        <w:rFonts w:ascii="Times New Roman" w:hAnsi="Times New Roman" w:cs="Times New Roman"/>
        <w:sz w:val="20"/>
        <w:szCs w:val="20"/>
      </w:rPr>
      <w:t>No. 1.</w:t>
    </w:r>
    <w:r w:rsidRPr="00C219C8">
      <w:rPr>
        <w:rFonts w:ascii="Times New Roman" w:hAnsi="Times New Roman" w:cs="Times New Roman"/>
        <w:sz w:val="20"/>
        <w:szCs w:val="20"/>
      </w:rPr>
      <w:ptab w:relativeTo="margin" w:alignment="center" w:leader="none"/>
    </w:r>
    <w:r w:rsidRPr="00C219C8">
      <w:rPr>
        <w:rFonts w:ascii="Times New Roman" w:hAnsi="Times New Roman" w:cs="Times New Roman"/>
        <w:i/>
        <w:sz w:val="20"/>
        <w:szCs w:val="20"/>
      </w:rPr>
      <w:t>Flags.</w:t>
    </w:r>
    <w:r w:rsidRPr="00C219C8">
      <w:rPr>
        <w:rFonts w:ascii="Times New Roman" w:hAnsi="Times New Roman" w:cs="Times New Roman"/>
        <w:sz w:val="20"/>
        <w:szCs w:val="20"/>
      </w:rPr>
      <w:ptab w:relativeTo="margin" w:alignment="right" w:leader="none"/>
    </w:r>
    <w:r w:rsidRPr="00C219C8">
      <w:rPr>
        <w:rFonts w:ascii="Times New Roman" w:hAnsi="Times New Roman" w:cs="Times New Roman"/>
        <w:sz w:val="20"/>
        <w:szCs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DD" w:rsidRPr="007120DD" w:rsidRDefault="007120DD" w:rsidP="007120DD">
    <w:pPr>
      <w:pStyle w:val="Header"/>
      <w:tabs>
        <w:tab w:val="clear" w:pos="9360"/>
        <w:tab w:val="right" w:pos="9000"/>
      </w:tabs>
      <w:rPr>
        <w:rFonts w:ascii="Times New Roman" w:hAnsi="Times New Roman" w:cs="Times New Roman"/>
        <w:sz w:val="20"/>
        <w:szCs w:val="20"/>
      </w:rPr>
    </w:pPr>
    <w:r w:rsidRPr="007120DD">
      <w:rPr>
        <w:rFonts w:ascii="Times New Roman" w:hAnsi="Times New Roman" w:cs="Times New Roman"/>
        <w:sz w:val="20"/>
        <w:szCs w:val="20"/>
      </w:rPr>
      <w:t>1954.</w:t>
    </w:r>
    <w:r w:rsidRPr="007120DD">
      <w:rPr>
        <w:rFonts w:ascii="Times New Roman" w:hAnsi="Times New Roman" w:cs="Times New Roman"/>
        <w:sz w:val="20"/>
        <w:szCs w:val="20"/>
      </w:rPr>
      <w:ptab w:relativeTo="margin" w:alignment="center" w:leader="none"/>
    </w:r>
    <w:r w:rsidRPr="007342CE">
      <w:rPr>
        <w:rFonts w:ascii="Times New Roman" w:hAnsi="Times New Roman" w:cs="Times New Roman"/>
        <w:i/>
        <w:sz w:val="20"/>
        <w:szCs w:val="20"/>
      </w:rPr>
      <w:t>Flags.</w:t>
    </w:r>
    <w:r w:rsidRPr="007120DD">
      <w:rPr>
        <w:rFonts w:ascii="Times New Roman" w:hAnsi="Times New Roman" w:cs="Times New Roman"/>
        <w:sz w:val="20"/>
        <w:szCs w:val="20"/>
      </w:rPr>
      <w:ptab w:relativeTo="margin" w:alignment="right" w:leader="none"/>
    </w:r>
    <w:r w:rsidRPr="007120DD">
      <w:rPr>
        <w:rFonts w:ascii="Times New Roman" w:hAnsi="Times New Roman" w:cs="Times New Roman"/>
        <w:sz w:val="20"/>
        <w:szCs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1731"/>
    <w:rsid w:val="000302DB"/>
    <w:rsid w:val="00072D4E"/>
    <w:rsid w:val="00093091"/>
    <w:rsid w:val="000E0652"/>
    <w:rsid w:val="000E59E9"/>
    <w:rsid w:val="00274591"/>
    <w:rsid w:val="00490E56"/>
    <w:rsid w:val="004E3FAD"/>
    <w:rsid w:val="005737EA"/>
    <w:rsid w:val="005A1513"/>
    <w:rsid w:val="005E36C3"/>
    <w:rsid w:val="00707E86"/>
    <w:rsid w:val="007120DD"/>
    <w:rsid w:val="00727275"/>
    <w:rsid w:val="007342CE"/>
    <w:rsid w:val="0074300E"/>
    <w:rsid w:val="008458ED"/>
    <w:rsid w:val="00850C5F"/>
    <w:rsid w:val="008F14AE"/>
    <w:rsid w:val="00937F9C"/>
    <w:rsid w:val="0096251B"/>
    <w:rsid w:val="00962943"/>
    <w:rsid w:val="009B1BCC"/>
    <w:rsid w:val="00A32EED"/>
    <w:rsid w:val="00B6559C"/>
    <w:rsid w:val="00B65C13"/>
    <w:rsid w:val="00C219C8"/>
    <w:rsid w:val="00C96B35"/>
    <w:rsid w:val="00D61731"/>
    <w:rsid w:val="00DA660E"/>
    <w:rsid w:val="00E248AA"/>
    <w:rsid w:val="00F81393"/>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D61731"/>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D61731"/>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D61731"/>
    <w:rPr>
      <w:rFonts w:ascii="Century Schoolbook" w:eastAsia="Century Schoolbook" w:hAnsi="Century Schoolbook" w:cs="Century Schoolbook"/>
      <w:b/>
      <w:bCs/>
      <w:i w:val="0"/>
      <w:iCs w:val="0"/>
      <w:smallCaps w:val="0"/>
      <w:sz w:val="22"/>
      <w:szCs w:val="22"/>
    </w:rPr>
  </w:style>
  <w:style w:type="character" w:customStyle="1" w:styleId="CharStyle38">
    <w:name w:val="CharStyle38"/>
    <w:basedOn w:val="DefaultParagraphFont"/>
    <w:rsid w:val="00D61731"/>
    <w:rPr>
      <w:rFonts w:ascii="Cambria" w:eastAsia="Cambria" w:hAnsi="Cambria" w:cs="Cambria"/>
      <w:b/>
      <w:bCs/>
      <w:i/>
      <w:iCs/>
      <w:smallCaps w:val="0"/>
      <w:sz w:val="14"/>
      <w:szCs w:val="14"/>
    </w:rPr>
  </w:style>
  <w:style w:type="character" w:customStyle="1" w:styleId="CharStyle44">
    <w:name w:val="CharStyle44"/>
    <w:basedOn w:val="DefaultParagraphFont"/>
    <w:rsid w:val="00D61731"/>
    <w:rPr>
      <w:rFonts w:ascii="Cambria" w:eastAsia="Cambria" w:hAnsi="Cambria" w:cs="Cambria"/>
      <w:b/>
      <w:bCs/>
      <w:i w:val="0"/>
      <w:iCs w:val="0"/>
      <w:smallCaps/>
      <w:sz w:val="16"/>
      <w:szCs w:val="16"/>
    </w:rPr>
  </w:style>
  <w:style w:type="character" w:customStyle="1" w:styleId="CharStyle46">
    <w:name w:val="CharStyle46"/>
    <w:basedOn w:val="DefaultParagraphFont"/>
    <w:rsid w:val="00D61731"/>
    <w:rPr>
      <w:rFonts w:ascii="Cambria" w:eastAsia="Cambria" w:hAnsi="Cambria" w:cs="Cambria"/>
      <w:b/>
      <w:bCs/>
      <w:i w:val="0"/>
      <w:iCs w:val="0"/>
      <w:smallCaps/>
      <w:sz w:val="18"/>
      <w:szCs w:val="18"/>
    </w:rPr>
  </w:style>
  <w:style w:type="character" w:customStyle="1" w:styleId="CharStyle50">
    <w:name w:val="CharStyle50"/>
    <w:basedOn w:val="DefaultParagraphFont"/>
    <w:rsid w:val="00D61731"/>
    <w:rPr>
      <w:rFonts w:ascii="Century Schoolbook" w:eastAsia="Century Schoolbook" w:hAnsi="Century Schoolbook" w:cs="Century Schoolbook"/>
      <w:b w:val="0"/>
      <w:bCs w:val="0"/>
      <w:i w:val="0"/>
      <w:iCs w:val="0"/>
      <w:smallCaps w:val="0"/>
      <w:sz w:val="26"/>
      <w:szCs w:val="26"/>
    </w:rPr>
  </w:style>
  <w:style w:type="character" w:customStyle="1" w:styleId="CharStyle51">
    <w:name w:val="CharStyle51"/>
    <w:basedOn w:val="DefaultParagraphFont"/>
    <w:rsid w:val="00D61731"/>
    <w:rPr>
      <w:rFonts w:ascii="Century Schoolbook" w:eastAsia="Century Schoolbook" w:hAnsi="Century Schoolbook" w:cs="Century Schoolbook"/>
      <w:b w:val="0"/>
      <w:bCs w:val="0"/>
      <w:i w:val="0"/>
      <w:iCs w:val="0"/>
      <w:smallCaps w:val="0"/>
      <w:spacing w:val="-10"/>
      <w:sz w:val="22"/>
      <w:szCs w:val="22"/>
    </w:rPr>
  </w:style>
  <w:style w:type="character" w:customStyle="1" w:styleId="CharStyle53">
    <w:name w:val="CharStyle53"/>
    <w:basedOn w:val="DefaultParagraphFont"/>
    <w:rsid w:val="00D61731"/>
    <w:rPr>
      <w:rFonts w:ascii="Century Schoolbook" w:eastAsia="Century Schoolbook" w:hAnsi="Century Schoolbook" w:cs="Century Schoolbook"/>
      <w:b/>
      <w:bCs/>
      <w:i w:val="0"/>
      <w:iCs w:val="0"/>
      <w:smallCaps w:val="0"/>
      <w:sz w:val="20"/>
      <w:szCs w:val="20"/>
    </w:rPr>
  </w:style>
  <w:style w:type="character" w:customStyle="1" w:styleId="CharStyle59">
    <w:name w:val="CharStyle59"/>
    <w:basedOn w:val="DefaultParagraphFont"/>
    <w:rsid w:val="00D61731"/>
    <w:rPr>
      <w:rFonts w:ascii="Century Schoolbook" w:eastAsia="Century Schoolbook" w:hAnsi="Century Schoolbook" w:cs="Century Schoolbook"/>
      <w:b/>
      <w:bCs/>
      <w:i w:val="0"/>
      <w:iCs w:val="0"/>
      <w:smallCaps w:val="0"/>
      <w:sz w:val="16"/>
      <w:szCs w:val="16"/>
    </w:rPr>
  </w:style>
  <w:style w:type="character" w:customStyle="1" w:styleId="CharStyle79">
    <w:name w:val="CharStyle79"/>
    <w:basedOn w:val="DefaultParagraphFont"/>
    <w:rsid w:val="00D61731"/>
    <w:rPr>
      <w:rFonts w:ascii="Cambria" w:eastAsia="Cambria" w:hAnsi="Cambria" w:cs="Cambria"/>
      <w:b/>
      <w:bCs/>
      <w:i/>
      <w:iCs/>
      <w:smallCaps w:val="0"/>
      <w:sz w:val="18"/>
      <w:szCs w:val="18"/>
    </w:rPr>
  </w:style>
  <w:style w:type="character" w:customStyle="1" w:styleId="CharStyle111">
    <w:name w:val="CharStyle111"/>
    <w:basedOn w:val="DefaultParagraphFont"/>
    <w:rsid w:val="00D61731"/>
    <w:rPr>
      <w:rFonts w:ascii="Cambria" w:eastAsia="Cambria" w:hAnsi="Cambria" w:cs="Cambria"/>
      <w:b/>
      <w:bCs/>
      <w:i w:val="0"/>
      <w:iCs w:val="0"/>
      <w:smallCaps w:val="0"/>
      <w:sz w:val="20"/>
      <w:szCs w:val="20"/>
    </w:rPr>
  </w:style>
  <w:style w:type="character" w:customStyle="1" w:styleId="CharStyle133">
    <w:name w:val="CharStyle133"/>
    <w:basedOn w:val="DefaultParagraphFont"/>
    <w:rsid w:val="00D61731"/>
    <w:rPr>
      <w:rFonts w:ascii="Century Schoolbook" w:eastAsia="Century Schoolbook" w:hAnsi="Century Schoolbook" w:cs="Century Schoolbook"/>
      <w:b/>
      <w:bCs/>
      <w:i w:val="0"/>
      <w:iCs w:val="0"/>
      <w:smallCaps w:val="0"/>
      <w:sz w:val="16"/>
      <w:szCs w:val="16"/>
    </w:rPr>
  </w:style>
  <w:style w:type="character" w:customStyle="1" w:styleId="CharStyle333">
    <w:name w:val="CharStyle333"/>
    <w:basedOn w:val="DefaultParagraphFont"/>
    <w:rsid w:val="00D61731"/>
    <w:rPr>
      <w:rFonts w:ascii="Cambria" w:eastAsia="Cambria" w:hAnsi="Cambria" w:cs="Cambria"/>
      <w:b w:val="0"/>
      <w:bCs w:val="0"/>
      <w:i w:val="0"/>
      <w:iCs w:val="0"/>
      <w:smallCaps w:val="0"/>
      <w:spacing w:val="-10"/>
      <w:sz w:val="22"/>
      <w:szCs w:val="22"/>
    </w:rPr>
  </w:style>
  <w:style w:type="character" w:customStyle="1" w:styleId="CharStyle341">
    <w:name w:val="CharStyle341"/>
    <w:basedOn w:val="DefaultParagraphFont"/>
    <w:rsid w:val="00D61731"/>
    <w:rPr>
      <w:rFonts w:ascii="Century Schoolbook" w:eastAsia="Century Schoolbook" w:hAnsi="Century Schoolbook" w:cs="Century Schoolbook"/>
      <w:b/>
      <w:bCs/>
      <w:i w:val="0"/>
      <w:iCs w:val="0"/>
      <w:smallCaps w:val="0"/>
      <w:sz w:val="20"/>
      <w:szCs w:val="20"/>
    </w:rPr>
  </w:style>
  <w:style w:type="character" w:customStyle="1" w:styleId="CharStyle343">
    <w:name w:val="CharStyle343"/>
    <w:basedOn w:val="DefaultParagraphFont"/>
    <w:rsid w:val="00D61731"/>
    <w:rPr>
      <w:rFonts w:ascii="Century Schoolbook" w:eastAsia="Century Schoolbook" w:hAnsi="Century Schoolbook" w:cs="Century Schoolbook"/>
      <w:b w:val="0"/>
      <w:bCs w:val="0"/>
      <w:i w:val="0"/>
      <w:iCs w:val="0"/>
      <w:smallCaps w:val="0"/>
      <w:sz w:val="50"/>
      <w:szCs w:val="50"/>
    </w:rPr>
  </w:style>
  <w:style w:type="character" w:customStyle="1" w:styleId="CharStyle362">
    <w:name w:val="CharStyle362"/>
    <w:basedOn w:val="DefaultParagraphFont"/>
    <w:rsid w:val="00D61731"/>
    <w:rPr>
      <w:rFonts w:ascii="Cambria" w:eastAsia="Cambria" w:hAnsi="Cambria" w:cs="Cambria"/>
      <w:b w:val="0"/>
      <w:bCs w:val="0"/>
      <w:i w:val="0"/>
      <w:iCs w:val="0"/>
      <w:smallCaps w:val="0"/>
      <w:sz w:val="16"/>
      <w:szCs w:val="16"/>
    </w:rPr>
  </w:style>
  <w:style w:type="character" w:customStyle="1" w:styleId="CharStyle370">
    <w:name w:val="CharStyle370"/>
    <w:basedOn w:val="DefaultParagraphFont"/>
    <w:rsid w:val="00D61731"/>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5E36C3"/>
    <w:pPr>
      <w:ind w:left="720"/>
      <w:contextualSpacing/>
    </w:pPr>
  </w:style>
  <w:style w:type="paragraph" w:styleId="BalloonText">
    <w:name w:val="Balloon Text"/>
    <w:basedOn w:val="Normal"/>
    <w:link w:val="BalloonTextChar"/>
    <w:uiPriority w:val="99"/>
    <w:semiHidden/>
    <w:unhideWhenUsed/>
    <w:rsid w:val="0027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91"/>
    <w:rPr>
      <w:rFonts w:ascii="Tahoma" w:hAnsi="Tahoma" w:cs="Tahoma"/>
      <w:sz w:val="16"/>
      <w:szCs w:val="16"/>
    </w:rPr>
  </w:style>
  <w:style w:type="paragraph" w:styleId="Header">
    <w:name w:val="header"/>
    <w:basedOn w:val="Normal"/>
    <w:link w:val="HeaderChar"/>
    <w:uiPriority w:val="99"/>
    <w:semiHidden/>
    <w:unhideWhenUsed/>
    <w:rsid w:val="007120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0DD"/>
  </w:style>
  <w:style w:type="paragraph" w:styleId="Footer">
    <w:name w:val="footer"/>
    <w:basedOn w:val="Normal"/>
    <w:link w:val="FooterChar"/>
    <w:uiPriority w:val="99"/>
    <w:semiHidden/>
    <w:unhideWhenUsed/>
    <w:rsid w:val="007120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D1CDE75-1274-492F-8B61-C2CE7B6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3628</Characters>
  <Application>Microsoft Office Word</Application>
  <DocSecurity>4</DocSecurity>
  <Lines>279</Lines>
  <Paragraphs>186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Sadleir, Anne</dc:creator>
  <cp:lastModifiedBy>Sadleir, Anne</cp:lastModifiedBy>
  <cp:revision>2</cp:revision>
  <dcterms:created xsi:type="dcterms:W3CDTF">2019-11-05T05:29:00Z</dcterms:created>
  <dcterms:modified xsi:type="dcterms:W3CDTF">2019-11-05T05:29:00Z</dcterms:modified>
</cp:coreProperties>
</file>