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E7" w:rsidRDefault="007337C8" w:rsidP="00BD6D57">
      <w:pPr>
        <w:spacing w:after="0" w:line="240" w:lineRule="auto"/>
        <w:jc w:val="center"/>
        <w:rPr>
          <w:rFonts w:ascii="Times New Roman" w:eastAsia="Century Schoolbook" w:hAnsi="Times New Roman" w:cs="Times New Roman"/>
          <w:sz w:val="36"/>
          <w:lang w:val="en-US" w:eastAsia="en-US"/>
        </w:rPr>
      </w:pPr>
      <w:r w:rsidRPr="000E34C0">
        <w:rPr>
          <w:rFonts w:ascii="Times New Roman" w:eastAsia="Century Schoolbook" w:hAnsi="Times New Roman" w:cs="Times New Roman"/>
          <w:sz w:val="36"/>
          <w:lang w:val="en-US" w:eastAsia="en-US"/>
        </w:rPr>
        <w:t>NORTHERN TERRITORY</w:t>
      </w:r>
      <w:r w:rsidR="007772BA">
        <w:rPr>
          <w:rFonts w:ascii="Times New Roman" w:eastAsia="Century Schoolbook" w:hAnsi="Times New Roman" w:cs="Times New Roman"/>
          <w:sz w:val="36"/>
          <w:lang w:val="en-US" w:eastAsia="en-US"/>
        </w:rPr>
        <w:t xml:space="preserve"> </w:t>
      </w:r>
      <w:r w:rsidRPr="000E34C0">
        <w:rPr>
          <w:rFonts w:ascii="Times New Roman" w:eastAsia="Century Schoolbook" w:hAnsi="Times New Roman" w:cs="Times New Roman"/>
          <w:sz w:val="36"/>
          <w:lang w:val="en-US" w:eastAsia="en-US"/>
        </w:rPr>
        <w:t>(ADMINISTRATION).</w:t>
      </w:r>
    </w:p>
    <w:p w:rsidR="00B16D0C" w:rsidRPr="000E34C0" w:rsidRDefault="00B16D0C" w:rsidP="00BD6D57">
      <w:pPr>
        <w:pBdr>
          <w:bottom w:val="single" w:sz="4" w:space="1" w:color="auto"/>
        </w:pBdr>
        <w:spacing w:after="0" w:line="240" w:lineRule="auto"/>
        <w:ind w:left="3744" w:right="3600"/>
        <w:jc w:val="center"/>
        <w:rPr>
          <w:rFonts w:ascii="Times New Roman" w:eastAsia="Century Schoolbook" w:hAnsi="Times New Roman" w:cs="Times New Roman"/>
          <w:sz w:val="36"/>
        </w:rPr>
      </w:pPr>
    </w:p>
    <w:p w:rsidR="009F3BE7" w:rsidRPr="00EA369E" w:rsidRDefault="007337C8" w:rsidP="00BD6D57">
      <w:pPr>
        <w:spacing w:before="240" w:after="120" w:line="240" w:lineRule="auto"/>
        <w:jc w:val="center"/>
        <w:rPr>
          <w:rFonts w:ascii="Times New Roman" w:eastAsia="Century Schoolbook" w:hAnsi="Times New Roman" w:cs="Times New Roman"/>
          <w:b/>
          <w:sz w:val="28"/>
          <w:szCs w:val="20"/>
        </w:rPr>
      </w:pPr>
      <w:r w:rsidRPr="00EA369E">
        <w:rPr>
          <w:rFonts w:ascii="Times New Roman" w:eastAsia="Century Schoolbook" w:hAnsi="Times New Roman" w:cs="Times New Roman"/>
          <w:b/>
          <w:sz w:val="28"/>
          <w:szCs w:val="20"/>
          <w:lang w:val="en-US" w:eastAsia="en-US"/>
        </w:rPr>
        <w:t>No. 71 of 1955.</w:t>
      </w:r>
    </w:p>
    <w:p w:rsidR="009F3BE7" w:rsidRPr="00624B65" w:rsidRDefault="007337C8" w:rsidP="00BD6D57">
      <w:pPr>
        <w:spacing w:before="120" w:after="0" w:line="240" w:lineRule="auto"/>
        <w:ind w:left="432" w:hanging="432"/>
        <w:jc w:val="both"/>
        <w:rPr>
          <w:rFonts w:ascii="Times New Roman" w:eastAsia="Century Schoolbook" w:hAnsi="Times New Roman" w:cs="Times New Roman"/>
          <w:sz w:val="26"/>
        </w:rPr>
      </w:pPr>
      <w:r w:rsidRPr="00624B65">
        <w:rPr>
          <w:rFonts w:ascii="Times New Roman" w:eastAsia="Century Schoolbook" w:hAnsi="Times New Roman" w:cs="Times New Roman"/>
          <w:sz w:val="26"/>
          <w:lang w:val="en-US" w:eastAsia="en-US"/>
        </w:rPr>
        <w:t xml:space="preserve">An Act to amend the </w:t>
      </w:r>
      <w:r w:rsidRPr="00624B65">
        <w:rPr>
          <w:rFonts w:ascii="Times New Roman" w:eastAsia="Century Schoolbook" w:hAnsi="Times New Roman" w:cs="Times New Roman"/>
          <w:i/>
          <w:iCs/>
          <w:sz w:val="26"/>
          <w:lang w:val="en-US" w:eastAsia="en-US"/>
        </w:rPr>
        <w:t xml:space="preserve">Northern Territory </w:t>
      </w:r>
      <w:r w:rsidRPr="00624B65">
        <w:rPr>
          <w:rFonts w:ascii="Times New Roman" w:eastAsia="Century Schoolbook" w:hAnsi="Times New Roman" w:cs="Times New Roman"/>
          <w:sz w:val="26"/>
          <w:lang w:val="en-US" w:eastAsia="en-US"/>
        </w:rPr>
        <w:t>(</w:t>
      </w:r>
      <w:r w:rsidRPr="00624B65">
        <w:rPr>
          <w:rFonts w:ascii="Times New Roman" w:eastAsia="Century Schoolbook" w:hAnsi="Times New Roman" w:cs="Times New Roman"/>
          <w:i/>
          <w:iCs/>
          <w:sz w:val="26"/>
          <w:lang w:val="en-US" w:eastAsia="en-US"/>
        </w:rPr>
        <w:t>Administration</w:t>
      </w:r>
      <w:r w:rsidRPr="00624B65">
        <w:rPr>
          <w:rFonts w:ascii="Times New Roman" w:eastAsia="Century Schoolbook" w:hAnsi="Times New Roman" w:cs="Times New Roman"/>
          <w:sz w:val="26"/>
          <w:lang w:val="en-US" w:eastAsia="en-US"/>
        </w:rPr>
        <w:t xml:space="preserve">) </w:t>
      </w:r>
      <w:r w:rsidRPr="00624B65">
        <w:rPr>
          <w:rFonts w:ascii="Times New Roman" w:eastAsia="Century Schoolbook" w:hAnsi="Times New Roman" w:cs="Times New Roman"/>
          <w:i/>
          <w:iCs/>
          <w:sz w:val="26"/>
          <w:lang w:val="en-US" w:eastAsia="en-US"/>
        </w:rPr>
        <w:t xml:space="preserve">Act </w:t>
      </w:r>
      <w:r w:rsidRPr="00624B65">
        <w:rPr>
          <w:rFonts w:ascii="Times New Roman" w:eastAsia="Century Schoolbook" w:hAnsi="Times New Roman" w:cs="Times New Roman"/>
          <w:sz w:val="26"/>
          <w:lang w:val="en-US" w:eastAsia="en-US"/>
        </w:rPr>
        <w:t>1910–1953, and for other purposes.</w:t>
      </w:r>
    </w:p>
    <w:p w:rsidR="009F3BE7" w:rsidRPr="001C3A02" w:rsidRDefault="007337C8" w:rsidP="00BD6D57">
      <w:pPr>
        <w:spacing w:before="120" w:after="120" w:line="240" w:lineRule="auto"/>
        <w:jc w:val="right"/>
        <w:rPr>
          <w:rFonts w:ascii="Times New Roman" w:eastAsia="Century Schoolbook" w:hAnsi="Times New Roman" w:cs="Times New Roman"/>
        </w:rPr>
      </w:pPr>
      <w:r w:rsidRPr="00624B65">
        <w:rPr>
          <w:rFonts w:ascii="Times New Roman" w:eastAsia="Century Schoolbook" w:hAnsi="Times New Roman" w:cs="Times New Roman"/>
          <w:sz w:val="26"/>
          <w:lang w:val="en-US" w:eastAsia="en-US"/>
        </w:rPr>
        <w:t>[Assented to 4th November, 1955.]</w:t>
      </w:r>
    </w:p>
    <w:p w:rsidR="009F3BE7" w:rsidRPr="002B1775" w:rsidRDefault="007337C8" w:rsidP="00BD6D57">
      <w:pPr>
        <w:spacing w:after="0" w:line="240" w:lineRule="auto"/>
        <w:jc w:val="both"/>
        <w:rPr>
          <w:rFonts w:ascii="Times New Roman" w:eastAsia="Century Schoolbook" w:hAnsi="Times New Roman" w:cs="Times New Roman"/>
        </w:rPr>
      </w:pPr>
      <w:r w:rsidRPr="002B1775">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9F3BE7" w:rsidRPr="00E605DA" w:rsidRDefault="007337C8" w:rsidP="00BD6D57">
      <w:pPr>
        <w:spacing w:before="120" w:after="60" w:line="240" w:lineRule="auto"/>
        <w:jc w:val="both"/>
        <w:rPr>
          <w:rFonts w:ascii="Times New Roman" w:eastAsia="Century Schoolbook" w:hAnsi="Times New Roman" w:cs="Times New Roman"/>
          <w:sz w:val="20"/>
        </w:rPr>
      </w:pPr>
      <w:r w:rsidRPr="00E605DA">
        <w:rPr>
          <w:rFonts w:ascii="Times New Roman" w:eastAsia="Century Schoolbook" w:hAnsi="Times New Roman" w:cs="Times New Roman"/>
          <w:b/>
          <w:bCs/>
          <w:sz w:val="20"/>
          <w:lang w:val="en-US" w:eastAsia="en-US"/>
        </w:rPr>
        <w:t>Short title and citation.</w:t>
      </w:r>
    </w:p>
    <w:p w:rsidR="009F3BE7" w:rsidRPr="001C3A02" w:rsidRDefault="007337C8" w:rsidP="00BD6D57">
      <w:pPr>
        <w:tabs>
          <w:tab w:val="left" w:pos="1350"/>
        </w:tabs>
        <w:spacing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b/>
          <w:bCs/>
          <w:lang w:val="en-US" w:eastAsia="en-US"/>
        </w:rPr>
        <w:t>1.</w:t>
      </w:r>
      <w:r w:rsidRPr="001C3A02">
        <w:rPr>
          <w:rFonts w:ascii="Times New Roman" w:eastAsia="Century Schoolbook" w:hAnsi="Times New Roman" w:cs="Times New Roman"/>
          <w:lang w:val="en-US" w:eastAsia="en-US"/>
        </w:rPr>
        <w:t>—(1.)</w:t>
      </w:r>
      <w:r w:rsidR="004A6442">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This Act may be cited as the </w:t>
      </w:r>
      <w:r w:rsidRPr="001C3A02">
        <w:rPr>
          <w:rFonts w:ascii="Times New Roman" w:eastAsia="Century Schoolbook" w:hAnsi="Times New Roman" w:cs="Times New Roman"/>
          <w:i/>
          <w:iCs/>
          <w:lang w:val="en-US" w:eastAsia="en-US"/>
        </w:rPr>
        <w:t>Northern Territory</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Administration</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 xml:space="preserve">Act </w:t>
      </w:r>
      <w:r w:rsidRPr="001C3A02">
        <w:rPr>
          <w:rFonts w:ascii="Times New Roman" w:eastAsia="Century Schoolbook" w:hAnsi="Times New Roman" w:cs="Times New Roman"/>
          <w:lang w:val="en-US" w:eastAsia="en-US"/>
        </w:rPr>
        <w:t>1955.</w:t>
      </w:r>
    </w:p>
    <w:p w:rsidR="009F3BE7" w:rsidRPr="001C3A02" w:rsidRDefault="007337C8" w:rsidP="00BD6D57">
      <w:pPr>
        <w:tabs>
          <w:tab w:val="left" w:pos="900"/>
        </w:tabs>
        <w:spacing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t>(2.)</w:t>
      </w:r>
      <w:r w:rsidR="004A6442">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The </w:t>
      </w:r>
      <w:r w:rsidRPr="001C3A02">
        <w:rPr>
          <w:rFonts w:ascii="Times New Roman" w:eastAsia="Century Schoolbook" w:hAnsi="Times New Roman" w:cs="Times New Roman"/>
          <w:i/>
          <w:iCs/>
          <w:lang w:val="en-US" w:eastAsia="en-US"/>
        </w:rPr>
        <w:t>Northern Territory</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Administration</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 xml:space="preserve">Act </w:t>
      </w:r>
      <w:r w:rsidR="002B1775">
        <w:rPr>
          <w:rFonts w:ascii="Times New Roman" w:eastAsia="Century Schoolbook" w:hAnsi="Times New Roman" w:cs="Times New Roman"/>
          <w:lang w:val="en-US" w:eastAsia="en-US"/>
        </w:rPr>
        <w:t>1910–1953,</w:t>
      </w:r>
      <w:r w:rsidRPr="001C3A02">
        <w:rPr>
          <w:rFonts w:ascii="Times New Roman" w:eastAsia="Century Schoolbook" w:hAnsi="Times New Roman" w:cs="Times New Roman"/>
          <w:lang w:val="en-US" w:eastAsia="en-US"/>
        </w:rPr>
        <w:t xml:space="preserve"> as amended by this Act, may be cited as the </w:t>
      </w:r>
      <w:r w:rsidRPr="001C3A02">
        <w:rPr>
          <w:rFonts w:ascii="Times New Roman" w:eastAsia="Century Schoolbook" w:hAnsi="Times New Roman" w:cs="Times New Roman"/>
          <w:i/>
          <w:iCs/>
          <w:lang w:val="en-US" w:eastAsia="en-US"/>
        </w:rPr>
        <w:t>Northern Territory</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Administration</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 xml:space="preserve">Act </w:t>
      </w:r>
      <w:r w:rsidRPr="001C3A02">
        <w:rPr>
          <w:rFonts w:ascii="Times New Roman" w:eastAsia="Century Schoolbook" w:hAnsi="Times New Roman" w:cs="Times New Roman"/>
          <w:lang w:val="en-US" w:eastAsia="en-US"/>
        </w:rPr>
        <w:t>1910–1955.</w:t>
      </w:r>
    </w:p>
    <w:p w:rsidR="009F3BE7" w:rsidRPr="0007029F" w:rsidRDefault="007337C8" w:rsidP="00BD6D57">
      <w:pPr>
        <w:spacing w:before="120" w:after="60" w:line="240" w:lineRule="auto"/>
        <w:jc w:val="both"/>
        <w:rPr>
          <w:rFonts w:ascii="Times New Roman" w:eastAsia="Century Schoolbook" w:hAnsi="Times New Roman" w:cs="Times New Roman"/>
          <w:b/>
          <w:bCs/>
          <w:sz w:val="20"/>
          <w:lang w:val="en-US" w:eastAsia="en-US"/>
        </w:rPr>
      </w:pPr>
      <w:r w:rsidRPr="00E605DA">
        <w:rPr>
          <w:rFonts w:ascii="Times New Roman" w:eastAsia="Century Schoolbook" w:hAnsi="Times New Roman" w:cs="Times New Roman"/>
          <w:b/>
          <w:bCs/>
          <w:sz w:val="20"/>
          <w:lang w:val="en-US" w:eastAsia="en-US"/>
        </w:rPr>
        <w:t>Commencement.</w:t>
      </w:r>
    </w:p>
    <w:p w:rsidR="009F3BE7" w:rsidRPr="001C3A02" w:rsidRDefault="007337C8" w:rsidP="00BD6D57">
      <w:pPr>
        <w:spacing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b/>
          <w:bCs/>
          <w:lang w:val="en-US" w:eastAsia="en-US"/>
        </w:rPr>
        <w:t>2.</w:t>
      </w:r>
      <w:r w:rsidR="00A62A60">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This Act shall come into operation on a date to be fixed by Proclamation.</w:t>
      </w:r>
    </w:p>
    <w:p w:rsidR="009F3BE7" w:rsidRPr="001C3A02" w:rsidRDefault="007337C8" w:rsidP="00BD6D57">
      <w:pPr>
        <w:tabs>
          <w:tab w:val="left" w:pos="1260"/>
        </w:tabs>
        <w:spacing w:before="120"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b/>
          <w:bCs/>
          <w:lang w:val="en-US" w:eastAsia="en-US"/>
        </w:rPr>
        <w:t>3.</w:t>
      </w:r>
      <w:r w:rsidRPr="001C3A02">
        <w:rPr>
          <w:rFonts w:ascii="Times New Roman" w:eastAsia="Century Schoolbook" w:hAnsi="Times New Roman" w:cs="Times New Roman"/>
          <w:lang w:val="en-US" w:eastAsia="en-US"/>
        </w:rPr>
        <w:t>—(1.)</w:t>
      </w:r>
      <w:r w:rsidR="00E53CAA">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Section nine of the </w:t>
      </w:r>
      <w:r w:rsidRPr="001C3A02">
        <w:rPr>
          <w:rFonts w:ascii="Times New Roman" w:eastAsia="Century Schoolbook" w:hAnsi="Times New Roman" w:cs="Times New Roman"/>
          <w:i/>
          <w:iCs/>
          <w:lang w:val="en-US" w:eastAsia="en-US"/>
        </w:rPr>
        <w:t>Northern Territory</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Administration</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 xml:space="preserve">Act </w:t>
      </w:r>
      <w:r w:rsidRPr="001C3A02">
        <w:rPr>
          <w:rFonts w:ascii="Times New Roman" w:eastAsia="Century Schoolbook" w:hAnsi="Times New Roman" w:cs="Times New Roman"/>
          <w:lang w:val="en-US" w:eastAsia="en-US"/>
        </w:rPr>
        <w:t>1910–1953 is repealed and the following section inserted in its stead:—</w:t>
      </w:r>
    </w:p>
    <w:p w:rsidR="009F3BE7" w:rsidRPr="00E605DA" w:rsidRDefault="007337C8" w:rsidP="00BD6D57">
      <w:pPr>
        <w:spacing w:before="120" w:after="60" w:line="240" w:lineRule="auto"/>
        <w:jc w:val="both"/>
        <w:rPr>
          <w:rFonts w:ascii="Times New Roman" w:eastAsia="Century Schoolbook" w:hAnsi="Times New Roman" w:cs="Times New Roman"/>
          <w:sz w:val="20"/>
        </w:rPr>
      </w:pPr>
      <w:r w:rsidRPr="00E605DA">
        <w:rPr>
          <w:rFonts w:ascii="Times New Roman" w:eastAsia="Century Schoolbook" w:hAnsi="Times New Roman" w:cs="Times New Roman"/>
          <w:b/>
          <w:bCs/>
          <w:sz w:val="20"/>
          <w:lang w:val="en-US" w:eastAsia="en-US"/>
        </w:rPr>
        <w:t xml:space="preserve">Application of </w:t>
      </w:r>
      <w:r w:rsidRPr="00B01216">
        <w:rPr>
          <w:rFonts w:ascii="Times New Roman" w:eastAsia="Century Schoolbook" w:hAnsi="Times New Roman" w:cs="Times New Roman"/>
          <w:b/>
          <w:bCs/>
          <w:i/>
          <w:sz w:val="20"/>
          <w:lang w:val="en-US" w:eastAsia="en-US"/>
        </w:rPr>
        <w:t>Lands Acquisition Act</w:t>
      </w:r>
      <w:r w:rsidR="00B01216">
        <w:rPr>
          <w:rFonts w:ascii="Times New Roman" w:eastAsia="Century Schoolbook" w:hAnsi="Times New Roman" w:cs="Times New Roman"/>
          <w:b/>
          <w:bCs/>
          <w:sz w:val="20"/>
          <w:lang w:val="en-US" w:eastAsia="en-US"/>
        </w:rPr>
        <w:t xml:space="preserve"> </w:t>
      </w:r>
      <w:r w:rsidRPr="00E605DA">
        <w:rPr>
          <w:rFonts w:ascii="Times New Roman" w:eastAsia="Century Schoolbook" w:hAnsi="Times New Roman" w:cs="Times New Roman"/>
          <w:b/>
          <w:bCs/>
          <w:sz w:val="20"/>
          <w:lang w:val="en-US" w:eastAsia="en-US"/>
        </w:rPr>
        <w:t>1955.</w:t>
      </w:r>
    </w:p>
    <w:p w:rsidR="009F3BE7" w:rsidRPr="001C3A02" w:rsidRDefault="007337C8" w:rsidP="00BD6D57">
      <w:pPr>
        <w:tabs>
          <w:tab w:val="left" w:pos="1350"/>
        </w:tabs>
        <w:spacing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t>“</w:t>
      </w:r>
      <w:r w:rsidRPr="001C3A02">
        <w:rPr>
          <w:rFonts w:ascii="Times New Roman" w:eastAsia="Century Schoolbook" w:hAnsi="Times New Roman" w:cs="Times New Roman"/>
          <w:b/>
          <w:bCs/>
          <w:lang w:val="en-US" w:eastAsia="en-US"/>
        </w:rPr>
        <w:t>9.</w:t>
      </w:r>
      <w:r w:rsidRPr="001C3A02">
        <w:rPr>
          <w:rFonts w:ascii="Times New Roman" w:eastAsia="Century Schoolbook" w:hAnsi="Times New Roman" w:cs="Times New Roman"/>
          <w:lang w:val="en-US" w:eastAsia="en-US"/>
        </w:rPr>
        <w:t>—(1.)</w:t>
      </w:r>
      <w:r w:rsidR="00E53CAA">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In the application of the </w:t>
      </w:r>
      <w:r w:rsidRPr="001C3A02">
        <w:rPr>
          <w:rFonts w:ascii="Times New Roman" w:eastAsia="Century Schoolbook" w:hAnsi="Times New Roman" w:cs="Times New Roman"/>
          <w:i/>
          <w:iCs/>
          <w:lang w:val="en-US" w:eastAsia="en-US"/>
        </w:rPr>
        <w:t xml:space="preserve">Lands Acquisition Act </w:t>
      </w:r>
      <w:r w:rsidRPr="001C3A02">
        <w:rPr>
          <w:rFonts w:ascii="Times New Roman" w:eastAsia="Century Schoolbook" w:hAnsi="Times New Roman" w:cs="Times New Roman"/>
          <w:lang w:val="en-US" w:eastAsia="en-US"/>
        </w:rPr>
        <w:t>1955 in relation to land in the Territory, a reference in that Act to the Minister for the time being administering that Act shall be read as a reference to the Minister for the time being administering this Act.</w:t>
      </w:r>
    </w:p>
    <w:p w:rsidR="009F3BE7" w:rsidRPr="001C3A02" w:rsidRDefault="007337C8" w:rsidP="00BD6D57">
      <w:pPr>
        <w:tabs>
          <w:tab w:val="left" w:pos="990"/>
        </w:tabs>
        <w:spacing w:before="60"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t>“(2.)</w:t>
      </w:r>
      <w:r w:rsidR="000419AF">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The application of the </w:t>
      </w:r>
      <w:r w:rsidRPr="001C3A02">
        <w:rPr>
          <w:rFonts w:ascii="Times New Roman" w:eastAsia="Century Schoolbook" w:hAnsi="Times New Roman" w:cs="Times New Roman"/>
          <w:i/>
          <w:iCs/>
          <w:lang w:val="en-US" w:eastAsia="en-US"/>
        </w:rPr>
        <w:t xml:space="preserve">Lands Acquisition Act </w:t>
      </w:r>
      <w:r w:rsidRPr="001C3A02">
        <w:rPr>
          <w:rFonts w:ascii="Times New Roman" w:eastAsia="Century Schoolbook" w:hAnsi="Times New Roman" w:cs="Times New Roman"/>
          <w:lang w:val="en-US" w:eastAsia="en-US"/>
        </w:rPr>
        <w:t>1955 in relation to land in the Territory does not prevent or affect the making or operation of a provision of an Ordinance or other law of the Territory (including an Ordinance or other law made before the commencement of this section) for or in relation to the resumption of land held under leases granted by or on behalf of the Crown in accordance with the provisions of those leases or otherwise on just terms.”.</w:t>
      </w:r>
    </w:p>
    <w:p w:rsidR="009F3BE7" w:rsidRDefault="007337C8" w:rsidP="00BD6D57">
      <w:pPr>
        <w:tabs>
          <w:tab w:val="left" w:pos="900"/>
        </w:tabs>
        <w:spacing w:after="0" w:line="240" w:lineRule="auto"/>
        <w:ind w:firstLine="432"/>
        <w:jc w:val="both"/>
        <w:rPr>
          <w:rFonts w:ascii="Times New Roman" w:eastAsia="Century Schoolbook" w:hAnsi="Times New Roman" w:cs="Times New Roman"/>
          <w:lang w:val="en-US" w:eastAsia="en-US"/>
        </w:rPr>
      </w:pPr>
      <w:r w:rsidRPr="001C3A02">
        <w:rPr>
          <w:rFonts w:ascii="Times New Roman" w:eastAsia="Century Schoolbook" w:hAnsi="Times New Roman" w:cs="Times New Roman"/>
          <w:lang w:val="en-US" w:eastAsia="en-US"/>
        </w:rPr>
        <w:t>(2.)</w:t>
      </w:r>
      <w:r w:rsidR="00962C0E">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Notwithstanding the last preceding sub-section, the provisions of the </w:t>
      </w:r>
      <w:r w:rsidRPr="001C3A02">
        <w:rPr>
          <w:rFonts w:ascii="Times New Roman" w:eastAsia="Century Schoolbook" w:hAnsi="Times New Roman" w:cs="Times New Roman"/>
          <w:i/>
          <w:iCs/>
          <w:lang w:val="en-US" w:eastAsia="en-US"/>
        </w:rPr>
        <w:t xml:space="preserve">Lands Acquisition Act </w:t>
      </w:r>
      <w:r w:rsidRPr="001C3A02">
        <w:rPr>
          <w:rFonts w:ascii="Times New Roman" w:eastAsia="Century Schoolbook" w:hAnsi="Times New Roman" w:cs="Times New Roman"/>
          <w:lang w:val="en-US" w:eastAsia="en-US"/>
        </w:rPr>
        <w:t xml:space="preserve">1906–1936, as applied by section nine of the </w:t>
      </w:r>
      <w:r w:rsidRPr="001C3A02">
        <w:rPr>
          <w:rFonts w:ascii="Times New Roman" w:eastAsia="Century Schoolbook" w:hAnsi="Times New Roman" w:cs="Times New Roman"/>
          <w:i/>
          <w:iCs/>
          <w:lang w:val="en-US" w:eastAsia="en-US"/>
        </w:rPr>
        <w:t>Northern Territory</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Administration</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 xml:space="preserve">Act </w:t>
      </w:r>
      <w:r w:rsidRPr="001C3A02">
        <w:rPr>
          <w:rFonts w:ascii="Times New Roman" w:eastAsia="Century Schoolbook" w:hAnsi="Times New Roman" w:cs="Times New Roman"/>
          <w:lang w:val="en-US" w:eastAsia="en-US"/>
        </w:rPr>
        <w:t>1910–1953, continue to apply in relation to the acquisition of land acquired, or agreed to be acquired, before the commencement of this Act, in pursuance of the first-mentioned Act as so applied.</w:t>
      </w:r>
    </w:p>
    <w:p w:rsidR="009A6388" w:rsidRDefault="009A6388" w:rsidP="00BD6D57">
      <w:pPr>
        <w:spacing w:line="240" w:lineRule="auto"/>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9F3BE7" w:rsidRPr="001C3A02" w:rsidRDefault="007337C8" w:rsidP="00BD6D57">
      <w:pPr>
        <w:tabs>
          <w:tab w:val="left" w:pos="907"/>
        </w:tabs>
        <w:spacing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lastRenderedPageBreak/>
        <w:t>(3.)</w:t>
      </w:r>
      <w:r w:rsidR="000B192A">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It is hereby declared that the reference to any public purpose in section nine of the </w:t>
      </w:r>
      <w:r w:rsidRPr="001C3A02">
        <w:rPr>
          <w:rFonts w:ascii="Times New Roman" w:eastAsia="Century Schoolbook" w:hAnsi="Times New Roman" w:cs="Times New Roman"/>
          <w:i/>
          <w:iCs/>
          <w:lang w:val="en-US" w:eastAsia="en-US"/>
        </w:rPr>
        <w:t>Northern Territory</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Administration</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 xml:space="preserve">Act </w:t>
      </w:r>
      <w:r w:rsidRPr="001C3A02">
        <w:rPr>
          <w:rFonts w:ascii="Times New Roman" w:eastAsia="Century Schoolbook" w:hAnsi="Times New Roman" w:cs="Times New Roman"/>
          <w:lang w:val="en-US" w:eastAsia="en-US"/>
        </w:rPr>
        <w:t>1910, or of that Act as amended at any time before the commencement of this Act, included a reference to any purpose in relation to the Northern Territory.</w:t>
      </w:r>
    </w:p>
    <w:p w:rsidR="009F3BE7" w:rsidRPr="001C3A02" w:rsidRDefault="007337C8" w:rsidP="00BD6D57">
      <w:pPr>
        <w:spacing w:before="120"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b/>
          <w:bCs/>
          <w:lang w:val="en-US" w:eastAsia="en-US"/>
        </w:rPr>
        <w:t>4.</w:t>
      </w:r>
      <w:r w:rsidR="00A62A60">
        <w:rPr>
          <w:rFonts w:ascii="Times New Roman" w:eastAsia="Century Schoolbook" w:hAnsi="Times New Roman" w:cs="Times New Roman"/>
          <w:b/>
          <w:bCs/>
          <w:lang w:val="en-US" w:eastAsia="en-US"/>
        </w:rPr>
        <w:tab/>
      </w:r>
      <w:r w:rsidRPr="001C3A02">
        <w:rPr>
          <w:rFonts w:ascii="Times New Roman" w:eastAsia="Century Schoolbook" w:hAnsi="Times New Roman" w:cs="Times New Roman"/>
          <w:lang w:val="en-US" w:eastAsia="en-US"/>
        </w:rPr>
        <w:t xml:space="preserve">Section eleven </w:t>
      </w:r>
      <w:r w:rsidRPr="002B1775">
        <w:rPr>
          <w:rFonts w:ascii="Times New Roman" w:eastAsia="Century Schoolbook" w:hAnsi="Times New Roman" w:cs="Times New Roman"/>
          <w:bCs/>
          <w:smallCaps/>
          <w:lang w:val="en-US" w:eastAsia="en-US"/>
        </w:rPr>
        <w:t>a</w:t>
      </w:r>
      <w:r w:rsidRPr="001C3A02">
        <w:rPr>
          <w:rFonts w:ascii="Times New Roman" w:eastAsia="Century Schoolbook" w:hAnsi="Times New Roman" w:cs="Times New Roman"/>
          <w:b/>
          <w:bCs/>
          <w:smallCaps/>
          <w:lang w:val="en-US" w:eastAsia="en-US"/>
        </w:rPr>
        <w:t xml:space="preserve"> </w:t>
      </w:r>
      <w:r w:rsidRPr="001C3A02">
        <w:rPr>
          <w:rFonts w:ascii="Times New Roman" w:eastAsia="Century Schoolbook" w:hAnsi="Times New Roman" w:cs="Times New Roman"/>
          <w:lang w:val="en-US" w:eastAsia="en-US"/>
        </w:rPr>
        <w:t xml:space="preserve">of the </w:t>
      </w:r>
      <w:r w:rsidRPr="001C3A02">
        <w:rPr>
          <w:rFonts w:ascii="Times New Roman" w:eastAsia="Century Schoolbook" w:hAnsi="Times New Roman" w:cs="Times New Roman"/>
          <w:i/>
          <w:iCs/>
          <w:lang w:val="en-US" w:eastAsia="en-US"/>
        </w:rPr>
        <w:t>Northern Territory</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Administration</w:t>
      </w:r>
      <w:r w:rsidRPr="001C3A02">
        <w:rPr>
          <w:rFonts w:ascii="Times New Roman" w:eastAsia="Century Schoolbook" w:hAnsi="Times New Roman" w:cs="Times New Roman"/>
          <w:lang w:val="en-US" w:eastAsia="en-US"/>
        </w:rPr>
        <w:t xml:space="preserve">) </w:t>
      </w:r>
      <w:r w:rsidRPr="001C3A02">
        <w:rPr>
          <w:rFonts w:ascii="Times New Roman" w:eastAsia="Century Schoolbook" w:hAnsi="Times New Roman" w:cs="Times New Roman"/>
          <w:i/>
          <w:iCs/>
          <w:lang w:val="en-US" w:eastAsia="en-US"/>
        </w:rPr>
        <w:t xml:space="preserve">Act </w:t>
      </w:r>
      <w:r w:rsidRPr="001C3A02">
        <w:rPr>
          <w:rFonts w:ascii="Times New Roman" w:eastAsia="Century Schoolbook" w:hAnsi="Times New Roman" w:cs="Times New Roman"/>
          <w:lang w:val="en-US" w:eastAsia="en-US"/>
        </w:rPr>
        <w:t>1910–1953 is repealed and the following section inserted in its stead:—</w:t>
      </w:r>
    </w:p>
    <w:p w:rsidR="009F3BE7" w:rsidRPr="00E605DA" w:rsidRDefault="007337C8" w:rsidP="00BD6D57">
      <w:pPr>
        <w:spacing w:before="120" w:after="60" w:line="240" w:lineRule="auto"/>
        <w:jc w:val="both"/>
        <w:rPr>
          <w:rFonts w:ascii="Times New Roman" w:eastAsia="Century Schoolbook" w:hAnsi="Times New Roman" w:cs="Times New Roman"/>
          <w:sz w:val="20"/>
        </w:rPr>
      </w:pPr>
      <w:r w:rsidRPr="00E605DA">
        <w:rPr>
          <w:rFonts w:ascii="Times New Roman" w:eastAsia="Century Schoolbook" w:hAnsi="Times New Roman" w:cs="Times New Roman"/>
          <w:b/>
          <w:bCs/>
          <w:sz w:val="20"/>
          <w:lang w:val="en-US" w:eastAsia="en-US"/>
        </w:rPr>
        <w:t>Dealings with Crown lands.</w:t>
      </w:r>
    </w:p>
    <w:p w:rsidR="009F3BE7" w:rsidRPr="001C3A02" w:rsidRDefault="007337C8" w:rsidP="00BD6D57">
      <w:pPr>
        <w:tabs>
          <w:tab w:val="left" w:pos="1080"/>
        </w:tabs>
        <w:spacing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t>“11</w:t>
      </w:r>
      <w:r w:rsidRPr="002B1775">
        <w:rPr>
          <w:rFonts w:ascii="Times New Roman" w:eastAsia="Century Schoolbook" w:hAnsi="Times New Roman" w:cs="Times New Roman"/>
          <w:bCs/>
          <w:smallCaps/>
          <w:lang w:val="en-US" w:eastAsia="en-US"/>
        </w:rPr>
        <w:t>a</w:t>
      </w:r>
      <w:r w:rsidRPr="001C3A02">
        <w:rPr>
          <w:rFonts w:ascii="Times New Roman" w:eastAsia="Century Schoolbook" w:hAnsi="Times New Roman" w:cs="Times New Roman"/>
          <w:lang w:val="en-US" w:eastAsia="en-US"/>
        </w:rPr>
        <w:t>.</w:t>
      </w:r>
      <w:r w:rsidR="00C707F0">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The application of the </w:t>
      </w:r>
      <w:r w:rsidRPr="001C3A02">
        <w:rPr>
          <w:rFonts w:ascii="Times New Roman" w:eastAsia="Century Schoolbook" w:hAnsi="Times New Roman" w:cs="Times New Roman"/>
          <w:i/>
          <w:iCs/>
          <w:lang w:val="en-US" w:eastAsia="en-US"/>
        </w:rPr>
        <w:t xml:space="preserve">Lands Acquisition Act </w:t>
      </w:r>
      <w:r w:rsidRPr="001C3A02">
        <w:rPr>
          <w:rFonts w:ascii="Times New Roman" w:eastAsia="Century Schoolbook" w:hAnsi="Times New Roman" w:cs="Times New Roman"/>
          <w:lang w:val="en-US" w:eastAsia="en-US"/>
        </w:rPr>
        <w:t>1955 in relation to land in the Territory does not prevent or affect the making or operation of a provision of an Ordinance or other law of the Territory (including an Ordinance or other law made before the commencement of this section) by virtue of which—</w:t>
      </w:r>
    </w:p>
    <w:p w:rsidR="009F3BE7" w:rsidRPr="001C3A02" w:rsidRDefault="007337C8" w:rsidP="00BD6D57">
      <w:pPr>
        <w:spacing w:after="0" w:line="240" w:lineRule="auto"/>
        <w:ind w:left="1152" w:hanging="576"/>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t>(</w:t>
      </w:r>
      <w:r w:rsidRPr="001C3A02">
        <w:rPr>
          <w:rFonts w:ascii="Times New Roman" w:eastAsia="Century Schoolbook" w:hAnsi="Times New Roman" w:cs="Times New Roman"/>
          <w:i/>
          <w:iCs/>
          <w:lang w:val="en-US" w:eastAsia="en-US"/>
        </w:rPr>
        <w:t>a</w:t>
      </w:r>
      <w:r w:rsidRPr="001C3A02">
        <w:rPr>
          <w:rFonts w:ascii="Times New Roman" w:eastAsia="Century Schoolbook" w:hAnsi="Times New Roman" w:cs="Times New Roman"/>
          <w:lang w:val="en-US" w:eastAsia="en-US"/>
        </w:rPr>
        <w:t>) lands in the Territory acquired by or vested in the Commonwealth may be disposed of or otherwise dealt with;</w:t>
      </w:r>
    </w:p>
    <w:p w:rsidR="009F3BE7" w:rsidRPr="001C3A02" w:rsidRDefault="007337C8" w:rsidP="00BD6D57">
      <w:pPr>
        <w:spacing w:after="0" w:line="240" w:lineRule="auto"/>
        <w:ind w:left="1152" w:hanging="576"/>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t>(</w:t>
      </w:r>
      <w:r w:rsidRPr="001C3A02">
        <w:rPr>
          <w:rFonts w:ascii="Times New Roman" w:eastAsia="Century Schoolbook" w:hAnsi="Times New Roman" w:cs="Times New Roman"/>
          <w:i/>
          <w:iCs/>
          <w:lang w:val="en-US" w:eastAsia="en-US"/>
        </w:rPr>
        <w:t>b</w:t>
      </w:r>
      <w:r w:rsidRPr="001C3A02">
        <w:rPr>
          <w:rFonts w:ascii="Times New Roman" w:eastAsia="Century Schoolbook" w:hAnsi="Times New Roman" w:cs="Times New Roman"/>
          <w:lang w:val="en-US" w:eastAsia="en-US"/>
        </w:rPr>
        <w:t>) instruments, receipts and other documents in relation to any such lands may be executed; or</w:t>
      </w:r>
    </w:p>
    <w:p w:rsidR="009F3BE7" w:rsidRPr="001C3A02" w:rsidRDefault="007337C8" w:rsidP="00BD6D57">
      <w:pPr>
        <w:spacing w:after="0" w:line="240" w:lineRule="auto"/>
        <w:ind w:left="1152" w:hanging="576"/>
        <w:jc w:val="both"/>
        <w:rPr>
          <w:rFonts w:ascii="Times New Roman" w:eastAsia="Century Schoolbook" w:hAnsi="Times New Roman" w:cs="Times New Roman"/>
        </w:rPr>
      </w:pPr>
      <w:r w:rsidRPr="001C3A02">
        <w:rPr>
          <w:rFonts w:ascii="Times New Roman" w:eastAsia="Century Schoolbook" w:hAnsi="Times New Roman" w:cs="Times New Roman"/>
          <w:lang w:val="en-US" w:eastAsia="en-US"/>
        </w:rPr>
        <w:t>(</w:t>
      </w:r>
      <w:r w:rsidRPr="001C3A02">
        <w:rPr>
          <w:rFonts w:ascii="Times New Roman" w:eastAsia="Century Schoolbook" w:hAnsi="Times New Roman" w:cs="Times New Roman"/>
          <w:i/>
          <w:iCs/>
          <w:lang w:val="en-US" w:eastAsia="en-US"/>
        </w:rPr>
        <w:t>c</w:t>
      </w:r>
      <w:r w:rsidRPr="001C3A02">
        <w:rPr>
          <w:rFonts w:ascii="Times New Roman" w:eastAsia="Century Schoolbook" w:hAnsi="Times New Roman" w:cs="Times New Roman"/>
          <w:lang w:val="en-US" w:eastAsia="en-US"/>
        </w:rPr>
        <w:t>) rights, duties and liabilities in relation to any such lands are or may be acquired, conferred or imposed.”.</w:t>
      </w:r>
    </w:p>
    <w:p w:rsidR="009F3BE7" w:rsidRPr="00E605DA" w:rsidRDefault="007337C8" w:rsidP="00BD6D57">
      <w:pPr>
        <w:spacing w:before="120" w:after="60" w:line="240" w:lineRule="auto"/>
        <w:jc w:val="both"/>
        <w:rPr>
          <w:rFonts w:ascii="Times New Roman" w:eastAsia="Century Schoolbook" w:hAnsi="Times New Roman" w:cs="Times New Roman"/>
          <w:sz w:val="20"/>
        </w:rPr>
      </w:pPr>
      <w:r w:rsidRPr="00E605DA">
        <w:rPr>
          <w:rFonts w:ascii="Times New Roman" w:eastAsia="Century Schoolbook" w:hAnsi="Times New Roman" w:cs="Times New Roman"/>
          <w:b/>
          <w:bCs/>
          <w:sz w:val="20"/>
          <w:lang w:val="en-US" w:eastAsia="en-US"/>
        </w:rPr>
        <w:t>Saving in relation to the Lands Acquisition Ordinance and the Darwin Lands Acquisition Act.</w:t>
      </w:r>
    </w:p>
    <w:p w:rsidR="009F3BE7" w:rsidRPr="001C3A02" w:rsidRDefault="007337C8" w:rsidP="00BD6D57">
      <w:pPr>
        <w:spacing w:after="0" w:line="240" w:lineRule="auto"/>
        <w:ind w:firstLine="432"/>
        <w:jc w:val="both"/>
        <w:rPr>
          <w:rFonts w:ascii="Times New Roman" w:eastAsia="Century Schoolbook" w:hAnsi="Times New Roman" w:cs="Times New Roman"/>
        </w:rPr>
      </w:pPr>
      <w:r w:rsidRPr="001C3A02">
        <w:rPr>
          <w:rFonts w:ascii="Times New Roman" w:eastAsia="Century Schoolbook" w:hAnsi="Times New Roman" w:cs="Times New Roman"/>
          <w:b/>
          <w:bCs/>
          <w:lang w:val="en-US" w:eastAsia="en-US"/>
        </w:rPr>
        <w:t>5.</w:t>
      </w:r>
      <w:r w:rsidR="00C707F0">
        <w:rPr>
          <w:rFonts w:ascii="Times New Roman" w:eastAsia="Century Schoolbook" w:hAnsi="Times New Roman" w:cs="Times New Roman"/>
          <w:lang w:val="en-US" w:eastAsia="en-US"/>
        </w:rPr>
        <w:tab/>
      </w:r>
      <w:r w:rsidRPr="001C3A02">
        <w:rPr>
          <w:rFonts w:ascii="Times New Roman" w:eastAsia="Century Schoolbook" w:hAnsi="Times New Roman" w:cs="Times New Roman"/>
          <w:lang w:val="en-US" w:eastAsia="en-US"/>
        </w:rPr>
        <w:t xml:space="preserve">The repeal of the </w:t>
      </w:r>
      <w:r w:rsidRPr="001C3A02">
        <w:rPr>
          <w:rFonts w:ascii="Times New Roman" w:eastAsia="Century Schoolbook" w:hAnsi="Times New Roman" w:cs="Times New Roman"/>
          <w:i/>
          <w:iCs/>
          <w:lang w:val="en-US" w:eastAsia="en-US"/>
        </w:rPr>
        <w:t xml:space="preserve">Lands Acquisition Act </w:t>
      </w:r>
      <w:r w:rsidRPr="001C3A02">
        <w:rPr>
          <w:rFonts w:ascii="Times New Roman" w:eastAsia="Century Schoolbook" w:hAnsi="Times New Roman" w:cs="Times New Roman"/>
          <w:lang w:val="en-US" w:eastAsia="en-US"/>
        </w:rPr>
        <w:t xml:space="preserve">1906–1936 by the </w:t>
      </w:r>
      <w:r w:rsidRPr="001C3A02">
        <w:rPr>
          <w:rFonts w:ascii="Times New Roman" w:eastAsia="Century Schoolbook" w:hAnsi="Times New Roman" w:cs="Times New Roman"/>
          <w:i/>
          <w:iCs/>
          <w:lang w:val="en-US" w:eastAsia="en-US"/>
        </w:rPr>
        <w:t xml:space="preserve">Lands Acquisition Act </w:t>
      </w:r>
      <w:r w:rsidRPr="001C3A02">
        <w:rPr>
          <w:rFonts w:ascii="Times New Roman" w:eastAsia="Century Schoolbook" w:hAnsi="Times New Roman" w:cs="Times New Roman"/>
          <w:lang w:val="en-US" w:eastAsia="en-US"/>
        </w:rPr>
        <w:t xml:space="preserve">1955 shall not be deemed to affect the operation of the </w:t>
      </w:r>
      <w:r w:rsidRPr="001C3A02">
        <w:rPr>
          <w:rFonts w:ascii="Times New Roman" w:eastAsia="Century Schoolbook" w:hAnsi="Times New Roman" w:cs="Times New Roman"/>
          <w:i/>
          <w:iCs/>
          <w:lang w:val="en-US" w:eastAsia="en-US"/>
        </w:rPr>
        <w:t xml:space="preserve">Lands Acquisition Ordinance </w:t>
      </w:r>
      <w:r w:rsidRPr="001C3A02">
        <w:rPr>
          <w:rFonts w:ascii="Times New Roman" w:eastAsia="Century Schoolbook" w:hAnsi="Times New Roman" w:cs="Times New Roman"/>
          <w:lang w:val="en-US" w:eastAsia="en-US"/>
        </w:rPr>
        <w:t xml:space="preserve">1911–1926 of the Northern Territory of Australia or the </w:t>
      </w:r>
      <w:r w:rsidRPr="001C3A02">
        <w:rPr>
          <w:rFonts w:ascii="Times New Roman" w:eastAsia="Century Schoolbook" w:hAnsi="Times New Roman" w:cs="Times New Roman"/>
          <w:i/>
          <w:iCs/>
          <w:lang w:val="en-US" w:eastAsia="en-US"/>
        </w:rPr>
        <w:t xml:space="preserve">Darwin Lands Acquisition Act </w:t>
      </w:r>
      <w:r w:rsidRPr="001C3A02">
        <w:rPr>
          <w:rFonts w:ascii="Times New Roman" w:eastAsia="Century Schoolbook" w:hAnsi="Times New Roman" w:cs="Times New Roman"/>
          <w:lang w:val="en-US" w:eastAsia="en-US"/>
        </w:rPr>
        <w:t>1945 in relation to the acquisition of land acquired, or agreed to be acquired, before the commencement of this Act.</w:t>
      </w:r>
    </w:p>
    <w:p w:rsidR="009F3BE7" w:rsidRPr="00E605DA" w:rsidRDefault="007337C8" w:rsidP="00BD6D57">
      <w:pPr>
        <w:spacing w:before="120" w:after="60" w:line="240" w:lineRule="auto"/>
        <w:jc w:val="both"/>
        <w:rPr>
          <w:rFonts w:ascii="Times New Roman" w:eastAsia="Century Schoolbook" w:hAnsi="Times New Roman" w:cs="Times New Roman"/>
          <w:sz w:val="20"/>
        </w:rPr>
      </w:pPr>
      <w:r w:rsidRPr="00E605DA">
        <w:rPr>
          <w:rFonts w:ascii="Times New Roman" w:eastAsia="Century Schoolbook" w:hAnsi="Times New Roman" w:cs="Times New Roman"/>
          <w:b/>
          <w:bCs/>
          <w:sz w:val="20"/>
          <w:lang w:val="en-US" w:eastAsia="en-US"/>
        </w:rPr>
        <w:t>Validation of certain Ordinances.</w:t>
      </w:r>
    </w:p>
    <w:p w:rsidR="009F3BE7" w:rsidRDefault="007337C8" w:rsidP="00BD6D57">
      <w:pPr>
        <w:pStyle w:val="Style10"/>
        <w:ind w:firstLine="432"/>
        <w:jc w:val="both"/>
        <w:rPr>
          <w:rFonts w:ascii="Times New Roman" w:hAnsi="Times New Roman" w:cs="Times New Roman"/>
          <w:sz w:val="22"/>
          <w:szCs w:val="22"/>
          <w:lang w:val="en-US" w:eastAsia="en-US"/>
        </w:rPr>
      </w:pPr>
      <w:r w:rsidRPr="001C3A02">
        <w:rPr>
          <w:rFonts w:ascii="Times New Roman" w:hAnsi="Times New Roman" w:cs="Times New Roman"/>
          <w:b/>
          <w:bCs/>
          <w:sz w:val="22"/>
          <w:szCs w:val="22"/>
          <w:lang w:val="en-US" w:eastAsia="en-US"/>
        </w:rPr>
        <w:t>6.</w:t>
      </w:r>
      <w:r w:rsidR="00C707F0">
        <w:rPr>
          <w:rFonts w:ascii="Times New Roman" w:hAnsi="Times New Roman" w:cs="Times New Roman"/>
          <w:sz w:val="22"/>
          <w:szCs w:val="22"/>
          <w:lang w:val="en-US" w:eastAsia="en-US"/>
        </w:rPr>
        <w:tab/>
      </w:r>
      <w:r w:rsidR="002B1775">
        <w:rPr>
          <w:rFonts w:ascii="Times New Roman" w:hAnsi="Times New Roman" w:cs="Times New Roman"/>
          <w:sz w:val="22"/>
          <w:szCs w:val="22"/>
          <w:lang w:val="en-US" w:eastAsia="en-US"/>
        </w:rPr>
        <w:t>T</w:t>
      </w:r>
      <w:bookmarkStart w:id="0" w:name="_GoBack"/>
      <w:bookmarkEnd w:id="0"/>
      <w:r w:rsidRPr="001C3A02">
        <w:rPr>
          <w:rFonts w:ascii="Times New Roman" w:hAnsi="Times New Roman" w:cs="Times New Roman"/>
          <w:sz w:val="22"/>
          <w:szCs w:val="22"/>
          <w:lang w:val="en-US" w:eastAsia="en-US"/>
        </w:rPr>
        <w:t xml:space="preserve">he </w:t>
      </w:r>
      <w:r w:rsidRPr="001C3A02">
        <w:rPr>
          <w:rFonts w:ascii="Times New Roman" w:hAnsi="Times New Roman" w:cs="Times New Roman"/>
          <w:i/>
          <w:iCs/>
          <w:sz w:val="22"/>
          <w:szCs w:val="22"/>
          <w:lang w:val="en-US" w:eastAsia="en-US"/>
        </w:rPr>
        <w:t xml:space="preserve">Lands Acquisition Ordinance </w:t>
      </w:r>
      <w:r w:rsidRPr="001C3A02">
        <w:rPr>
          <w:rFonts w:ascii="Times New Roman" w:hAnsi="Times New Roman" w:cs="Times New Roman"/>
          <w:sz w:val="22"/>
          <w:szCs w:val="22"/>
          <w:lang w:val="en-US" w:eastAsia="en-US"/>
        </w:rPr>
        <w:t>1911 of the Northern Territory of Australia, or that Ordinance as amended at any time, or an Ordinance of that Territory made before the commencement of this Act and containing provisions for or in relation to the resumption of land held under leases granted by or on behalf of the Crown, shall not be deemed to have been, at any time before the commencement of this Act, invalid in whole or in part by reason of the provisions made by any Act for the acquisition of land in that Territory.</w:t>
      </w:r>
    </w:p>
    <w:p w:rsidR="00487ED1" w:rsidRPr="001C3A02" w:rsidRDefault="00487ED1" w:rsidP="00BD6D57">
      <w:pPr>
        <w:pStyle w:val="Style10"/>
        <w:pBdr>
          <w:bottom w:val="single" w:sz="4" w:space="1" w:color="auto"/>
        </w:pBdr>
        <w:spacing w:before="1320"/>
        <w:ind w:left="3312" w:right="3312"/>
        <w:jc w:val="center"/>
        <w:rPr>
          <w:rFonts w:ascii="Times New Roman" w:hAnsi="Times New Roman" w:cs="Times New Roman"/>
          <w:sz w:val="22"/>
          <w:szCs w:val="22"/>
        </w:rPr>
      </w:pPr>
    </w:p>
    <w:sectPr w:rsidR="00487ED1" w:rsidRPr="001C3A02" w:rsidSect="00495977">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50" w:rsidRDefault="002E6050" w:rsidP="00FC0A6C">
      <w:pPr>
        <w:spacing w:after="0" w:line="240" w:lineRule="auto"/>
      </w:pPr>
      <w:r>
        <w:separator/>
      </w:r>
    </w:p>
  </w:endnote>
  <w:endnote w:type="continuationSeparator" w:id="0">
    <w:p w:rsidR="002E6050" w:rsidRDefault="002E6050" w:rsidP="00FC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50" w:rsidRDefault="002E6050" w:rsidP="00FC0A6C">
      <w:pPr>
        <w:spacing w:after="0" w:line="240" w:lineRule="auto"/>
      </w:pPr>
      <w:r>
        <w:separator/>
      </w:r>
    </w:p>
  </w:footnote>
  <w:footnote w:type="continuationSeparator" w:id="0">
    <w:p w:rsidR="002E6050" w:rsidRDefault="002E6050" w:rsidP="00FC0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D9" w:rsidRPr="00427C65" w:rsidRDefault="000F34D9">
    <w:pPr>
      <w:pStyle w:val="Header"/>
      <w:rPr>
        <w:sz w:val="20"/>
        <w:szCs w:val="20"/>
      </w:rPr>
    </w:pPr>
    <w:r w:rsidRPr="00427C65">
      <w:rPr>
        <w:rFonts w:ascii="Times New Roman" w:eastAsia="Century Schoolbook" w:hAnsi="Times New Roman" w:cs="Times New Roman"/>
        <w:sz w:val="20"/>
        <w:szCs w:val="20"/>
        <w:lang w:val="en-US" w:eastAsia="en-US"/>
      </w:rPr>
      <w:t>No. 71.</w:t>
    </w:r>
    <w:r w:rsidRPr="00427C65">
      <w:rPr>
        <w:sz w:val="20"/>
        <w:szCs w:val="20"/>
      </w:rPr>
      <w:ptab w:relativeTo="margin" w:alignment="center" w:leader="none"/>
    </w:r>
    <w:r w:rsidRPr="00427C65">
      <w:rPr>
        <w:rFonts w:ascii="Times New Roman" w:eastAsia="Century Schoolbook" w:hAnsi="Times New Roman" w:cs="Times New Roman"/>
        <w:i/>
        <w:iCs/>
        <w:sz w:val="20"/>
        <w:szCs w:val="20"/>
        <w:lang w:val="en-US" w:eastAsia="en-US"/>
      </w:rPr>
      <w:t>Northern Territory</w:t>
    </w:r>
    <w:r w:rsidRPr="00427C65">
      <w:rPr>
        <w:rFonts w:ascii="Times New Roman" w:eastAsia="Century Schoolbook" w:hAnsi="Times New Roman" w:cs="Times New Roman"/>
        <w:sz w:val="20"/>
        <w:szCs w:val="20"/>
        <w:lang w:val="en-US" w:eastAsia="en-US"/>
      </w:rPr>
      <w:t xml:space="preserve"> (</w:t>
    </w:r>
    <w:r w:rsidRPr="00427C65">
      <w:rPr>
        <w:rFonts w:ascii="Times New Roman" w:eastAsia="Century Schoolbook" w:hAnsi="Times New Roman" w:cs="Times New Roman"/>
        <w:i/>
        <w:iCs/>
        <w:sz w:val="20"/>
        <w:szCs w:val="20"/>
        <w:lang w:val="en-US" w:eastAsia="en-US"/>
      </w:rPr>
      <w:t>Administration</w:t>
    </w:r>
    <w:r w:rsidRPr="00427C65">
      <w:rPr>
        <w:rFonts w:ascii="Times New Roman" w:eastAsia="Century Schoolbook" w:hAnsi="Times New Roman" w:cs="Times New Roman"/>
        <w:sz w:val="20"/>
        <w:szCs w:val="20"/>
        <w:lang w:val="en-US" w:eastAsia="en-US"/>
      </w:rPr>
      <w:t>).</w:t>
    </w:r>
    <w:r w:rsidRPr="00427C65">
      <w:rPr>
        <w:sz w:val="20"/>
        <w:szCs w:val="20"/>
      </w:rPr>
      <w:ptab w:relativeTo="margin" w:alignment="right" w:leader="none"/>
    </w:r>
    <w:r w:rsidRPr="00427C65">
      <w:rPr>
        <w:rFonts w:ascii="Times New Roman" w:eastAsia="Century Schoolbook" w:hAnsi="Times New Roman" w:cs="Times New Roman"/>
        <w:sz w:val="20"/>
        <w:szCs w:val="20"/>
        <w:lang w:val="en-US" w:eastAsia="en-US"/>
      </w:rPr>
      <w:t>1955.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6C" w:rsidRPr="00427C65" w:rsidRDefault="00615752" w:rsidP="00633CE8">
    <w:pPr>
      <w:pStyle w:val="Header"/>
      <w:jc w:val="both"/>
      <w:rPr>
        <w:sz w:val="20"/>
        <w:szCs w:val="20"/>
      </w:rPr>
    </w:pPr>
    <w:r w:rsidRPr="00427C65">
      <w:rPr>
        <w:rFonts w:ascii="Times New Roman" w:eastAsia="Century Schoolbook" w:hAnsi="Times New Roman" w:cs="Times New Roman"/>
        <w:sz w:val="20"/>
        <w:szCs w:val="20"/>
        <w:lang w:val="en-US" w:eastAsia="en-US"/>
      </w:rPr>
      <w:t>1955.</w:t>
    </w:r>
    <w:r w:rsidR="003577FA" w:rsidRPr="00427C65">
      <w:rPr>
        <w:sz w:val="20"/>
        <w:szCs w:val="20"/>
      </w:rPr>
      <w:ptab w:relativeTo="margin" w:alignment="center" w:leader="none"/>
    </w:r>
    <w:r w:rsidR="003577FA" w:rsidRPr="00427C65">
      <w:rPr>
        <w:rFonts w:ascii="Times New Roman" w:eastAsia="Century Schoolbook" w:hAnsi="Times New Roman" w:cs="Times New Roman"/>
        <w:i/>
        <w:iCs/>
        <w:sz w:val="20"/>
        <w:szCs w:val="20"/>
        <w:lang w:val="en-US" w:eastAsia="en-US"/>
      </w:rPr>
      <w:t>Northern Territory</w:t>
    </w:r>
    <w:r w:rsidR="003577FA" w:rsidRPr="00427C65">
      <w:rPr>
        <w:rFonts w:ascii="Times New Roman" w:eastAsia="Century Schoolbook" w:hAnsi="Times New Roman" w:cs="Times New Roman"/>
        <w:sz w:val="20"/>
        <w:szCs w:val="20"/>
        <w:lang w:val="en-US" w:eastAsia="en-US"/>
      </w:rPr>
      <w:t xml:space="preserve"> (</w:t>
    </w:r>
    <w:r w:rsidR="003577FA" w:rsidRPr="00427C65">
      <w:rPr>
        <w:rFonts w:ascii="Times New Roman" w:eastAsia="Century Schoolbook" w:hAnsi="Times New Roman" w:cs="Times New Roman"/>
        <w:i/>
        <w:iCs/>
        <w:sz w:val="20"/>
        <w:szCs w:val="20"/>
        <w:lang w:val="en-US" w:eastAsia="en-US"/>
      </w:rPr>
      <w:t>Administration</w:t>
    </w:r>
    <w:r w:rsidR="003577FA" w:rsidRPr="00427C65">
      <w:rPr>
        <w:rFonts w:ascii="Times New Roman" w:eastAsia="Century Schoolbook" w:hAnsi="Times New Roman" w:cs="Times New Roman"/>
        <w:sz w:val="20"/>
        <w:szCs w:val="20"/>
        <w:lang w:val="en-US" w:eastAsia="en-US"/>
      </w:rPr>
      <w:t>).</w:t>
    </w:r>
    <w:r w:rsidR="003577FA" w:rsidRPr="00427C65">
      <w:rPr>
        <w:sz w:val="20"/>
        <w:szCs w:val="20"/>
      </w:rPr>
      <w:ptab w:relativeTo="margin" w:alignment="right" w:leader="none"/>
    </w:r>
    <w:r w:rsidRPr="00427C65">
      <w:rPr>
        <w:rFonts w:ascii="Times New Roman" w:eastAsia="Century Schoolbook" w:hAnsi="Times New Roman" w:cs="Times New Roman"/>
        <w:sz w:val="20"/>
        <w:szCs w:val="20"/>
        <w:lang w:val="en-US" w:eastAsia="en-US"/>
      </w:rPr>
      <w:t>No. 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3C55"/>
    <w:rsid w:val="000036CD"/>
    <w:rsid w:val="000419AF"/>
    <w:rsid w:val="0007029F"/>
    <w:rsid w:val="000B192A"/>
    <w:rsid w:val="000C64F4"/>
    <w:rsid w:val="000E34C0"/>
    <w:rsid w:val="000F34D9"/>
    <w:rsid w:val="00140941"/>
    <w:rsid w:val="001A17D8"/>
    <w:rsid w:val="001C3A02"/>
    <w:rsid w:val="001F4C63"/>
    <w:rsid w:val="002B1775"/>
    <w:rsid w:val="002E6050"/>
    <w:rsid w:val="003004DC"/>
    <w:rsid w:val="0031565F"/>
    <w:rsid w:val="003577FA"/>
    <w:rsid w:val="003B4242"/>
    <w:rsid w:val="00427C65"/>
    <w:rsid w:val="004562D5"/>
    <w:rsid w:val="0048265E"/>
    <w:rsid w:val="0048344E"/>
    <w:rsid w:val="00487ED1"/>
    <w:rsid w:val="004953C7"/>
    <w:rsid w:val="00495977"/>
    <w:rsid w:val="004A6442"/>
    <w:rsid w:val="00505046"/>
    <w:rsid w:val="00552385"/>
    <w:rsid w:val="00615752"/>
    <w:rsid w:val="00624B65"/>
    <w:rsid w:val="00633CE8"/>
    <w:rsid w:val="006C5A7E"/>
    <w:rsid w:val="007337C8"/>
    <w:rsid w:val="007772BA"/>
    <w:rsid w:val="008359DA"/>
    <w:rsid w:val="008E6D9F"/>
    <w:rsid w:val="00912D8C"/>
    <w:rsid w:val="00962C0E"/>
    <w:rsid w:val="00965BB7"/>
    <w:rsid w:val="009A6388"/>
    <w:rsid w:val="009B3A58"/>
    <w:rsid w:val="00A62A60"/>
    <w:rsid w:val="00A9565D"/>
    <w:rsid w:val="00AD1018"/>
    <w:rsid w:val="00B01216"/>
    <w:rsid w:val="00B16D0C"/>
    <w:rsid w:val="00B67901"/>
    <w:rsid w:val="00BD6D57"/>
    <w:rsid w:val="00C707F0"/>
    <w:rsid w:val="00C73C55"/>
    <w:rsid w:val="00C944F1"/>
    <w:rsid w:val="00D67C9C"/>
    <w:rsid w:val="00E21743"/>
    <w:rsid w:val="00E53CAA"/>
    <w:rsid w:val="00E605DA"/>
    <w:rsid w:val="00E86316"/>
    <w:rsid w:val="00EA369E"/>
    <w:rsid w:val="00F916DB"/>
    <w:rsid w:val="00FC0A6C"/>
    <w:rsid w:val="00FE62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1A17D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1A17D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A17D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1A17D8"/>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1A17D8"/>
    <w:rPr>
      <w:rFonts w:ascii="Century Schoolbook" w:eastAsia="Century Schoolbook" w:hAnsi="Century Schoolbook" w:cs="Century Schoolbook"/>
      <w:b/>
      <w:bCs/>
      <w:i/>
      <w:iCs/>
      <w:smallCaps w:val="0"/>
      <w:sz w:val="20"/>
      <w:szCs w:val="20"/>
    </w:rPr>
  </w:style>
  <w:style w:type="character" w:customStyle="1" w:styleId="CharStyle3">
    <w:name w:val="CharStyle3"/>
    <w:basedOn w:val="DefaultParagraphFont"/>
    <w:rsid w:val="001A17D8"/>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1A17D8"/>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1A17D8"/>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1A17D8"/>
    <w:rPr>
      <w:rFonts w:ascii="Century Schoolbook" w:eastAsia="Century Schoolbook" w:hAnsi="Century Schoolbook" w:cs="Century Schoolbook"/>
      <w:b/>
      <w:bCs/>
      <w:i w:val="0"/>
      <w:iCs w:val="0"/>
      <w:smallCaps w:val="0"/>
      <w:spacing w:val="-10"/>
      <w:sz w:val="12"/>
      <w:szCs w:val="12"/>
    </w:rPr>
  </w:style>
  <w:style w:type="character" w:customStyle="1" w:styleId="CharStyle9">
    <w:name w:val="CharStyle9"/>
    <w:basedOn w:val="DefaultParagraphFont"/>
    <w:rsid w:val="001A17D8"/>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1A17D8"/>
    <w:rPr>
      <w:rFonts w:ascii="Century Schoolbook" w:eastAsia="Century Schoolbook" w:hAnsi="Century Schoolbook" w:cs="Century Schoolbook"/>
      <w:b/>
      <w:bCs/>
      <w:i/>
      <w:iCs/>
      <w:smallCaps w:val="0"/>
      <w:sz w:val="12"/>
      <w:szCs w:val="12"/>
    </w:rPr>
  </w:style>
  <w:style w:type="character" w:customStyle="1" w:styleId="CharStyle18">
    <w:name w:val="CharStyle18"/>
    <w:basedOn w:val="DefaultParagraphFont"/>
    <w:rsid w:val="001A17D8"/>
    <w:rPr>
      <w:rFonts w:ascii="Century Schoolbook" w:eastAsia="Century Schoolbook" w:hAnsi="Century Schoolbook" w:cs="Century Schoolbook"/>
      <w:b w:val="0"/>
      <w:bCs w:val="0"/>
      <w:i w:val="0"/>
      <w:iCs w:val="0"/>
      <w:smallCaps w:val="0"/>
      <w:sz w:val="18"/>
      <w:szCs w:val="18"/>
    </w:rPr>
  </w:style>
  <w:style w:type="character" w:customStyle="1" w:styleId="CharStyle25">
    <w:name w:val="CharStyle25"/>
    <w:basedOn w:val="DefaultParagraphFont"/>
    <w:rsid w:val="001A17D8"/>
    <w:rPr>
      <w:rFonts w:ascii="Century Schoolbook" w:eastAsia="Century Schoolbook" w:hAnsi="Century Schoolbook" w:cs="Century Schoolbook"/>
      <w:b/>
      <w:bCs/>
      <w:i w:val="0"/>
      <w:iCs w:val="0"/>
      <w:smallCaps/>
      <w:sz w:val="16"/>
      <w:szCs w:val="16"/>
    </w:rPr>
  </w:style>
  <w:style w:type="character" w:customStyle="1" w:styleId="CharStyle28">
    <w:name w:val="CharStyle28"/>
    <w:basedOn w:val="DefaultParagraphFont"/>
    <w:rsid w:val="001A17D8"/>
    <w:rPr>
      <w:rFonts w:ascii="Century Schoolbook" w:eastAsia="Century Schoolbook" w:hAnsi="Century Schoolbook" w:cs="Century Schoolbook"/>
      <w:b w:val="0"/>
      <w:bCs w:val="0"/>
      <w:i w:val="0"/>
      <w:iCs w:val="0"/>
      <w:smallCaps w:val="0"/>
      <w:sz w:val="12"/>
      <w:szCs w:val="12"/>
    </w:rPr>
  </w:style>
  <w:style w:type="character" w:customStyle="1" w:styleId="CharStyle30">
    <w:name w:val="CharStyle30"/>
    <w:basedOn w:val="DefaultParagraphFont"/>
    <w:rsid w:val="001A17D8"/>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FC0A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A6C"/>
  </w:style>
  <w:style w:type="paragraph" w:styleId="Footer">
    <w:name w:val="footer"/>
    <w:basedOn w:val="Normal"/>
    <w:link w:val="FooterChar"/>
    <w:uiPriority w:val="99"/>
    <w:semiHidden/>
    <w:unhideWhenUsed/>
    <w:rsid w:val="00FC0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A6C"/>
  </w:style>
  <w:style w:type="paragraph" w:styleId="BalloonText">
    <w:name w:val="Balloon Text"/>
    <w:basedOn w:val="Normal"/>
    <w:link w:val="BalloonTextChar"/>
    <w:uiPriority w:val="99"/>
    <w:semiHidden/>
    <w:unhideWhenUsed/>
    <w:rsid w:val="00FC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6C"/>
    <w:rPr>
      <w:rFonts w:ascii="Tahoma" w:hAnsi="Tahoma" w:cs="Tahoma"/>
      <w:sz w:val="16"/>
      <w:szCs w:val="16"/>
    </w:rPr>
  </w:style>
  <w:style w:type="paragraph" w:styleId="ListParagraph">
    <w:name w:val="List Paragraph"/>
    <w:basedOn w:val="Normal"/>
    <w:uiPriority w:val="34"/>
    <w:qFormat/>
    <w:rsid w:val="00456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84</cp:revision>
  <dcterms:created xsi:type="dcterms:W3CDTF">2017-04-19T05:18:00Z</dcterms:created>
  <dcterms:modified xsi:type="dcterms:W3CDTF">2018-06-21T23:10:00Z</dcterms:modified>
</cp:coreProperties>
</file>