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BD" w:rsidRDefault="003206CD" w:rsidP="00CB008C">
      <w:pPr>
        <w:spacing w:before="4800" w:after="0" w:line="240" w:lineRule="auto"/>
        <w:jc w:val="center"/>
        <w:rPr>
          <w:rFonts w:ascii="Times New Roman" w:eastAsia="Century Schoolbook" w:hAnsi="Times New Roman" w:cs="Times New Roman"/>
          <w:sz w:val="36"/>
          <w:lang w:val="en-US" w:eastAsia="en-US"/>
        </w:rPr>
      </w:pPr>
      <w:bookmarkStart w:id="0" w:name="_GoBack"/>
      <w:bookmarkEnd w:id="0"/>
      <w:r w:rsidRPr="008B0733">
        <w:rPr>
          <w:rFonts w:ascii="Times New Roman" w:eastAsia="Century Schoolbook" w:hAnsi="Times New Roman" w:cs="Times New Roman"/>
          <w:sz w:val="36"/>
          <w:lang w:val="en-US" w:eastAsia="en-US"/>
        </w:rPr>
        <w:t>EVIDENCE.</w:t>
      </w:r>
    </w:p>
    <w:p w:rsidR="008B0733" w:rsidRPr="008B0733" w:rsidRDefault="008B0733" w:rsidP="008B0733">
      <w:pPr>
        <w:pBdr>
          <w:bottom w:val="single" w:sz="6" w:space="1" w:color="auto"/>
        </w:pBdr>
        <w:spacing w:after="0" w:line="240" w:lineRule="auto"/>
        <w:ind w:left="3888" w:right="3888"/>
        <w:jc w:val="center"/>
        <w:rPr>
          <w:rFonts w:ascii="Times New Roman" w:eastAsia="Century Schoolbook" w:hAnsi="Times New Roman" w:cs="Times New Roman"/>
          <w:sz w:val="36"/>
        </w:rPr>
      </w:pPr>
    </w:p>
    <w:p w:rsidR="009E75BD" w:rsidRPr="008B0733" w:rsidRDefault="003206CD" w:rsidP="004A0979">
      <w:pPr>
        <w:spacing w:before="120" w:after="120" w:line="240" w:lineRule="auto"/>
        <w:jc w:val="center"/>
        <w:rPr>
          <w:rFonts w:ascii="Times New Roman" w:eastAsia="Palatino Linotype" w:hAnsi="Times New Roman" w:cs="Times New Roman"/>
          <w:sz w:val="28"/>
        </w:rPr>
      </w:pPr>
      <w:r w:rsidRPr="008B0733">
        <w:rPr>
          <w:rFonts w:ascii="Times New Roman" w:eastAsia="Palatino Linotype" w:hAnsi="Times New Roman" w:cs="Times New Roman"/>
          <w:b/>
          <w:bCs/>
          <w:sz w:val="28"/>
          <w:lang w:val="en-US" w:eastAsia="en-US"/>
        </w:rPr>
        <w:t>No. 48 of 1956.</w:t>
      </w:r>
    </w:p>
    <w:p w:rsidR="009E75BD" w:rsidRPr="008B0733" w:rsidRDefault="003206CD" w:rsidP="008B0733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</w:rPr>
      </w:pPr>
      <w:r w:rsidRPr="008B0733">
        <w:rPr>
          <w:rFonts w:ascii="Times New Roman" w:eastAsia="Century Schoolbook" w:hAnsi="Times New Roman" w:cs="Times New Roman"/>
          <w:sz w:val="26"/>
          <w:lang w:val="en-US" w:eastAsia="en-US"/>
        </w:rPr>
        <w:t xml:space="preserve">An Act to amend the </w:t>
      </w:r>
      <w:r w:rsidRPr="008B0733">
        <w:rPr>
          <w:rFonts w:ascii="Times New Roman" w:eastAsia="Century Schoolbook" w:hAnsi="Times New Roman" w:cs="Times New Roman"/>
          <w:i/>
          <w:iCs/>
          <w:sz w:val="26"/>
          <w:lang w:val="en-US" w:eastAsia="en-US"/>
        </w:rPr>
        <w:t xml:space="preserve">Evidence Act </w:t>
      </w:r>
      <w:r w:rsidRPr="008B0733">
        <w:rPr>
          <w:rFonts w:ascii="Times New Roman" w:eastAsia="Century Schoolbook" w:hAnsi="Times New Roman" w:cs="Times New Roman"/>
          <w:sz w:val="26"/>
          <w:lang w:val="en-US" w:eastAsia="en-US"/>
        </w:rPr>
        <w:t>1905–1950.</w:t>
      </w:r>
    </w:p>
    <w:p w:rsidR="009E75BD" w:rsidRPr="000A2FE2" w:rsidRDefault="003206CD" w:rsidP="008B0733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8B0733">
        <w:rPr>
          <w:rFonts w:ascii="Times New Roman" w:eastAsia="Century Schoolbook" w:hAnsi="Times New Roman" w:cs="Times New Roman"/>
          <w:sz w:val="26"/>
          <w:lang w:val="en-US" w:eastAsia="en-US"/>
        </w:rPr>
        <w:t>[Assented to 30th June, 1956.]</w:t>
      </w:r>
    </w:p>
    <w:p w:rsidR="009E75BD" w:rsidRPr="009E75BD" w:rsidRDefault="003206CD" w:rsidP="000A2FE2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9E75BD">
        <w:rPr>
          <w:rFonts w:ascii="Times New Roman" w:eastAsia="Century Schoolbook" w:hAnsi="Times New Roman" w:cs="Times New Roman"/>
          <w:lang w:val="en-US" w:eastAsia="en-US"/>
        </w:rPr>
        <w:t>BE it enacted by the Queen’s Most Excellent Majesty, the Senate, and the House of Representatives of the Commonwealth of Australia, as follows:—</w:t>
      </w:r>
    </w:p>
    <w:p w:rsidR="009E75BD" w:rsidRPr="008B0733" w:rsidRDefault="003206CD" w:rsidP="008B073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9E75BD" w:rsidRPr="000A2FE2" w:rsidRDefault="003206CD" w:rsidP="0073722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A2FE2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="0073722A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73722A">
        <w:rPr>
          <w:rFonts w:ascii="Times New Roman" w:eastAsia="Century Schoolbook" w:hAnsi="Times New Roman" w:cs="Times New Roman"/>
          <w:lang w:val="en-US" w:eastAsia="en-US"/>
        </w:rPr>
        <w:tab/>
      </w:r>
      <w:r w:rsidRPr="000A2FE2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Evidence Act </w:t>
      </w:r>
      <w:r w:rsidRPr="000A2FE2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9E75BD" w:rsidRPr="000A2FE2" w:rsidRDefault="0073722A" w:rsidP="0073722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(2.)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3206CD" w:rsidRPr="000A2FE2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="003206CD"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Evidence Act </w:t>
      </w:r>
      <w:r w:rsidR="009E75BD">
        <w:rPr>
          <w:rFonts w:ascii="Times New Roman" w:eastAsia="Century Schoolbook" w:hAnsi="Times New Roman" w:cs="Times New Roman"/>
          <w:lang w:val="en-US" w:eastAsia="en-US"/>
        </w:rPr>
        <w:t>1905–1950</w:t>
      </w:r>
      <w:r w:rsidR="003206CD" w:rsidRPr="000A2FE2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9E75BD" w:rsidRPr="000A2FE2" w:rsidRDefault="0073722A" w:rsidP="0073722A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  <w:lang w:val="en-US" w:eastAsia="en-US"/>
        </w:rPr>
        <w:t>(3.)</w:t>
      </w:r>
      <w:r>
        <w:rPr>
          <w:rFonts w:ascii="Times New Roman" w:eastAsia="Century Schoolbook" w:hAnsi="Times New Roman" w:cs="Times New Roman"/>
          <w:lang w:val="en-US" w:eastAsia="en-US"/>
        </w:rPr>
        <w:tab/>
      </w:r>
      <w:r w:rsidR="003206CD" w:rsidRPr="000A2FE2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="003206CD"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Evidence Act </w:t>
      </w:r>
      <w:r w:rsidR="003206CD" w:rsidRPr="000A2FE2">
        <w:rPr>
          <w:rFonts w:ascii="Times New Roman" w:eastAsia="Century Schoolbook" w:hAnsi="Times New Roman" w:cs="Times New Roman"/>
          <w:lang w:val="en-US" w:eastAsia="en-US"/>
        </w:rPr>
        <w:t>1905–1956.</w:t>
      </w:r>
    </w:p>
    <w:p w:rsidR="009E75BD" w:rsidRPr="008B0733" w:rsidRDefault="003206CD" w:rsidP="008B073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Commencement.</w:t>
      </w:r>
    </w:p>
    <w:p w:rsidR="009E75BD" w:rsidRPr="000A2FE2" w:rsidRDefault="003206CD" w:rsidP="008B0733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A2FE2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73722A">
        <w:rPr>
          <w:rFonts w:ascii="Times New Roman" w:eastAsia="Century Schoolbook" w:hAnsi="Times New Roman" w:cs="Times New Roman"/>
          <w:lang w:val="en-US" w:eastAsia="en-US"/>
        </w:rPr>
        <w:tab/>
      </w:r>
      <w:r w:rsidRPr="000A2FE2">
        <w:rPr>
          <w:rFonts w:ascii="Times New Roman" w:eastAsia="Century Schoolbook" w:hAnsi="Times New Roman" w:cs="Times New Roman"/>
          <w:lang w:val="en-US" w:eastAsia="en-US"/>
        </w:rPr>
        <w:t xml:space="preserve">This Act shall come into operation on the date fixed under sub-section (2.) of section two of the </w:t>
      </w:r>
      <w:r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Conciliation and Arbitration Act </w:t>
      </w:r>
      <w:r w:rsidRPr="000A2FE2">
        <w:rPr>
          <w:rFonts w:ascii="Times New Roman" w:eastAsia="Century Schoolbook" w:hAnsi="Times New Roman" w:cs="Times New Roman"/>
          <w:lang w:val="en-US" w:eastAsia="en-US"/>
        </w:rPr>
        <w:t>1956.</w:t>
      </w:r>
    </w:p>
    <w:p w:rsidR="009E75BD" w:rsidRPr="008B0733" w:rsidRDefault="003206CD" w:rsidP="008B073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Definition.</w:t>
      </w:r>
    </w:p>
    <w:p w:rsidR="009E75BD" w:rsidRPr="000A2FE2" w:rsidRDefault="003206CD" w:rsidP="008B0733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A2FE2">
        <w:rPr>
          <w:rFonts w:ascii="Times New Roman" w:eastAsia="Century Schoolbook" w:hAnsi="Times New Roman" w:cs="Times New Roman"/>
          <w:b/>
          <w:bCs/>
          <w:lang w:val="en-US" w:eastAsia="en-US"/>
        </w:rPr>
        <w:t>3.</w:t>
      </w:r>
      <w:r w:rsidR="0073722A">
        <w:rPr>
          <w:rFonts w:ascii="Times New Roman" w:eastAsia="Century Schoolbook" w:hAnsi="Times New Roman" w:cs="Times New Roman"/>
          <w:lang w:val="en-US" w:eastAsia="en-US"/>
        </w:rPr>
        <w:tab/>
      </w:r>
      <w:r w:rsidRPr="000A2FE2">
        <w:rPr>
          <w:rFonts w:ascii="Times New Roman" w:eastAsia="Century Schoolbook" w:hAnsi="Times New Roman" w:cs="Times New Roman"/>
          <w:lang w:val="en-US" w:eastAsia="en-US"/>
        </w:rPr>
        <w:t>Section two of the Principal Act is amended by inserting in the definition of “Courts”, after the word “Arbitration,”, the words “the Commonwealth Industrial Court,”.</w:t>
      </w:r>
    </w:p>
    <w:p w:rsidR="009E75BD" w:rsidRPr="008B0733" w:rsidRDefault="003206CD" w:rsidP="008B0733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Certain signatures,</w:t>
      </w:r>
      <w:r w:rsidR="008B0733"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 xml:space="preserve"> </w:t>
      </w:r>
      <w:r w:rsidRPr="008B0733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&amp;c. to be judicially noticed.</w:t>
      </w:r>
    </w:p>
    <w:p w:rsidR="009E75BD" w:rsidRPr="000A2FE2" w:rsidRDefault="003206CD" w:rsidP="008B0733">
      <w:pPr>
        <w:spacing w:after="0" w:line="240" w:lineRule="auto"/>
        <w:ind w:firstLine="432"/>
        <w:jc w:val="both"/>
        <w:rPr>
          <w:rFonts w:ascii="Times New Roman" w:eastAsia="Century Schoolbook" w:hAnsi="Times New Roman" w:cs="Times New Roman"/>
        </w:rPr>
      </w:pPr>
      <w:r w:rsidRPr="000A2FE2">
        <w:rPr>
          <w:rFonts w:ascii="Times New Roman" w:eastAsia="Century Schoolbook" w:hAnsi="Times New Roman" w:cs="Times New Roman"/>
          <w:b/>
          <w:bCs/>
          <w:lang w:val="en-US" w:eastAsia="en-US"/>
        </w:rPr>
        <w:t>4.</w:t>
      </w:r>
      <w:r w:rsidR="0073722A">
        <w:rPr>
          <w:rFonts w:ascii="Times New Roman" w:eastAsia="Century Schoolbook" w:hAnsi="Times New Roman" w:cs="Times New Roman"/>
          <w:lang w:val="en-US" w:eastAsia="en-US"/>
        </w:rPr>
        <w:tab/>
      </w:r>
      <w:r w:rsidRPr="000A2FE2">
        <w:rPr>
          <w:rFonts w:ascii="Times New Roman" w:eastAsia="Century Schoolbook" w:hAnsi="Times New Roman" w:cs="Times New Roman"/>
          <w:lang w:val="en-US" w:eastAsia="en-US"/>
        </w:rPr>
        <w:t>Section four of the Principal Act is amended—</w:t>
      </w:r>
    </w:p>
    <w:p w:rsidR="009E75BD" w:rsidRPr="000A2FE2" w:rsidRDefault="003206CD" w:rsidP="008B1861">
      <w:pPr>
        <w:spacing w:after="0" w:line="240" w:lineRule="auto"/>
        <w:ind w:left="1202" w:hanging="624"/>
        <w:jc w:val="both"/>
        <w:rPr>
          <w:rFonts w:ascii="Times New Roman" w:eastAsia="Century Schoolbook" w:hAnsi="Times New Roman" w:cs="Times New Roman"/>
        </w:rPr>
      </w:pPr>
      <w:r w:rsidRPr="000A2FE2">
        <w:rPr>
          <w:rFonts w:ascii="Times New Roman" w:eastAsia="Century Schoolbook" w:hAnsi="Times New Roman" w:cs="Times New Roman"/>
          <w:lang w:val="en-US" w:eastAsia="en-US"/>
        </w:rPr>
        <w:t>(</w:t>
      </w:r>
      <w:r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0A2FE2">
        <w:rPr>
          <w:rFonts w:ascii="Times New Roman" w:eastAsia="Century Schoolbook" w:hAnsi="Times New Roman" w:cs="Times New Roman"/>
          <w:lang w:val="en-US" w:eastAsia="en-US"/>
        </w:rPr>
        <w:t>) by inserting in paragraph (</w:t>
      </w:r>
      <w:r w:rsidRPr="000A2FE2">
        <w:rPr>
          <w:rFonts w:ascii="Times New Roman" w:eastAsia="Century Schoolbook" w:hAnsi="Times New Roman" w:cs="Times New Roman"/>
          <w:i/>
          <w:iCs/>
          <w:lang w:val="en-US" w:eastAsia="en-US"/>
        </w:rPr>
        <w:t>a</w:t>
      </w:r>
      <w:r w:rsidRPr="000A2FE2">
        <w:rPr>
          <w:rFonts w:ascii="Times New Roman" w:eastAsia="Century Schoolbook" w:hAnsi="Times New Roman" w:cs="Times New Roman"/>
          <w:lang w:val="en-US" w:eastAsia="en-US"/>
        </w:rPr>
        <w:t>), after the word “Arbitration,”,</w:t>
      </w:r>
      <w:r w:rsidR="008B0733" w:rsidRPr="000A2FE2">
        <w:rPr>
          <w:rFonts w:ascii="Times New Roman" w:eastAsia="Century Schoolbook" w:hAnsi="Times New Roman" w:cs="Times New Roman"/>
          <w:lang w:val="en-US" w:eastAsia="en-US"/>
        </w:rPr>
        <w:t xml:space="preserve"> </w:t>
      </w:r>
      <w:r w:rsidRPr="000A2FE2">
        <w:rPr>
          <w:rFonts w:ascii="Times New Roman" w:eastAsia="Century Schoolbook" w:hAnsi="Times New Roman" w:cs="Times New Roman"/>
          <w:lang w:val="en-US" w:eastAsia="en-US"/>
        </w:rPr>
        <w:t>the words “President, Deputy President or other member of the Commonwealth Conciliation and Arbitration Commission,”; and</w:t>
      </w:r>
    </w:p>
    <w:p w:rsidR="009E75BD" w:rsidRDefault="003206CD" w:rsidP="008B1861">
      <w:pPr>
        <w:spacing w:after="0" w:line="240" w:lineRule="auto"/>
        <w:ind w:left="1202" w:hanging="624"/>
        <w:jc w:val="both"/>
        <w:rPr>
          <w:rFonts w:ascii="Times New Roman" w:hAnsi="Times New Roman" w:cs="Times New Roman"/>
          <w:lang w:val="en-US" w:eastAsia="en-US"/>
        </w:rPr>
      </w:pPr>
      <w:r w:rsidRPr="003206CD">
        <w:rPr>
          <w:rFonts w:ascii="Times New Roman" w:hAnsi="Times New Roman" w:cs="Times New Roman"/>
          <w:iCs/>
          <w:lang w:val="en-US" w:eastAsia="en-US"/>
        </w:rPr>
        <w:t>(</w:t>
      </w:r>
      <w:r w:rsidRPr="000A2FE2">
        <w:rPr>
          <w:rFonts w:ascii="Times New Roman" w:hAnsi="Times New Roman" w:cs="Times New Roman"/>
          <w:i/>
          <w:iCs/>
          <w:lang w:val="en-US" w:eastAsia="en-US"/>
        </w:rPr>
        <w:t>b</w:t>
      </w:r>
      <w:r w:rsidRPr="000A2FE2">
        <w:rPr>
          <w:rFonts w:ascii="Times New Roman" w:hAnsi="Times New Roman" w:cs="Times New Roman"/>
          <w:lang w:val="en-US" w:eastAsia="en-US"/>
        </w:rPr>
        <w:t xml:space="preserve">) by inserting </w:t>
      </w:r>
      <w:r w:rsidRPr="008B1861">
        <w:rPr>
          <w:rFonts w:ascii="Times New Roman" w:eastAsia="Century Schoolbook" w:hAnsi="Times New Roman" w:cs="Times New Roman"/>
          <w:lang w:val="en-US" w:eastAsia="en-US"/>
        </w:rPr>
        <w:t>in</w:t>
      </w:r>
      <w:r w:rsidRPr="000A2FE2">
        <w:rPr>
          <w:rFonts w:ascii="Times New Roman" w:hAnsi="Times New Roman" w:cs="Times New Roman"/>
          <w:lang w:val="en-US" w:eastAsia="en-US"/>
        </w:rPr>
        <w:t xml:space="preserve"> paragraph </w:t>
      </w:r>
      <w:r w:rsidRPr="003206CD">
        <w:rPr>
          <w:rFonts w:ascii="Times New Roman" w:hAnsi="Times New Roman" w:cs="Times New Roman"/>
          <w:iCs/>
          <w:lang w:val="en-US" w:eastAsia="en-US"/>
        </w:rPr>
        <w:t>(</w:t>
      </w:r>
      <w:r w:rsidRPr="000A2FE2">
        <w:rPr>
          <w:rFonts w:ascii="Times New Roman" w:hAnsi="Times New Roman" w:cs="Times New Roman"/>
          <w:i/>
          <w:iCs/>
          <w:lang w:val="en-US" w:eastAsia="en-US"/>
        </w:rPr>
        <w:t>b</w:t>
      </w:r>
      <w:r w:rsidRPr="000A2FE2">
        <w:rPr>
          <w:rFonts w:ascii="Times New Roman" w:hAnsi="Times New Roman" w:cs="Times New Roman"/>
          <w:lang w:val="en-US" w:eastAsia="en-US"/>
        </w:rPr>
        <w:t>),</w:t>
      </w:r>
      <w:r w:rsidR="008B0733">
        <w:rPr>
          <w:rFonts w:ascii="Times New Roman" w:hAnsi="Times New Roman" w:cs="Times New Roman"/>
          <w:lang w:val="en-US" w:eastAsia="en-US"/>
        </w:rPr>
        <w:t xml:space="preserve"> </w:t>
      </w:r>
      <w:r w:rsidRPr="000A2FE2">
        <w:rPr>
          <w:rFonts w:ascii="Times New Roman" w:hAnsi="Times New Roman" w:cs="Times New Roman"/>
          <w:lang w:val="en-US" w:eastAsia="en-US"/>
        </w:rPr>
        <w:t>after the word “Court”, the words “or of the Commonwealth Conciliation and Arbitration Commission”.</w:t>
      </w:r>
    </w:p>
    <w:sectPr w:rsidR="009E75BD" w:rsidSect="000A2FE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14EB"/>
    <w:rsid w:val="00015118"/>
    <w:rsid w:val="000A2FE2"/>
    <w:rsid w:val="003206CD"/>
    <w:rsid w:val="004A0979"/>
    <w:rsid w:val="006714EB"/>
    <w:rsid w:val="0073722A"/>
    <w:rsid w:val="008B0733"/>
    <w:rsid w:val="008B1861"/>
    <w:rsid w:val="009E75BD"/>
    <w:rsid w:val="00B03354"/>
    <w:rsid w:val="00B57718"/>
    <w:rsid w:val="00CB008C"/>
    <w:rsid w:val="00DE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015118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0151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8"/>
      <w:szCs w:val="28"/>
    </w:rPr>
  </w:style>
  <w:style w:type="character" w:customStyle="1" w:styleId="CharStyle1">
    <w:name w:val="CharStyle1"/>
    <w:basedOn w:val="DefaultParagraphFont"/>
    <w:rsid w:val="0001511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2">
    <w:name w:val="CharStyle2"/>
    <w:basedOn w:val="DefaultParagraphFont"/>
    <w:rsid w:val="00015118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015118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015118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0151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9">
    <w:name w:val="CharStyle9"/>
    <w:basedOn w:val="DefaultParagraphFont"/>
    <w:rsid w:val="00015118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015118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2">
    <w:name w:val="CharStyle12"/>
    <w:basedOn w:val="DefaultParagraphFont"/>
    <w:rsid w:val="00015118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01511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2017-04-21T10:55:00Z</dcterms:created>
  <dcterms:modified xsi:type="dcterms:W3CDTF">2018-06-28T21:59:00Z</dcterms:modified>
</cp:coreProperties>
</file>