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4D" w:rsidRDefault="00AC544D" w:rsidP="003B7A36">
      <w:pPr>
        <w:spacing w:after="0" w:line="240" w:lineRule="auto"/>
        <w:jc w:val="center"/>
        <w:rPr>
          <w:rFonts w:ascii="Times New Roman" w:eastAsia="Century Schoolbook" w:hAnsi="Times New Roman" w:cs="Century Schoolbook"/>
          <w:sz w:val="36"/>
          <w:szCs w:val="36"/>
          <w:lang w:val="en-US" w:eastAsia="en-US"/>
        </w:rPr>
      </w:pPr>
      <w:r w:rsidRPr="003B7A36">
        <w:rPr>
          <w:rFonts w:ascii="Times New Roman" w:eastAsia="Century Schoolbook" w:hAnsi="Times New Roman" w:cs="Century Schoolbook"/>
          <w:sz w:val="36"/>
          <w:szCs w:val="36"/>
          <w:lang w:val="en-US" w:eastAsia="en-US"/>
        </w:rPr>
        <w:t>BROADCASTING AND TELEVISION (No. 2).</w:t>
      </w:r>
    </w:p>
    <w:p w:rsidR="003B7A36" w:rsidRPr="000772D1" w:rsidRDefault="003B7A36" w:rsidP="003B7A36">
      <w:pPr>
        <w:pBdr>
          <w:bottom w:val="single" w:sz="6" w:space="1" w:color="auto"/>
        </w:pBdr>
        <w:spacing w:after="120" w:line="240" w:lineRule="auto"/>
        <w:ind w:left="3888" w:right="3888"/>
        <w:jc w:val="center"/>
        <w:rPr>
          <w:rFonts w:ascii="Times New Roman" w:eastAsia="Century Schoolbook" w:hAnsi="Times New Roman" w:cs="Century Schoolbook"/>
          <w:sz w:val="6"/>
          <w:szCs w:val="36"/>
        </w:rPr>
      </w:pPr>
    </w:p>
    <w:p w:rsidR="00AC544D" w:rsidRPr="00AC544D" w:rsidRDefault="00AC544D" w:rsidP="003B7A36">
      <w:pPr>
        <w:spacing w:after="120" w:line="240" w:lineRule="auto"/>
        <w:jc w:val="center"/>
        <w:rPr>
          <w:rFonts w:ascii="Times New Roman" w:eastAsia="Century Schoolbook" w:hAnsi="Times New Roman" w:cs="Century Schoolbook"/>
          <w:sz w:val="28"/>
          <w:szCs w:val="28"/>
        </w:rPr>
      </w:pPr>
      <w:r w:rsidRPr="003B7A36">
        <w:rPr>
          <w:rFonts w:ascii="Times New Roman" w:eastAsia="Century Schoolbook" w:hAnsi="Times New Roman" w:cs="Century Schoolbook"/>
          <w:b/>
          <w:bCs/>
          <w:sz w:val="28"/>
          <w:szCs w:val="28"/>
          <w:lang w:val="en-US" w:eastAsia="en-US"/>
        </w:rPr>
        <w:t>No. 65 of 1956.</w:t>
      </w:r>
    </w:p>
    <w:p w:rsidR="00AC544D" w:rsidRPr="00AC544D" w:rsidRDefault="00AC544D" w:rsidP="00F364A7">
      <w:pPr>
        <w:spacing w:after="120" w:line="240" w:lineRule="auto"/>
        <w:ind w:left="432" w:hanging="432"/>
        <w:jc w:val="both"/>
        <w:rPr>
          <w:rFonts w:ascii="Times New Roman" w:eastAsia="Century Schoolbook" w:hAnsi="Times New Roman" w:cs="Century Schoolbook"/>
          <w:sz w:val="26"/>
          <w:szCs w:val="26"/>
        </w:rPr>
      </w:pPr>
      <w:r w:rsidRPr="003B7A36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 xml:space="preserve">An Act to amend the </w:t>
      </w:r>
      <w:r w:rsidRPr="003B7A36">
        <w:rPr>
          <w:rFonts w:ascii="Times New Roman" w:eastAsia="Century Schoolbook" w:hAnsi="Times New Roman" w:cs="Century Schoolbook"/>
          <w:i/>
          <w:iCs/>
          <w:sz w:val="26"/>
          <w:szCs w:val="26"/>
          <w:lang w:val="en-US" w:eastAsia="en-US"/>
        </w:rPr>
        <w:t xml:space="preserve">Broadcasting Act </w:t>
      </w:r>
      <w:r w:rsidRPr="003B7A36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 xml:space="preserve">1942–1954, as amended by the </w:t>
      </w:r>
      <w:r w:rsidRPr="003B7A36">
        <w:rPr>
          <w:rFonts w:ascii="Times New Roman" w:eastAsia="Century Schoolbook" w:hAnsi="Times New Roman" w:cs="Century Schoolbook"/>
          <w:i/>
          <w:iCs/>
          <w:sz w:val="26"/>
          <w:szCs w:val="26"/>
          <w:lang w:val="en-US" w:eastAsia="en-US"/>
        </w:rPr>
        <w:t xml:space="preserve">Broadcasting and Television Act </w:t>
      </w:r>
      <w:r w:rsidRPr="003B7A36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>1956, and for other purposes.</w:t>
      </w:r>
    </w:p>
    <w:p w:rsidR="00AC544D" w:rsidRPr="00AC544D" w:rsidRDefault="00AC544D" w:rsidP="003B7A36">
      <w:pPr>
        <w:spacing w:after="120" w:line="240" w:lineRule="auto"/>
        <w:jc w:val="right"/>
        <w:rPr>
          <w:rFonts w:ascii="Times New Roman" w:eastAsia="Century Schoolbook" w:hAnsi="Times New Roman" w:cs="Century Schoolbook"/>
          <w:sz w:val="26"/>
          <w:szCs w:val="26"/>
        </w:rPr>
      </w:pPr>
      <w:r w:rsidRPr="003B7A36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>[Assented to 28th September, 1956.]</w:t>
      </w:r>
    </w:p>
    <w:p w:rsidR="00AC544D" w:rsidRPr="00A404F4" w:rsidRDefault="00AC544D" w:rsidP="00F364A7">
      <w:pPr>
        <w:spacing w:after="0" w:line="240" w:lineRule="auto"/>
        <w:jc w:val="both"/>
        <w:rPr>
          <w:rFonts w:ascii="Times New Roman" w:eastAsia="Century Schoolbook" w:hAnsi="Times New Roman" w:cs="Century Schoolbook"/>
          <w:szCs w:val="22"/>
        </w:rPr>
      </w:pPr>
      <w:r w:rsidRPr="00A404F4">
        <w:rPr>
          <w:rFonts w:ascii="Times New Roman" w:eastAsia="Century Schoolbook" w:hAnsi="Times New Roman" w:cs="Century Schoolbook"/>
          <w:szCs w:val="22"/>
          <w:lang w:val="en-US" w:eastAsia="en-US"/>
        </w:rPr>
        <w:t>BE it enacted by the Queen’s Most Excellent Majesty, the Senate, and the House of Representatives of the Commonwealth of Australia, as follows :—</w:t>
      </w:r>
    </w:p>
    <w:p w:rsidR="00AC544D" w:rsidRPr="00AC544D" w:rsidRDefault="00AC544D" w:rsidP="003B7A36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r w:rsidRPr="003B7A36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Short title and citation.</w:t>
      </w:r>
    </w:p>
    <w:p w:rsidR="00AC544D" w:rsidRPr="00AC544D" w:rsidRDefault="00AC544D" w:rsidP="000772D1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3B7A36">
        <w:rPr>
          <w:rFonts w:ascii="Times New Roman" w:eastAsia="Century Schoolbook" w:hAnsi="Times New Roman" w:cs="Century Schoolbook"/>
          <w:b/>
          <w:bCs/>
          <w:lang w:val="en-US" w:eastAsia="en-US"/>
        </w:rPr>
        <w:t>1.</w:t>
      </w:r>
      <w:r w:rsidR="000772D1">
        <w:rPr>
          <w:rFonts w:ascii="Times New Roman" w:eastAsia="Century Schoolbook" w:hAnsi="Times New Roman" w:cs="Century Schoolbook"/>
          <w:lang w:val="en-US" w:eastAsia="en-US"/>
        </w:rPr>
        <w:t>—(1.)</w:t>
      </w:r>
      <w:r w:rsidR="000772D1">
        <w:rPr>
          <w:rFonts w:ascii="Times New Roman" w:eastAsia="Century Schoolbook" w:hAnsi="Times New Roman" w:cs="Century Schoolbook"/>
          <w:lang w:val="en-US" w:eastAsia="en-US"/>
        </w:rPr>
        <w:tab/>
      </w:r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This Act may be cited as the </w:t>
      </w:r>
      <w:r w:rsidR="000772D1">
        <w:rPr>
          <w:rFonts w:ascii="Times New Roman" w:eastAsia="Century Schoolbook" w:hAnsi="Times New Roman" w:cs="Century Schoolbook"/>
          <w:i/>
          <w:iCs/>
          <w:lang w:val="en-US" w:eastAsia="en-US"/>
        </w:rPr>
        <w:t>Broadcastin</w:t>
      </w:r>
      <w:r w:rsidR="00995927">
        <w:rPr>
          <w:rFonts w:ascii="Times New Roman" w:eastAsia="Century Schoolbook" w:hAnsi="Times New Roman" w:cs="Century Schoolbook"/>
          <w:i/>
          <w:iCs/>
          <w:lang w:val="en-US" w:eastAsia="en-US"/>
        </w:rPr>
        <w:t>g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 and Television Act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No.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2) 1956.</w:t>
      </w:r>
    </w:p>
    <w:p w:rsidR="00AC544D" w:rsidRPr="00AC544D" w:rsidRDefault="00995927" w:rsidP="00995927">
      <w:pPr>
        <w:tabs>
          <w:tab w:val="left" w:pos="900"/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lang w:val="en-US" w:eastAsia="en-US"/>
        </w:rPr>
        <w:t>(2.)</w:t>
      </w:r>
      <w:r>
        <w:rPr>
          <w:rFonts w:ascii="Times New Roman" w:eastAsia="Century Schoolbook" w:hAnsi="Times New Roman" w:cs="Century Schoolbook"/>
          <w:lang w:val="en-US" w:eastAsia="en-US"/>
        </w:rPr>
        <w:tab/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 xml:space="preserve">The </w:t>
      </w:r>
      <w:r w:rsidR="00AC544D"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Broadcasting Act </w:t>
      </w:r>
      <w:r w:rsidR="00A404F4">
        <w:rPr>
          <w:rFonts w:ascii="Times New Roman" w:eastAsia="Century Schoolbook" w:hAnsi="Times New Roman" w:cs="Century Schoolbook"/>
          <w:lang w:val="en-US" w:eastAsia="en-US"/>
        </w:rPr>
        <w:t>1942–1954,</w:t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 xml:space="preserve"> as amended by the </w:t>
      </w:r>
      <w:r w:rsidR="00AC544D"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Broadcasting and Television Act </w:t>
      </w:r>
      <w:r w:rsidR="00A404F4">
        <w:rPr>
          <w:rFonts w:ascii="Times New Roman" w:eastAsia="Century Schoolbook" w:hAnsi="Times New Roman" w:cs="Century Schoolbook"/>
          <w:lang w:val="en-US" w:eastAsia="en-US"/>
        </w:rPr>
        <w:t>1956,</w:t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 xml:space="preserve"> is in this Act referred to as the Principal Act.</w:t>
      </w:r>
    </w:p>
    <w:p w:rsidR="00AC544D" w:rsidRPr="00AC544D" w:rsidRDefault="00995927" w:rsidP="00995927">
      <w:pPr>
        <w:tabs>
          <w:tab w:val="left" w:pos="900"/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lang w:val="en-US" w:eastAsia="en-US"/>
        </w:rPr>
        <w:t>(3.)</w:t>
      </w:r>
      <w:r>
        <w:rPr>
          <w:rFonts w:ascii="Times New Roman" w:eastAsia="Century Schoolbook" w:hAnsi="Times New Roman" w:cs="Century Schoolbook"/>
          <w:lang w:val="en-US" w:eastAsia="en-US"/>
        </w:rPr>
        <w:tab/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 xml:space="preserve">Section one of the </w:t>
      </w:r>
      <w:r w:rsidR="00AC544D"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Broadcasting and Television Act </w:t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>1956 is amended by omitting sub-section (3.).</w:t>
      </w:r>
    </w:p>
    <w:p w:rsidR="00AC544D" w:rsidRPr="00AC544D" w:rsidRDefault="00995927" w:rsidP="00995927">
      <w:pPr>
        <w:tabs>
          <w:tab w:val="left" w:pos="900"/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lang w:val="en-US" w:eastAsia="en-US"/>
        </w:rPr>
        <w:t>(4.)</w:t>
      </w:r>
      <w:r>
        <w:rPr>
          <w:rFonts w:ascii="Times New Roman" w:eastAsia="Century Schoolbook" w:hAnsi="Times New Roman" w:cs="Century Schoolbook"/>
          <w:lang w:val="en-US" w:eastAsia="en-US"/>
        </w:rPr>
        <w:tab/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 xml:space="preserve">The Principal Act, as amended by this Act, may be cited as the </w:t>
      </w:r>
      <w:r w:rsidR="00AC544D"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Broadcasting and Television Act </w:t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>1942–1956.</w:t>
      </w:r>
    </w:p>
    <w:p w:rsidR="00AC544D" w:rsidRPr="00AC544D" w:rsidRDefault="00AC544D" w:rsidP="003B7A36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r w:rsidRPr="003B7A36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Commencement.</w:t>
      </w:r>
    </w:p>
    <w:p w:rsidR="00AC544D" w:rsidRPr="00AC544D" w:rsidRDefault="00995927" w:rsidP="00995927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995927">
        <w:rPr>
          <w:rFonts w:ascii="Times New Roman" w:eastAsia="Century Schoolbook" w:hAnsi="Times New Roman" w:cs="Century Schoolbook"/>
          <w:b/>
          <w:lang w:val="en-US" w:eastAsia="en-US"/>
        </w:rPr>
        <w:t>2.</w:t>
      </w:r>
      <w:r>
        <w:rPr>
          <w:rFonts w:ascii="Times New Roman" w:eastAsia="Century Schoolbook" w:hAnsi="Times New Roman" w:cs="Century Schoolbook"/>
          <w:lang w:val="en-US" w:eastAsia="en-US"/>
        </w:rPr>
        <w:t>—(1.)</w:t>
      </w:r>
      <w:r>
        <w:rPr>
          <w:rFonts w:ascii="Times New Roman" w:eastAsia="Century Schoolbook" w:hAnsi="Times New Roman" w:cs="Century Schoolbook"/>
          <w:lang w:val="en-US" w:eastAsia="en-US"/>
        </w:rPr>
        <w:tab/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>Subject to this section, this Act shall come into operation on the day on which it receives the Royal Assent.</w:t>
      </w:r>
    </w:p>
    <w:p w:rsidR="00AC544D" w:rsidRPr="00AC544D" w:rsidRDefault="00995927" w:rsidP="0099592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lang w:val="en-US" w:eastAsia="en-US"/>
        </w:rPr>
        <w:t>(2.)</w:t>
      </w:r>
      <w:r>
        <w:rPr>
          <w:rFonts w:ascii="Times New Roman" w:eastAsia="Century Schoolbook" w:hAnsi="Times New Roman" w:cs="Century Schoolbook"/>
          <w:lang w:val="en-US" w:eastAsia="en-US"/>
        </w:rPr>
        <w:tab/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>The amendments of the Principal Act effected by paragraphs (</w:t>
      </w:r>
      <w:r w:rsidR="00AC544D"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a</w:t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>) and (</w:t>
      </w:r>
      <w:r w:rsidR="00AC544D"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b</w:t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>) of section four of this Act apply in relation to—</w:t>
      </w:r>
    </w:p>
    <w:p w:rsidR="00AC544D" w:rsidRPr="00AC544D" w:rsidRDefault="00AC544D" w:rsidP="00995927">
      <w:pPr>
        <w:spacing w:after="0" w:line="240" w:lineRule="auto"/>
        <w:ind w:left="1008" w:hanging="432"/>
        <w:rPr>
          <w:rFonts w:ascii="Times New Roman" w:eastAsia="Century Schoolbook" w:hAnsi="Times New Roman" w:cs="Century Schoolbook"/>
          <w:szCs w:val="18"/>
        </w:rPr>
      </w:pPr>
      <w:r w:rsidRPr="003B7A36">
        <w:rPr>
          <w:rFonts w:ascii="Times New Roman" w:eastAsia="Century Schoolbook" w:hAnsi="Times New Roman" w:cs="Century Schoolbook"/>
          <w:lang w:val="en-US" w:eastAsia="en-US"/>
        </w:rPr>
        <w:t>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a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</w:t>
      </w:r>
      <w:r w:rsidRPr="00AC544D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a broadcast listener’s </w:t>
      </w:r>
      <w:proofErr w:type="spellStart"/>
      <w:r w:rsidRPr="003B7A36">
        <w:rPr>
          <w:rFonts w:ascii="Times New Roman" w:eastAsia="Century Schoolbook" w:hAnsi="Times New Roman" w:cs="Century Schoolbook"/>
          <w:lang w:val="en-US" w:eastAsia="en-US"/>
        </w:rPr>
        <w:t>licence</w:t>
      </w:r>
      <w:proofErr w:type="spellEnd"/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 granted for a period commencing on or after the first day of October, One thousand nine hundred and fifty-six ; and</w:t>
      </w:r>
    </w:p>
    <w:p w:rsidR="00995927" w:rsidRDefault="00AC544D" w:rsidP="00995927">
      <w:pPr>
        <w:spacing w:after="0" w:line="240" w:lineRule="auto"/>
        <w:ind w:left="1008" w:hanging="432"/>
        <w:rPr>
          <w:rFonts w:ascii="Times New Roman" w:eastAsia="Century Schoolbook" w:hAnsi="Times New Roman" w:cs="Century Schoolbook"/>
          <w:lang w:val="en-US" w:eastAsia="en-US"/>
        </w:rPr>
      </w:pPr>
      <w:r w:rsidRPr="003B7A36">
        <w:rPr>
          <w:rFonts w:ascii="Times New Roman" w:eastAsia="Century Schoolbook" w:hAnsi="Times New Roman" w:cs="Century Schoolbook"/>
          <w:lang w:val="en-US" w:eastAsia="en-US"/>
        </w:rPr>
        <w:t>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b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</w:t>
      </w:r>
      <w:r w:rsidRPr="00AC544D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the renewal of a broadcast listener’s </w:t>
      </w:r>
      <w:proofErr w:type="spellStart"/>
      <w:r w:rsidRPr="003B7A36">
        <w:rPr>
          <w:rFonts w:ascii="Times New Roman" w:eastAsia="Century Schoolbook" w:hAnsi="Times New Roman" w:cs="Century Schoolbook"/>
          <w:lang w:val="en-US" w:eastAsia="en-US"/>
        </w:rPr>
        <w:t>licence</w:t>
      </w:r>
      <w:proofErr w:type="spellEnd"/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 where the </w:t>
      </w:r>
      <w:proofErr w:type="spellStart"/>
      <w:r w:rsidRPr="003B7A36">
        <w:rPr>
          <w:rFonts w:ascii="Times New Roman" w:eastAsia="Century Schoolbook" w:hAnsi="Times New Roman" w:cs="Century Schoolbook"/>
          <w:lang w:val="en-US" w:eastAsia="en-US"/>
        </w:rPr>
        <w:t>licence</w:t>
      </w:r>
      <w:proofErr w:type="spellEnd"/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 or the last preceding renewal of the </w:t>
      </w:r>
      <w:proofErr w:type="spellStart"/>
      <w:r w:rsidRPr="003B7A36">
        <w:rPr>
          <w:rFonts w:ascii="Times New Roman" w:eastAsia="Century Schoolbook" w:hAnsi="Times New Roman" w:cs="Century Schoolbook"/>
          <w:lang w:val="en-US" w:eastAsia="en-US"/>
        </w:rPr>
        <w:t>licence</w:t>
      </w:r>
      <w:proofErr w:type="spellEnd"/>
      <w:r w:rsidRPr="003B7A36">
        <w:rPr>
          <w:rFonts w:ascii="Times New Roman" w:eastAsia="Century Schoolbook" w:hAnsi="Times New Roman" w:cs="Century Schoolbook"/>
          <w:lang w:val="en-US" w:eastAsia="en-US"/>
        </w:rPr>
        <w:t>, as the case may be, expires or has</w:t>
      </w:r>
      <w:r w:rsidR="00995927">
        <w:rPr>
          <w:rFonts w:ascii="Times New Roman" w:eastAsia="Century Schoolbook" w:hAnsi="Times New Roman" w:cs="Century Schoolbook"/>
          <w:lang w:val="en-US" w:eastAsia="en-US"/>
        </w:rPr>
        <w:t xml:space="preserve"> expired on or after that date.</w:t>
      </w:r>
    </w:p>
    <w:p w:rsidR="00AC544D" w:rsidRPr="00995927" w:rsidRDefault="00995927" w:rsidP="0099592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lang w:val="en-US" w:eastAsia="en-US"/>
        </w:rPr>
      </w:pPr>
      <w:r>
        <w:rPr>
          <w:rFonts w:ascii="Times New Roman" w:eastAsia="Century Schoolbook" w:hAnsi="Times New Roman" w:cs="Century Schoolbook"/>
          <w:lang w:val="en-US" w:eastAsia="en-US"/>
        </w:rPr>
        <w:t>(3.)</w:t>
      </w:r>
      <w:r>
        <w:rPr>
          <w:rFonts w:ascii="Times New Roman" w:eastAsia="Century Schoolbook" w:hAnsi="Times New Roman" w:cs="Century Schoolbook"/>
          <w:lang w:val="en-US" w:eastAsia="en-US"/>
        </w:rPr>
        <w:tab/>
      </w:r>
      <w:bookmarkStart w:id="0" w:name="_GoBack"/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>The amendment of the Principal Act effected by paragraph (</w:t>
      </w:r>
      <w:r w:rsidR="00AC544D"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c</w:t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>) of section four of this Act shall come into operation on the first day of January, One thousand nine hundred and fifty-seven.</w:t>
      </w:r>
      <w:bookmarkEnd w:id="0"/>
    </w:p>
    <w:p w:rsidR="00AC544D" w:rsidRPr="00AC544D" w:rsidRDefault="00AC544D" w:rsidP="003B7A36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r w:rsidRPr="003B7A36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 xml:space="preserve">Amendment of s. 54 of </w:t>
      </w:r>
      <w:r w:rsidRPr="003B7A36">
        <w:rPr>
          <w:rFonts w:ascii="Times New Roman" w:eastAsia="Century Schoolbook" w:hAnsi="Times New Roman" w:cs="Century Schoolbook"/>
          <w:b/>
          <w:bCs/>
          <w:i/>
          <w:iCs/>
          <w:sz w:val="20"/>
          <w:lang w:val="en-US" w:eastAsia="en-US"/>
        </w:rPr>
        <w:t xml:space="preserve">Broadcasting and Television Act </w:t>
      </w:r>
      <w:r w:rsidRPr="003B7A36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1956.</w:t>
      </w:r>
    </w:p>
    <w:p w:rsidR="00AC544D" w:rsidRPr="00AC544D" w:rsidRDefault="00AC544D" w:rsidP="00995927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3B7A36">
        <w:rPr>
          <w:rFonts w:ascii="Times New Roman" w:eastAsia="Century Schoolbook" w:hAnsi="Times New Roman" w:cs="Century Schoolbook"/>
          <w:b/>
          <w:bCs/>
          <w:lang w:val="en-US" w:eastAsia="en-US"/>
        </w:rPr>
        <w:t>3.</w:t>
      </w:r>
      <w:r w:rsidR="00995927">
        <w:rPr>
          <w:rFonts w:ascii="Times New Roman" w:eastAsia="Century Schoolbook" w:hAnsi="Times New Roman" w:cs="Century Schoolbook"/>
          <w:lang w:val="en-US" w:eastAsia="en-US"/>
        </w:rPr>
        <w:t>—(1.)</w:t>
      </w:r>
      <w:r w:rsidR="00995927">
        <w:rPr>
          <w:rFonts w:ascii="Times New Roman" w:eastAsia="Century Schoolbook" w:hAnsi="Times New Roman" w:cs="Century Schoolbook"/>
          <w:lang w:val="en-US" w:eastAsia="en-US"/>
        </w:rPr>
        <w:tab/>
      </w:r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Section fifty-four of the 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Broadcasting and Television Act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1956 is amended—</w:t>
      </w:r>
    </w:p>
    <w:p w:rsidR="00AC544D" w:rsidRPr="00AC544D" w:rsidRDefault="00AC544D" w:rsidP="00995927">
      <w:pPr>
        <w:spacing w:after="0" w:line="240" w:lineRule="auto"/>
        <w:ind w:left="1008" w:hanging="432"/>
        <w:rPr>
          <w:rFonts w:ascii="Times New Roman" w:eastAsia="Century Schoolbook" w:hAnsi="Times New Roman" w:cs="Century Schoolbook"/>
          <w:szCs w:val="18"/>
        </w:rPr>
      </w:pPr>
      <w:r w:rsidRPr="003B7A36">
        <w:rPr>
          <w:rFonts w:ascii="Times New Roman" w:eastAsia="Century Schoolbook" w:hAnsi="Times New Roman" w:cs="Century Schoolbook"/>
          <w:lang w:val="en-US" w:eastAsia="en-US"/>
        </w:rPr>
        <w:t>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a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</w:t>
      </w:r>
      <w:r w:rsidRPr="00AC544D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by adding at the end of paragraph 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a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 the word “and”;</w:t>
      </w:r>
    </w:p>
    <w:p w:rsidR="00AC544D" w:rsidRPr="00AC544D" w:rsidRDefault="00AC544D" w:rsidP="00995927">
      <w:pPr>
        <w:spacing w:after="0" w:line="240" w:lineRule="auto"/>
        <w:ind w:left="1008" w:hanging="432"/>
        <w:rPr>
          <w:rFonts w:ascii="Times New Roman" w:eastAsia="Century Schoolbook" w:hAnsi="Times New Roman" w:cs="Century Schoolbook"/>
          <w:szCs w:val="18"/>
        </w:rPr>
      </w:pPr>
      <w:r w:rsidRPr="003B7A36">
        <w:rPr>
          <w:rFonts w:ascii="Times New Roman" w:eastAsia="Century Schoolbook" w:hAnsi="Times New Roman" w:cs="Century Schoolbook"/>
          <w:lang w:val="en-US" w:eastAsia="en-US"/>
        </w:rPr>
        <w:t>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b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</w:t>
      </w:r>
      <w:r w:rsidRPr="00AC544D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by omitting from paragraph (</w:t>
      </w:r>
      <w:r w:rsidR="00995927" w:rsidRPr="00995927">
        <w:rPr>
          <w:rFonts w:ascii="Times New Roman" w:eastAsia="Century Schoolbook" w:hAnsi="Times New Roman" w:cs="Century Schoolbook"/>
          <w:i/>
          <w:lang w:val="en-US" w:eastAsia="en-US"/>
        </w:rPr>
        <w:t>b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 the word “and” (last occurring); and</w:t>
      </w:r>
    </w:p>
    <w:p w:rsidR="00AC544D" w:rsidRDefault="00AC544D" w:rsidP="00995927">
      <w:pPr>
        <w:spacing w:after="0" w:line="240" w:lineRule="auto"/>
        <w:ind w:left="1008" w:hanging="432"/>
        <w:rPr>
          <w:rFonts w:ascii="Times New Roman" w:eastAsia="Century Schoolbook" w:hAnsi="Times New Roman" w:cs="Century Schoolbook"/>
          <w:lang w:val="en-US" w:eastAsia="en-US"/>
        </w:rPr>
      </w:pPr>
      <w:r w:rsidRPr="003B7A36">
        <w:rPr>
          <w:rFonts w:ascii="Times New Roman" w:eastAsia="Century Schoolbook" w:hAnsi="Times New Roman" w:cs="Century Schoolbook"/>
          <w:lang w:val="en-US" w:eastAsia="en-US"/>
        </w:rPr>
        <w:t>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c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</w:t>
      </w:r>
      <w:r w:rsidRPr="00AC544D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by omitting paragraph 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c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).</w:t>
      </w:r>
    </w:p>
    <w:p w:rsidR="003B7A36" w:rsidRPr="003B7A36" w:rsidRDefault="003B7A36" w:rsidP="003B7A36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F364A7">
        <w:rPr>
          <w:rFonts w:ascii="Times New Roman" w:hAnsi="Times New Roman" w:cs="Times New Roman"/>
          <w:color w:val="000000"/>
          <w:sz w:val="20"/>
          <w:lang w:val="en-US" w:eastAsia="en-US"/>
        </w:rPr>
        <w:t>.</w:t>
      </w:r>
      <w:r w:rsidRPr="003B7A36">
        <w:rPr>
          <w:rFonts w:ascii="Times New Roman" w:eastAsia="Century Schoolbook" w:hAnsi="Times New Roman" w:cs="Times New Roman"/>
          <w:szCs w:val="22"/>
        </w:rPr>
        <w:br w:type="page"/>
      </w:r>
    </w:p>
    <w:p w:rsidR="00AC544D" w:rsidRPr="00AC544D" w:rsidRDefault="00A649A8" w:rsidP="00A649A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lang w:val="en-US" w:eastAsia="en-US"/>
        </w:rPr>
        <w:lastRenderedPageBreak/>
        <w:t>(2.)</w:t>
      </w:r>
      <w:r>
        <w:rPr>
          <w:rFonts w:ascii="Times New Roman" w:eastAsia="Century Schoolbook" w:hAnsi="Times New Roman" w:cs="Century Schoolbook"/>
          <w:lang w:val="en-US" w:eastAsia="en-US"/>
        </w:rPr>
        <w:tab/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 xml:space="preserve">Section fifty-four of the </w:t>
      </w:r>
      <w:r w:rsidR="00AC544D"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Broadcasting and Television Act </w:t>
      </w:r>
      <w:r w:rsidR="00AC544D" w:rsidRPr="003B7A36">
        <w:rPr>
          <w:rFonts w:ascii="Times New Roman" w:eastAsia="Century Schoolbook" w:hAnsi="Times New Roman" w:cs="Century Schoolbook"/>
          <w:lang w:val="en-US" w:eastAsia="en-US"/>
        </w:rPr>
        <w:t>1956, as amended by this Act, shall come into operation on the first day of January, One thousand nine hundred and fifty-seven.</w:t>
      </w:r>
    </w:p>
    <w:p w:rsidR="00AC544D" w:rsidRPr="00AC544D" w:rsidRDefault="00AC544D" w:rsidP="003B7A36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</w:rPr>
      </w:pPr>
      <w:proofErr w:type="spellStart"/>
      <w:r w:rsidRPr="003B7A36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Licence</w:t>
      </w:r>
      <w:proofErr w:type="spellEnd"/>
      <w:r w:rsidRPr="003B7A36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 xml:space="preserve"> Fees.</w:t>
      </w:r>
    </w:p>
    <w:p w:rsidR="00AC544D" w:rsidRPr="00AC544D" w:rsidRDefault="00AC544D" w:rsidP="003B7A36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3B7A36">
        <w:rPr>
          <w:rFonts w:ascii="Times New Roman" w:eastAsia="Century Schoolbook" w:hAnsi="Times New Roman" w:cs="Century Schoolbook"/>
          <w:b/>
          <w:bCs/>
          <w:lang w:val="en-US" w:eastAsia="en-US"/>
        </w:rPr>
        <w:t>4.</w:t>
      </w:r>
      <w:r w:rsidR="00A649A8">
        <w:rPr>
          <w:rFonts w:ascii="Times New Roman" w:eastAsia="Century Schoolbook" w:hAnsi="Times New Roman" w:cs="Century Schoolbook"/>
          <w:lang w:val="en-US" w:eastAsia="en-US"/>
        </w:rPr>
        <w:tab/>
      </w:r>
      <w:r w:rsidRPr="003B7A36">
        <w:rPr>
          <w:rFonts w:ascii="Times New Roman" w:eastAsia="Century Schoolbook" w:hAnsi="Times New Roman" w:cs="Century Schoolbook"/>
          <w:lang w:val="en-US" w:eastAsia="en-US"/>
        </w:rPr>
        <w:t>Section one hundred and twenty-eight of the Principal Act is amended—</w:t>
      </w:r>
    </w:p>
    <w:p w:rsidR="00AC544D" w:rsidRPr="00AC544D" w:rsidRDefault="00AC544D" w:rsidP="00A649A8">
      <w:pPr>
        <w:spacing w:after="0" w:line="240" w:lineRule="auto"/>
        <w:ind w:left="1008" w:hanging="432"/>
        <w:rPr>
          <w:rFonts w:ascii="Times New Roman" w:eastAsia="Century Schoolbook" w:hAnsi="Times New Roman" w:cs="Century Schoolbook"/>
          <w:szCs w:val="18"/>
        </w:rPr>
      </w:pPr>
      <w:r w:rsidRPr="003B7A36">
        <w:rPr>
          <w:rFonts w:ascii="Times New Roman" w:eastAsia="Century Schoolbook" w:hAnsi="Times New Roman" w:cs="Century Schoolbook"/>
          <w:lang w:val="en-US" w:eastAsia="en-US"/>
        </w:rPr>
        <w:t>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a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</w:t>
      </w:r>
      <w:r w:rsidRPr="00AC544D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by omitting from paragraph 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a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 of sub-section (1.) the words “Two pounds” and inserting in their stead the words “Two pounds fifteen shillings”;</w:t>
      </w:r>
    </w:p>
    <w:p w:rsidR="00AC544D" w:rsidRPr="00AC544D" w:rsidRDefault="00AC544D" w:rsidP="00A649A8">
      <w:pPr>
        <w:spacing w:after="0" w:line="240" w:lineRule="auto"/>
        <w:ind w:left="1008" w:hanging="432"/>
        <w:rPr>
          <w:rFonts w:ascii="Times New Roman" w:eastAsia="Century Schoolbook" w:hAnsi="Times New Roman" w:cs="Century Schoolbook"/>
          <w:szCs w:val="18"/>
        </w:rPr>
      </w:pPr>
      <w:r w:rsidRPr="003B7A36">
        <w:rPr>
          <w:rFonts w:ascii="Times New Roman" w:eastAsia="Century Schoolbook" w:hAnsi="Times New Roman" w:cs="Century Schoolbook"/>
          <w:lang w:val="en-US" w:eastAsia="en-US"/>
        </w:rPr>
        <w:t>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b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</w:t>
      </w:r>
      <w:r w:rsidRPr="00AC544D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by omitting from sub-section (3.) all the words before paragraph 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a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) and inserting in their stead the words “A broadcast listener’s </w:t>
      </w:r>
      <w:proofErr w:type="spellStart"/>
      <w:r w:rsidRPr="003B7A36">
        <w:rPr>
          <w:rFonts w:ascii="Times New Roman" w:eastAsia="Century Schoolbook" w:hAnsi="Times New Roman" w:cs="Century Schoolbook"/>
          <w:lang w:val="en-US" w:eastAsia="en-US"/>
        </w:rPr>
        <w:t>licence</w:t>
      </w:r>
      <w:proofErr w:type="spellEnd"/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, or a renewal of such a </w:t>
      </w:r>
      <w:proofErr w:type="spellStart"/>
      <w:r w:rsidRPr="003B7A36">
        <w:rPr>
          <w:rFonts w:ascii="Times New Roman" w:eastAsia="Century Schoolbook" w:hAnsi="Times New Roman" w:cs="Century Schoolbook"/>
          <w:lang w:val="en-US" w:eastAsia="en-US"/>
        </w:rPr>
        <w:t>licence</w:t>
      </w:r>
      <w:proofErr w:type="spellEnd"/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, may be granted, on payment of a fee of Ten shillings in the case of a </w:t>
      </w:r>
      <w:proofErr w:type="spellStart"/>
      <w:r w:rsidRPr="003B7A36">
        <w:rPr>
          <w:rFonts w:ascii="Times New Roman" w:eastAsia="Century Schoolbook" w:hAnsi="Times New Roman" w:cs="Century Schoolbook"/>
          <w:lang w:val="en-US" w:eastAsia="en-US"/>
        </w:rPr>
        <w:t>licence</w:t>
      </w:r>
      <w:proofErr w:type="spellEnd"/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 specifying an address in Zone 1 or on payment of a fee of Seven shillings in the case of a </w:t>
      </w:r>
      <w:proofErr w:type="spellStart"/>
      <w:r w:rsidRPr="003B7A36">
        <w:rPr>
          <w:rFonts w:ascii="Times New Roman" w:eastAsia="Century Schoolbook" w:hAnsi="Times New Roman" w:cs="Century Schoolbook"/>
          <w:lang w:val="en-US" w:eastAsia="en-US"/>
        </w:rPr>
        <w:t>licence</w:t>
      </w:r>
      <w:proofErr w:type="spellEnd"/>
      <w:r w:rsidRPr="003B7A36">
        <w:rPr>
          <w:rFonts w:ascii="Times New Roman" w:eastAsia="Century Schoolbook" w:hAnsi="Times New Roman" w:cs="Century Schoolbook"/>
          <w:lang w:val="en-US" w:eastAsia="en-US"/>
        </w:rPr>
        <w:t xml:space="preserve"> specifying an address in Zone 2, to a pensioner who—”; and</w:t>
      </w:r>
    </w:p>
    <w:p w:rsidR="00AC544D" w:rsidRPr="00AC544D" w:rsidRDefault="00AC544D" w:rsidP="007D06A9">
      <w:pPr>
        <w:spacing w:after="0" w:line="240" w:lineRule="auto"/>
        <w:ind w:left="1008" w:hanging="432"/>
        <w:rPr>
          <w:rFonts w:ascii="Times New Roman" w:eastAsia="Century Schoolbook" w:hAnsi="Times New Roman" w:cs="Century Schoolbook"/>
          <w:szCs w:val="18"/>
        </w:rPr>
      </w:pPr>
      <w:r w:rsidRPr="003B7A36">
        <w:rPr>
          <w:rFonts w:ascii="Times New Roman" w:eastAsia="Century Schoolbook" w:hAnsi="Times New Roman" w:cs="Century Schoolbook"/>
          <w:lang w:val="en-US" w:eastAsia="en-US"/>
        </w:rPr>
        <w:t>(</w:t>
      </w:r>
      <w:r w:rsidRPr="003B7A36">
        <w:rPr>
          <w:rFonts w:ascii="Times New Roman" w:eastAsia="Century Schoolbook" w:hAnsi="Times New Roman" w:cs="Century Schoolbook"/>
          <w:i/>
          <w:iCs/>
          <w:lang w:val="en-US" w:eastAsia="en-US"/>
        </w:rPr>
        <w:t>c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)</w:t>
      </w:r>
      <w:r w:rsidRPr="00AC544D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3B7A36">
        <w:rPr>
          <w:rFonts w:ascii="Times New Roman" w:eastAsia="Century Schoolbook" w:hAnsi="Times New Roman" w:cs="Century Schoolbook"/>
          <w:lang w:val="en-US" w:eastAsia="en-US"/>
        </w:rPr>
        <w:t>by inserting after sub-section (3.) the following sub-section :—</w:t>
      </w:r>
    </w:p>
    <w:p w:rsidR="00AC544D" w:rsidRDefault="00AC544D" w:rsidP="007D06A9">
      <w:pPr>
        <w:pStyle w:val="Style34"/>
        <w:ind w:left="864" w:firstLine="432"/>
        <w:jc w:val="both"/>
        <w:rPr>
          <w:rFonts w:ascii="Times New Roman" w:hAnsi="Times New Roman"/>
          <w:sz w:val="22"/>
          <w:lang w:val="en-US" w:eastAsia="en-US"/>
        </w:rPr>
      </w:pPr>
      <w:r w:rsidRPr="003B7A36">
        <w:rPr>
          <w:rFonts w:ascii="Times New Roman" w:hAnsi="Times New Roman"/>
          <w:sz w:val="22"/>
          <w:lang w:val="en-US" w:eastAsia="en-US"/>
        </w:rPr>
        <w:t>“(3</w:t>
      </w:r>
      <w:r w:rsidRPr="003B7A36">
        <w:rPr>
          <w:rFonts w:ascii="Times New Roman" w:hAnsi="Times New Roman"/>
          <w:smallCaps/>
          <w:sz w:val="22"/>
          <w:lang w:val="en-US" w:eastAsia="en-US"/>
        </w:rPr>
        <w:t>a</w:t>
      </w:r>
      <w:r w:rsidRPr="003B7A36">
        <w:rPr>
          <w:rFonts w:ascii="Times New Roman" w:hAnsi="Times New Roman"/>
          <w:sz w:val="22"/>
          <w:lang w:val="en-US" w:eastAsia="en-US"/>
        </w:rPr>
        <w:t xml:space="preserve">.) A television viewer’s </w:t>
      </w:r>
      <w:proofErr w:type="spellStart"/>
      <w:r w:rsidRPr="003B7A36">
        <w:rPr>
          <w:rFonts w:ascii="Times New Roman" w:hAnsi="Times New Roman"/>
          <w:sz w:val="22"/>
          <w:lang w:val="en-US" w:eastAsia="en-US"/>
        </w:rPr>
        <w:t>licence</w:t>
      </w:r>
      <w:proofErr w:type="spellEnd"/>
      <w:r w:rsidRPr="003B7A36">
        <w:rPr>
          <w:rFonts w:ascii="Times New Roman" w:hAnsi="Times New Roman"/>
          <w:sz w:val="22"/>
          <w:lang w:val="en-US" w:eastAsia="en-US"/>
        </w:rPr>
        <w:t xml:space="preserve">, or a renewal of such a </w:t>
      </w:r>
      <w:proofErr w:type="spellStart"/>
      <w:r w:rsidRPr="003B7A36">
        <w:rPr>
          <w:rFonts w:ascii="Times New Roman" w:hAnsi="Times New Roman"/>
          <w:sz w:val="22"/>
          <w:lang w:val="en-US" w:eastAsia="en-US"/>
        </w:rPr>
        <w:t>licence</w:t>
      </w:r>
      <w:proofErr w:type="spellEnd"/>
      <w:r w:rsidRPr="003B7A36">
        <w:rPr>
          <w:rFonts w:ascii="Times New Roman" w:hAnsi="Times New Roman"/>
          <w:sz w:val="22"/>
          <w:lang w:val="en-US" w:eastAsia="en-US"/>
        </w:rPr>
        <w:t>, may be granted, on payment of one-quarter of the fee otherwise payable, to a pensioner referred to in the last preceding sub-section.”.</w:t>
      </w:r>
    </w:p>
    <w:p w:rsidR="003B7A36" w:rsidRPr="003B7A36" w:rsidRDefault="003B7A36" w:rsidP="007D06A9">
      <w:pPr>
        <w:pStyle w:val="Style34"/>
        <w:pBdr>
          <w:bottom w:val="single" w:sz="6" w:space="1" w:color="auto"/>
        </w:pBdr>
        <w:spacing w:before="240"/>
        <w:ind w:left="3341" w:right="3312"/>
        <w:jc w:val="both"/>
        <w:rPr>
          <w:rFonts w:ascii="Times New Roman" w:hAnsi="Times New Roman"/>
          <w:sz w:val="22"/>
          <w:szCs w:val="18"/>
        </w:rPr>
      </w:pPr>
    </w:p>
    <w:sectPr w:rsidR="003B7A36" w:rsidRPr="003B7A36" w:rsidSect="003B7A36">
      <w:headerReference w:type="even" r:id="rId7"/>
      <w:headerReference w:type="default" r:id="rId8"/>
      <w:type w:val="continuous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04" w:rsidRDefault="006B6C04" w:rsidP="003B7A36">
      <w:pPr>
        <w:spacing w:after="0" w:line="240" w:lineRule="auto"/>
      </w:pPr>
      <w:r>
        <w:separator/>
      </w:r>
    </w:p>
  </w:endnote>
  <w:endnote w:type="continuationSeparator" w:id="0">
    <w:p w:rsidR="006B6C04" w:rsidRDefault="006B6C04" w:rsidP="003B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04" w:rsidRDefault="006B6C04" w:rsidP="003B7A36">
      <w:pPr>
        <w:spacing w:after="0" w:line="240" w:lineRule="auto"/>
      </w:pPr>
      <w:r>
        <w:separator/>
      </w:r>
    </w:p>
  </w:footnote>
  <w:footnote w:type="continuationSeparator" w:id="0">
    <w:p w:rsidR="006B6C04" w:rsidRDefault="006B6C04" w:rsidP="003B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36" w:rsidRPr="003B7A36" w:rsidRDefault="003B7A36" w:rsidP="00A649A8">
    <w:pPr>
      <w:pStyle w:val="Header"/>
      <w:rPr>
        <w:rFonts w:ascii="Times New Roman" w:hAnsi="Times New Roman" w:cs="Times New Roman"/>
        <w:sz w:val="20"/>
      </w:rPr>
    </w:pPr>
    <w:r w:rsidRPr="003B7A36">
      <w:rPr>
        <w:rFonts w:ascii="Times New Roman" w:eastAsia="Century Schoolbook" w:hAnsi="Times New Roman" w:cs="Times New Roman"/>
        <w:sz w:val="20"/>
        <w:lang w:val="en-US" w:eastAsia="en-US"/>
      </w:rPr>
      <w:t>No. 65.</w:t>
    </w:r>
    <w:r w:rsidRPr="003B7A36">
      <w:rPr>
        <w:rFonts w:ascii="Times New Roman" w:hAnsi="Times New Roman" w:cs="Times New Roman"/>
        <w:sz w:val="20"/>
      </w:rPr>
      <w:ptab w:relativeTo="margin" w:alignment="center" w:leader="none"/>
    </w:r>
    <w:r w:rsidRPr="003B7A36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Broadcasting and Television</w:t>
    </w:r>
    <w:r w:rsidRPr="003B7A36">
      <w:rPr>
        <w:rFonts w:ascii="Times New Roman" w:eastAsia="Century Schoolbook" w:hAnsi="Times New Roman" w:cs="Times New Roman"/>
        <w:sz w:val="20"/>
        <w:lang w:val="en-US" w:eastAsia="en-US"/>
      </w:rPr>
      <w:t xml:space="preserve"> (</w:t>
    </w:r>
    <w:r w:rsidRPr="003B7A36">
      <w:rPr>
        <w:rFonts w:ascii="Times New Roman" w:eastAsia="Century Schoolbook" w:hAnsi="Times New Roman" w:cs="Times New Roman"/>
        <w:i/>
        <w:iCs/>
        <w:sz w:val="20"/>
        <w:lang w:val="en-US" w:eastAsia="en-US"/>
      </w:rPr>
      <w:t xml:space="preserve">No. </w:t>
    </w:r>
    <w:r w:rsidRPr="003B7A36">
      <w:rPr>
        <w:rFonts w:ascii="Times New Roman" w:eastAsia="Century Schoolbook" w:hAnsi="Times New Roman" w:cs="Times New Roman"/>
        <w:sz w:val="20"/>
        <w:lang w:val="en-US" w:eastAsia="en-US"/>
      </w:rPr>
      <w:t>2).</w:t>
    </w:r>
    <w:r w:rsidRPr="003B7A36">
      <w:rPr>
        <w:rFonts w:ascii="Times New Roman" w:hAnsi="Times New Roman" w:cs="Times New Roman"/>
        <w:sz w:val="20"/>
      </w:rPr>
      <w:ptab w:relativeTo="margin" w:alignment="right" w:leader="none"/>
    </w:r>
    <w:r w:rsidRPr="003B7A36">
      <w:rPr>
        <w:rFonts w:ascii="Times New Roman" w:eastAsia="Century Schoolbook" w:hAnsi="Times New Roman" w:cs="Times New Roman"/>
        <w:sz w:val="20"/>
        <w:lang w:val="en-US" w:eastAsia="en-US"/>
      </w:rPr>
      <w:t>1956.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36" w:rsidRPr="003B7A36" w:rsidRDefault="003B7A36" w:rsidP="000772D1">
    <w:pPr>
      <w:pStyle w:val="Header"/>
      <w:rPr>
        <w:rFonts w:ascii="Times New Roman" w:hAnsi="Times New Roman" w:cs="Times New Roman"/>
        <w:sz w:val="20"/>
      </w:rPr>
    </w:pPr>
    <w:r w:rsidRPr="003B7A36">
      <w:rPr>
        <w:rFonts w:ascii="Times New Roman" w:eastAsia="Century Schoolbook" w:hAnsi="Times New Roman" w:cs="Times New Roman"/>
        <w:sz w:val="20"/>
        <w:lang w:val="en-US" w:eastAsia="en-US"/>
      </w:rPr>
      <w:t>1956.</w:t>
    </w:r>
    <w:r w:rsidRPr="003B7A36">
      <w:rPr>
        <w:rFonts w:ascii="Times New Roman" w:hAnsi="Times New Roman" w:cs="Times New Roman"/>
        <w:sz w:val="20"/>
      </w:rPr>
      <w:ptab w:relativeTo="margin" w:alignment="center" w:leader="none"/>
    </w:r>
    <w:r w:rsidRPr="003B7A36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Broadcasting and Television</w:t>
    </w:r>
    <w:r w:rsidRPr="003B7A36">
      <w:rPr>
        <w:rFonts w:ascii="Times New Roman" w:eastAsia="Century Schoolbook" w:hAnsi="Times New Roman" w:cs="Times New Roman"/>
        <w:sz w:val="20"/>
        <w:lang w:val="en-US" w:eastAsia="en-US"/>
      </w:rPr>
      <w:t xml:space="preserve"> </w:t>
    </w:r>
    <w:r w:rsidRPr="003B7A36">
      <w:rPr>
        <w:rFonts w:ascii="Times New Roman" w:eastAsia="Century Schoolbook" w:hAnsi="Times New Roman" w:cs="Times New Roman"/>
        <w:spacing w:val="20"/>
        <w:sz w:val="20"/>
        <w:lang w:val="en-US" w:eastAsia="en-US"/>
      </w:rPr>
      <w:t>(</w:t>
    </w:r>
    <w:r w:rsidRPr="003B7A36">
      <w:rPr>
        <w:rFonts w:ascii="Times New Roman" w:eastAsia="Century Schoolbook" w:hAnsi="Times New Roman" w:cs="Times New Roman"/>
        <w:i/>
        <w:iCs/>
        <w:spacing w:val="20"/>
        <w:sz w:val="20"/>
        <w:lang w:val="en-US" w:eastAsia="en-US"/>
      </w:rPr>
      <w:t>No.</w:t>
    </w:r>
    <w:r w:rsidRPr="003B7A36">
      <w:rPr>
        <w:rFonts w:ascii="Times New Roman" w:eastAsia="Century Schoolbook" w:hAnsi="Times New Roman" w:cs="Times New Roman"/>
        <w:i/>
        <w:iCs/>
        <w:sz w:val="20"/>
        <w:lang w:val="en-US" w:eastAsia="en-US"/>
      </w:rPr>
      <w:t xml:space="preserve"> </w:t>
    </w:r>
    <w:r w:rsidRPr="003B7A36">
      <w:rPr>
        <w:rFonts w:ascii="Times New Roman" w:eastAsia="Century Schoolbook" w:hAnsi="Times New Roman" w:cs="Times New Roman"/>
        <w:sz w:val="20"/>
        <w:lang w:val="en-US" w:eastAsia="en-US"/>
      </w:rPr>
      <w:t>2).</w:t>
    </w:r>
    <w:r w:rsidRPr="003B7A36">
      <w:rPr>
        <w:rFonts w:ascii="Times New Roman" w:hAnsi="Times New Roman" w:cs="Times New Roman"/>
        <w:sz w:val="20"/>
      </w:rPr>
      <w:ptab w:relativeTo="margin" w:alignment="right" w:leader="none"/>
    </w:r>
    <w:r w:rsidRPr="003B7A36">
      <w:rPr>
        <w:rFonts w:ascii="Times New Roman" w:eastAsia="Century Schoolbook" w:hAnsi="Times New Roman" w:cs="Times New Roman"/>
        <w:sz w:val="20"/>
        <w:lang w:val="en-US" w:eastAsia="en-US"/>
      </w:rPr>
      <w:t>No. 65.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544D"/>
    <w:rsid w:val="000772D1"/>
    <w:rsid w:val="003B7A36"/>
    <w:rsid w:val="0055318C"/>
    <w:rsid w:val="006B6C04"/>
    <w:rsid w:val="007B20DE"/>
    <w:rsid w:val="007D06A9"/>
    <w:rsid w:val="00882E27"/>
    <w:rsid w:val="00965002"/>
    <w:rsid w:val="00995927"/>
    <w:rsid w:val="00A404F4"/>
    <w:rsid w:val="00A649A8"/>
    <w:rsid w:val="00AC544D"/>
    <w:rsid w:val="00E06410"/>
    <w:rsid w:val="00F3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1">
    <w:name w:val="Style1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2">
    <w:name w:val="Style2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3">
    <w:name w:val="Style3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4">
    <w:name w:val="Style4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5">
    <w:name w:val="Style5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6">
    <w:name w:val="Style6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7">
    <w:name w:val="Style7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18">
    <w:name w:val="Style18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23">
    <w:name w:val="Style23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24">
    <w:name w:val="Style24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paragraph" w:customStyle="1" w:styleId="Style34">
    <w:name w:val="Style34"/>
    <w:basedOn w:val="Normal"/>
    <w:rsid w:val="00AC544D"/>
    <w:pPr>
      <w:spacing w:after="0" w:line="240" w:lineRule="auto"/>
    </w:pPr>
    <w:rPr>
      <w:rFonts w:ascii="Century Schoolbook" w:eastAsia="Century Schoolbook" w:hAnsi="Century Schoolbook" w:cs="Century Schoolbook"/>
      <w:sz w:val="20"/>
    </w:rPr>
  </w:style>
  <w:style w:type="character" w:customStyle="1" w:styleId="CharStyle1">
    <w:name w:val="CharStyle1"/>
    <w:basedOn w:val="DefaultParagraphFont"/>
    <w:rsid w:val="00AC54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C54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AC544D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AC544D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AC544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AC54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9">
    <w:name w:val="CharStyle9"/>
    <w:basedOn w:val="DefaultParagraphFont"/>
    <w:rsid w:val="00AC544D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AC54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AC544D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5">
    <w:name w:val="CharStyle15"/>
    <w:basedOn w:val="DefaultParagraphFont"/>
    <w:rsid w:val="00AC544D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5">
    <w:name w:val="CharStyle25"/>
    <w:basedOn w:val="DefaultParagraphFont"/>
    <w:rsid w:val="00AC544D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7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A36"/>
  </w:style>
  <w:style w:type="paragraph" w:styleId="Footer">
    <w:name w:val="footer"/>
    <w:basedOn w:val="Normal"/>
    <w:link w:val="FooterChar"/>
    <w:uiPriority w:val="99"/>
    <w:semiHidden/>
    <w:unhideWhenUsed/>
    <w:rsid w:val="003B7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2017-04-21T10:55:00Z</dcterms:created>
  <dcterms:modified xsi:type="dcterms:W3CDTF">2018-06-28T23:40:00Z</dcterms:modified>
</cp:coreProperties>
</file>