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C1" w:rsidRPr="00FC1428" w:rsidRDefault="000504C1" w:rsidP="00FC1428">
      <w:pPr>
        <w:jc w:val="center"/>
        <w:rPr>
          <w:sz w:val="36"/>
          <w:szCs w:val="36"/>
        </w:rPr>
      </w:pPr>
      <w:r w:rsidRPr="00FC1428">
        <w:rPr>
          <w:sz w:val="36"/>
          <w:szCs w:val="36"/>
          <w:lang w:val="en-US" w:eastAsia="en-US"/>
        </w:rPr>
        <w:t>LAND TAX ABOLITION</w:t>
      </w:r>
    </w:p>
    <w:p w:rsidR="00FC1428" w:rsidRPr="00FC1428" w:rsidRDefault="00FC1428" w:rsidP="00291793">
      <w:pPr>
        <w:pBdr>
          <w:bottom w:val="single" w:sz="4" w:space="1" w:color="auto"/>
        </w:pBdr>
        <w:spacing w:after="120"/>
        <w:ind w:left="3888" w:right="3888"/>
        <w:jc w:val="center"/>
        <w:rPr>
          <w:b/>
          <w:bCs/>
          <w:sz w:val="12"/>
          <w:szCs w:val="12"/>
          <w:lang w:val="en-US" w:eastAsia="en-US"/>
        </w:rPr>
      </w:pPr>
    </w:p>
    <w:p w:rsidR="000504C1" w:rsidRPr="00FC1428" w:rsidRDefault="000504C1" w:rsidP="00FC1428">
      <w:pPr>
        <w:jc w:val="center"/>
        <w:rPr>
          <w:sz w:val="28"/>
          <w:szCs w:val="28"/>
        </w:rPr>
      </w:pPr>
      <w:r w:rsidRPr="00FC1428">
        <w:rPr>
          <w:b/>
          <w:bCs/>
          <w:sz w:val="28"/>
          <w:szCs w:val="28"/>
          <w:lang w:val="en-US" w:eastAsia="en-US"/>
        </w:rPr>
        <w:t>No. 85 of 1956.</w:t>
      </w:r>
    </w:p>
    <w:p w:rsidR="000504C1" w:rsidRPr="00FC1428" w:rsidRDefault="000504C1" w:rsidP="00FC1428">
      <w:pPr>
        <w:spacing w:before="120"/>
        <w:jc w:val="center"/>
        <w:rPr>
          <w:sz w:val="26"/>
          <w:szCs w:val="26"/>
        </w:rPr>
      </w:pPr>
      <w:r w:rsidRPr="00FC1428">
        <w:rPr>
          <w:sz w:val="26"/>
          <w:szCs w:val="26"/>
          <w:lang w:val="en-US" w:eastAsia="en-US"/>
        </w:rPr>
        <w:t xml:space="preserve">An Act to amend the </w:t>
      </w:r>
      <w:r w:rsidRPr="00FC1428">
        <w:rPr>
          <w:i/>
          <w:iCs/>
          <w:sz w:val="26"/>
          <w:szCs w:val="26"/>
          <w:lang w:val="en-US" w:eastAsia="en-US"/>
        </w:rPr>
        <w:t>Land Tax Abolition</w:t>
      </w:r>
      <w:r w:rsidR="00291793">
        <w:rPr>
          <w:i/>
          <w:iCs/>
          <w:sz w:val="26"/>
          <w:szCs w:val="26"/>
          <w:lang w:val="en-US" w:eastAsia="en-US"/>
        </w:rPr>
        <w:t xml:space="preserve"> </w:t>
      </w:r>
      <w:r w:rsidRPr="00FC1428">
        <w:rPr>
          <w:i/>
          <w:iCs/>
          <w:sz w:val="26"/>
          <w:szCs w:val="26"/>
          <w:lang w:val="en-US" w:eastAsia="en-US"/>
        </w:rPr>
        <w:t xml:space="preserve">Act </w:t>
      </w:r>
      <w:r w:rsidRPr="00FC1428">
        <w:rPr>
          <w:sz w:val="26"/>
          <w:szCs w:val="26"/>
          <w:lang w:val="en-US" w:eastAsia="en-US"/>
        </w:rPr>
        <w:t>1953.</w:t>
      </w:r>
    </w:p>
    <w:p w:rsidR="000504C1" w:rsidRPr="00FC1428" w:rsidRDefault="000504C1" w:rsidP="00FC1428">
      <w:pPr>
        <w:spacing w:before="120"/>
        <w:jc w:val="right"/>
        <w:rPr>
          <w:sz w:val="26"/>
          <w:szCs w:val="26"/>
        </w:rPr>
      </w:pPr>
      <w:r w:rsidRPr="00FC1428">
        <w:rPr>
          <w:sz w:val="26"/>
          <w:szCs w:val="26"/>
          <w:lang w:val="en-US" w:eastAsia="en-US"/>
        </w:rPr>
        <w:t>[Assented to 8th November, 1956.]</w:t>
      </w:r>
    </w:p>
    <w:p w:rsidR="000504C1" w:rsidRPr="00D27045" w:rsidRDefault="000504C1" w:rsidP="00FC1428">
      <w:pPr>
        <w:spacing w:before="120"/>
        <w:jc w:val="both"/>
        <w:rPr>
          <w:sz w:val="22"/>
          <w:szCs w:val="22"/>
        </w:rPr>
      </w:pPr>
      <w:r w:rsidRPr="00D27045">
        <w:rPr>
          <w:sz w:val="22"/>
          <w:szCs w:val="22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0504C1" w:rsidRPr="00FC1428" w:rsidRDefault="000504C1" w:rsidP="00FC1428">
      <w:pPr>
        <w:spacing w:before="120" w:after="60"/>
        <w:jc w:val="both"/>
        <w:rPr>
          <w:sz w:val="20"/>
          <w:szCs w:val="20"/>
        </w:rPr>
      </w:pPr>
      <w:r w:rsidRPr="00FC1428">
        <w:rPr>
          <w:b/>
          <w:bCs/>
          <w:sz w:val="20"/>
          <w:szCs w:val="20"/>
          <w:lang w:val="en-US" w:eastAsia="en-US"/>
        </w:rPr>
        <w:t>Short title and citation.</w:t>
      </w:r>
    </w:p>
    <w:p w:rsidR="000504C1" w:rsidRPr="00FC1428" w:rsidRDefault="000504C1" w:rsidP="00FC1428">
      <w:pPr>
        <w:ind w:firstLine="288"/>
        <w:jc w:val="both"/>
        <w:rPr>
          <w:sz w:val="22"/>
          <w:szCs w:val="22"/>
        </w:rPr>
      </w:pPr>
      <w:r w:rsidRPr="00FC1428">
        <w:rPr>
          <w:b/>
          <w:bCs/>
          <w:sz w:val="22"/>
          <w:szCs w:val="22"/>
          <w:lang w:val="en-US" w:eastAsia="en-US"/>
        </w:rPr>
        <w:t>1.</w:t>
      </w:r>
      <w:r w:rsidRPr="00FC1428">
        <w:rPr>
          <w:sz w:val="22"/>
          <w:szCs w:val="22"/>
          <w:lang w:val="en-US" w:eastAsia="en-US"/>
        </w:rPr>
        <w:t xml:space="preserve">—(1.) This Act may be cited as the </w:t>
      </w:r>
      <w:r w:rsidRPr="00FC1428">
        <w:rPr>
          <w:i/>
          <w:iCs/>
          <w:sz w:val="22"/>
          <w:szCs w:val="22"/>
          <w:lang w:val="en-US" w:eastAsia="en-US"/>
        </w:rPr>
        <w:t xml:space="preserve">Land Tax Abolition Act </w:t>
      </w:r>
      <w:r w:rsidRPr="00FC1428">
        <w:rPr>
          <w:sz w:val="22"/>
          <w:szCs w:val="22"/>
          <w:lang w:val="en-US" w:eastAsia="en-US"/>
        </w:rPr>
        <w:t>1956.</w:t>
      </w:r>
    </w:p>
    <w:p w:rsidR="000504C1" w:rsidRPr="00FC1428" w:rsidRDefault="000504C1" w:rsidP="00FC1428">
      <w:pPr>
        <w:ind w:firstLine="288"/>
        <w:jc w:val="both"/>
        <w:rPr>
          <w:sz w:val="22"/>
          <w:szCs w:val="22"/>
        </w:rPr>
      </w:pPr>
      <w:r w:rsidRPr="00FC1428">
        <w:rPr>
          <w:sz w:val="22"/>
          <w:szCs w:val="22"/>
          <w:lang w:val="en-US" w:eastAsia="en-US"/>
        </w:rPr>
        <w:t xml:space="preserve">(2.) The </w:t>
      </w:r>
      <w:r w:rsidRPr="00FC1428">
        <w:rPr>
          <w:i/>
          <w:iCs/>
          <w:sz w:val="22"/>
          <w:szCs w:val="22"/>
          <w:lang w:val="en-US" w:eastAsia="en-US"/>
        </w:rPr>
        <w:t xml:space="preserve">Land Tax Abolition Act </w:t>
      </w:r>
      <w:r w:rsidRPr="00FC1428">
        <w:rPr>
          <w:sz w:val="22"/>
          <w:szCs w:val="22"/>
          <w:lang w:val="en-US" w:eastAsia="en-US"/>
        </w:rPr>
        <w:t xml:space="preserve">1953, as amended by this Act, may be cited as the </w:t>
      </w:r>
      <w:r w:rsidRPr="00FC1428">
        <w:rPr>
          <w:i/>
          <w:iCs/>
          <w:sz w:val="22"/>
          <w:szCs w:val="22"/>
          <w:lang w:val="en-US" w:eastAsia="en-US"/>
        </w:rPr>
        <w:t xml:space="preserve">Land Tax Abolition Act </w:t>
      </w:r>
      <w:r w:rsidRPr="00FC1428">
        <w:rPr>
          <w:sz w:val="22"/>
          <w:szCs w:val="22"/>
          <w:lang w:val="en-US" w:eastAsia="en-US"/>
        </w:rPr>
        <w:t>1953–1956.</w:t>
      </w:r>
    </w:p>
    <w:p w:rsidR="000504C1" w:rsidRPr="00FC1428" w:rsidRDefault="000504C1" w:rsidP="00FC1428">
      <w:pPr>
        <w:spacing w:before="120" w:after="60"/>
        <w:jc w:val="both"/>
        <w:rPr>
          <w:b/>
          <w:bCs/>
          <w:sz w:val="20"/>
          <w:szCs w:val="20"/>
          <w:lang w:val="en-US" w:eastAsia="en-US"/>
        </w:rPr>
      </w:pPr>
      <w:r w:rsidRPr="00FC1428">
        <w:rPr>
          <w:b/>
          <w:bCs/>
          <w:sz w:val="20"/>
          <w:szCs w:val="20"/>
          <w:lang w:val="en-US" w:eastAsia="en-US"/>
        </w:rPr>
        <w:t>Commencement.</w:t>
      </w:r>
    </w:p>
    <w:p w:rsidR="000504C1" w:rsidRPr="00FC1428" w:rsidRDefault="000504C1" w:rsidP="00FC1428">
      <w:pPr>
        <w:ind w:firstLine="288"/>
        <w:jc w:val="both"/>
        <w:rPr>
          <w:sz w:val="22"/>
          <w:szCs w:val="22"/>
        </w:rPr>
      </w:pPr>
      <w:r w:rsidRPr="00FC1428">
        <w:rPr>
          <w:b/>
          <w:bCs/>
          <w:sz w:val="22"/>
          <w:szCs w:val="22"/>
          <w:lang w:val="en-US" w:eastAsia="en-US"/>
        </w:rPr>
        <w:t xml:space="preserve">2. </w:t>
      </w:r>
      <w:r w:rsidRPr="00FC1428">
        <w:rPr>
          <w:sz w:val="22"/>
          <w:szCs w:val="22"/>
          <w:lang w:val="en-US" w:eastAsia="en-US"/>
        </w:rPr>
        <w:t>This Act shall come into operation on the day on which it receives the Royal Assent.</w:t>
      </w:r>
    </w:p>
    <w:p w:rsidR="000504C1" w:rsidRPr="00FC1428" w:rsidRDefault="000504C1" w:rsidP="00FC1428">
      <w:pPr>
        <w:ind w:firstLine="288"/>
        <w:jc w:val="both"/>
        <w:rPr>
          <w:sz w:val="22"/>
          <w:szCs w:val="22"/>
        </w:rPr>
      </w:pPr>
      <w:r w:rsidRPr="00FC1428">
        <w:rPr>
          <w:b/>
          <w:bCs/>
          <w:sz w:val="22"/>
          <w:szCs w:val="22"/>
          <w:lang w:val="en-US" w:eastAsia="en-US"/>
        </w:rPr>
        <w:t xml:space="preserve">3. </w:t>
      </w:r>
      <w:r w:rsidRPr="00FC1428">
        <w:rPr>
          <w:sz w:val="22"/>
          <w:szCs w:val="22"/>
          <w:lang w:val="en-US" w:eastAsia="en-US"/>
        </w:rPr>
        <w:t xml:space="preserve">After section two of the </w:t>
      </w:r>
      <w:r w:rsidRPr="00FC1428">
        <w:rPr>
          <w:i/>
          <w:iCs/>
          <w:sz w:val="22"/>
          <w:szCs w:val="22"/>
          <w:lang w:val="en-US" w:eastAsia="en-US"/>
        </w:rPr>
        <w:t xml:space="preserve">Land Tax Abolition Act </w:t>
      </w:r>
      <w:r w:rsidRPr="00FC1428">
        <w:rPr>
          <w:sz w:val="22"/>
          <w:szCs w:val="22"/>
          <w:lang w:val="en-US" w:eastAsia="en-US"/>
        </w:rPr>
        <w:t>1953 the following section is inserted:—</w:t>
      </w:r>
    </w:p>
    <w:p w:rsidR="000504C1" w:rsidRPr="00FC1428" w:rsidRDefault="000504C1" w:rsidP="00FC1428">
      <w:pPr>
        <w:spacing w:before="120" w:after="60"/>
        <w:jc w:val="both"/>
        <w:rPr>
          <w:b/>
          <w:bCs/>
          <w:sz w:val="20"/>
          <w:szCs w:val="20"/>
          <w:lang w:val="en-US" w:eastAsia="en-US"/>
        </w:rPr>
      </w:pPr>
      <w:r w:rsidRPr="00FC1428">
        <w:rPr>
          <w:b/>
          <w:bCs/>
          <w:sz w:val="20"/>
          <w:szCs w:val="20"/>
          <w:lang w:val="en-US" w:eastAsia="en-US"/>
        </w:rPr>
        <w:t>Effect of charge on land.</w:t>
      </w:r>
    </w:p>
    <w:p w:rsidR="000504C1" w:rsidRPr="00FC1428" w:rsidRDefault="000504C1" w:rsidP="00FC1428">
      <w:pPr>
        <w:ind w:firstLine="288"/>
        <w:jc w:val="both"/>
        <w:rPr>
          <w:sz w:val="22"/>
          <w:szCs w:val="22"/>
        </w:rPr>
      </w:pPr>
      <w:r w:rsidRPr="00FC1428">
        <w:rPr>
          <w:sz w:val="22"/>
          <w:szCs w:val="22"/>
          <w:lang w:val="en-US" w:eastAsia="en-US"/>
        </w:rPr>
        <w:t xml:space="preserve">“3. Where land that is subject to a charge in respect of unpaid land tax by virtue of section fifty-six of the </w:t>
      </w:r>
      <w:r w:rsidRPr="00FC1428">
        <w:rPr>
          <w:i/>
          <w:iCs/>
          <w:sz w:val="22"/>
          <w:szCs w:val="22"/>
          <w:lang w:val="en-US" w:eastAsia="en-US"/>
        </w:rPr>
        <w:t xml:space="preserve">Land Tax Assessment Act </w:t>
      </w:r>
      <w:r w:rsidRPr="00FC1428">
        <w:rPr>
          <w:sz w:val="22"/>
          <w:szCs w:val="22"/>
          <w:lang w:val="en-US" w:eastAsia="en-US"/>
        </w:rPr>
        <w:t xml:space="preserve">1910–1952 is, on or after the date of commencement of this section, purchased by a </w:t>
      </w:r>
      <w:r w:rsidRPr="00FC1428">
        <w:rPr>
          <w:i/>
          <w:iCs/>
          <w:sz w:val="22"/>
          <w:szCs w:val="22"/>
          <w:lang w:val="en-US" w:eastAsia="en-US"/>
        </w:rPr>
        <w:t xml:space="preserve">bona fide </w:t>
      </w:r>
      <w:r w:rsidRPr="00FC1428">
        <w:rPr>
          <w:sz w:val="22"/>
          <w:szCs w:val="22"/>
          <w:lang w:val="en-US" w:eastAsia="en-US"/>
        </w:rPr>
        <w:t>purchaser for value, the charge does not have effect as against the purchaser unless, at the time the land is so purchased—</w:t>
      </w:r>
    </w:p>
    <w:p w:rsidR="000504C1" w:rsidRPr="00FC1428" w:rsidRDefault="000504C1" w:rsidP="00FC1428">
      <w:pPr>
        <w:ind w:left="990" w:hanging="630"/>
        <w:jc w:val="both"/>
        <w:rPr>
          <w:sz w:val="22"/>
          <w:szCs w:val="22"/>
        </w:rPr>
      </w:pPr>
      <w:r w:rsidRPr="00FC1428">
        <w:rPr>
          <w:sz w:val="22"/>
          <w:szCs w:val="22"/>
          <w:lang w:val="en-US" w:eastAsia="en-US"/>
        </w:rPr>
        <w:t>(</w:t>
      </w:r>
      <w:r w:rsidRPr="00FC1428">
        <w:rPr>
          <w:i/>
          <w:iCs/>
          <w:sz w:val="22"/>
          <w:szCs w:val="22"/>
          <w:lang w:val="en-US" w:eastAsia="en-US"/>
        </w:rPr>
        <w:t>a</w:t>
      </w:r>
      <w:r w:rsidRPr="00FC1428">
        <w:rPr>
          <w:sz w:val="22"/>
          <w:szCs w:val="22"/>
          <w:lang w:val="en-US" w:eastAsia="en-US"/>
        </w:rPr>
        <w:t>)</w:t>
      </w:r>
      <w:r w:rsidRPr="00FC1428">
        <w:rPr>
          <w:i/>
          <w:iCs/>
          <w:sz w:val="22"/>
          <w:szCs w:val="22"/>
          <w:lang w:val="en-US" w:eastAsia="en-US"/>
        </w:rPr>
        <w:t xml:space="preserve"> </w:t>
      </w:r>
      <w:r w:rsidRPr="00FC1428">
        <w:rPr>
          <w:sz w:val="22"/>
          <w:szCs w:val="22"/>
          <w:lang w:val="en-US" w:eastAsia="en-US"/>
        </w:rPr>
        <w:t>the charge is registered in relation to the land in accordance with sub-section (2.) of that section; or</w:t>
      </w:r>
    </w:p>
    <w:p w:rsidR="000504C1" w:rsidRPr="00FC1428" w:rsidRDefault="000504C1" w:rsidP="00FC1428">
      <w:pPr>
        <w:ind w:left="990" w:hanging="630"/>
        <w:jc w:val="both"/>
        <w:rPr>
          <w:sz w:val="22"/>
          <w:szCs w:val="22"/>
        </w:rPr>
      </w:pPr>
      <w:r w:rsidRPr="00FC1428">
        <w:rPr>
          <w:sz w:val="22"/>
          <w:szCs w:val="22"/>
          <w:lang w:val="en-US" w:eastAsia="en-US"/>
        </w:rPr>
        <w:t>(</w:t>
      </w:r>
      <w:r w:rsidRPr="00FC1428">
        <w:rPr>
          <w:i/>
          <w:iCs/>
          <w:sz w:val="22"/>
          <w:szCs w:val="22"/>
          <w:lang w:val="en-US" w:eastAsia="en-US"/>
        </w:rPr>
        <w:t>b</w:t>
      </w:r>
      <w:r w:rsidRPr="00FC1428">
        <w:rPr>
          <w:sz w:val="22"/>
          <w:szCs w:val="22"/>
          <w:lang w:val="en-US" w:eastAsia="en-US"/>
        </w:rPr>
        <w:t>) a caveat with reference to the charge is in force in respect of the land, being a caveat lodged with the Registrar-General or Registrar of Titles or other proper officer of the State or Territory of the Commonwealth in which the land is situated.”.</w:t>
      </w:r>
      <w:bookmarkStart w:id="0" w:name="_GoBack"/>
      <w:bookmarkEnd w:id="0"/>
    </w:p>
    <w:sectPr w:rsidR="000504C1" w:rsidRPr="00FC1428" w:rsidSect="00FC1428">
      <w:headerReference w:type="default" r:id="rId8"/>
      <w:type w:val="continuous"/>
      <w:pgSz w:w="11909" w:h="16834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EF" w:rsidRDefault="00853EEF">
      <w:r>
        <w:separator/>
      </w:r>
    </w:p>
  </w:endnote>
  <w:endnote w:type="continuationSeparator" w:id="0">
    <w:p w:rsidR="00853EEF" w:rsidRDefault="008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EF" w:rsidRDefault="00853EEF">
      <w:r>
        <w:separator/>
      </w:r>
    </w:p>
  </w:footnote>
  <w:footnote w:type="continuationSeparator" w:id="0">
    <w:p w:rsidR="00853EEF" w:rsidRDefault="0085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1D" w:rsidRPr="00FC1428" w:rsidRDefault="00FC1428">
    <w:pPr>
      <w:pStyle w:val="Header"/>
      <w:rPr>
        <w:sz w:val="20"/>
        <w:szCs w:val="20"/>
      </w:rPr>
    </w:pPr>
    <w:r w:rsidRPr="00FC1428">
      <w:rPr>
        <w:sz w:val="20"/>
        <w:szCs w:val="20"/>
        <w:lang w:val="en-US" w:eastAsia="en-US"/>
      </w:rPr>
      <w:t>1956.</w:t>
    </w:r>
    <w:r w:rsidRPr="00FC1428">
      <w:rPr>
        <w:sz w:val="20"/>
        <w:szCs w:val="20"/>
        <w:lang w:val="en-US" w:eastAsia="en-US"/>
      </w:rPr>
      <w:ptab w:relativeTo="margin" w:alignment="center" w:leader="none"/>
    </w:r>
    <w:r w:rsidRPr="00FC1428">
      <w:rPr>
        <w:i/>
        <w:iCs/>
        <w:sz w:val="20"/>
        <w:szCs w:val="20"/>
        <w:lang w:val="en-US" w:eastAsia="en-US"/>
      </w:rPr>
      <w:t>Land Tax Abolition.</w:t>
    </w:r>
    <w:r w:rsidRPr="00FC1428">
      <w:rPr>
        <w:sz w:val="20"/>
        <w:szCs w:val="20"/>
        <w:lang w:val="en-US" w:eastAsia="en-US"/>
      </w:rPr>
      <w:ptab w:relativeTo="margin" w:alignment="right" w:leader="none"/>
    </w:r>
    <w:r w:rsidRPr="00FC1428">
      <w:rPr>
        <w:sz w:val="20"/>
        <w:szCs w:val="20"/>
        <w:lang w:val="en-US" w:eastAsia="en-US"/>
      </w:rPr>
      <w:t>No. 85.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549F1"/>
    <w:rsid w:val="000504C1"/>
    <w:rsid w:val="00057CEA"/>
    <w:rsid w:val="001E4F89"/>
    <w:rsid w:val="0023046A"/>
    <w:rsid w:val="00291793"/>
    <w:rsid w:val="003172AA"/>
    <w:rsid w:val="003C59BA"/>
    <w:rsid w:val="00406B03"/>
    <w:rsid w:val="004F6F9F"/>
    <w:rsid w:val="0050131D"/>
    <w:rsid w:val="00511833"/>
    <w:rsid w:val="00524485"/>
    <w:rsid w:val="005479F6"/>
    <w:rsid w:val="0055100C"/>
    <w:rsid w:val="00562BEB"/>
    <w:rsid w:val="005F37F0"/>
    <w:rsid w:val="00601E99"/>
    <w:rsid w:val="00684CB2"/>
    <w:rsid w:val="006C611C"/>
    <w:rsid w:val="007070A6"/>
    <w:rsid w:val="007525C6"/>
    <w:rsid w:val="00790D9B"/>
    <w:rsid w:val="007D0B2F"/>
    <w:rsid w:val="0080455C"/>
    <w:rsid w:val="00813A8D"/>
    <w:rsid w:val="00853EEF"/>
    <w:rsid w:val="008549F1"/>
    <w:rsid w:val="00A40A56"/>
    <w:rsid w:val="00AF4E79"/>
    <w:rsid w:val="00B35D7F"/>
    <w:rsid w:val="00C97D69"/>
    <w:rsid w:val="00D27045"/>
    <w:rsid w:val="00D60718"/>
    <w:rsid w:val="00D84B95"/>
    <w:rsid w:val="00DD078D"/>
    <w:rsid w:val="00E40BFD"/>
    <w:rsid w:val="00E447E8"/>
    <w:rsid w:val="00E71CBE"/>
    <w:rsid w:val="00EB381A"/>
    <w:rsid w:val="00F71EB6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8D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3A8D"/>
  </w:style>
  <w:style w:type="paragraph" w:customStyle="1" w:styleId="Style2">
    <w:name w:val="Style2"/>
    <w:basedOn w:val="Normal"/>
    <w:link w:val="Style2Char"/>
    <w:uiPriority w:val="99"/>
    <w:rsid w:val="00813A8D"/>
  </w:style>
  <w:style w:type="paragraph" w:customStyle="1" w:styleId="Style3">
    <w:name w:val="Style3"/>
    <w:basedOn w:val="Normal"/>
    <w:uiPriority w:val="99"/>
    <w:rsid w:val="00813A8D"/>
  </w:style>
  <w:style w:type="paragraph" w:customStyle="1" w:styleId="Style4">
    <w:name w:val="Style4"/>
    <w:basedOn w:val="Normal"/>
    <w:link w:val="Style4Char"/>
    <w:uiPriority w:val="99"/>
    <w:rsid w:val="00813A8D"/>
  </w:style>
  <w:style w:type="paragraph" w:customStyle="1" w:styleId="Style5">
    <w:name w:val="Style5"/>
    <w:basedOn w:val="Normal"/>
    <w:uiPriority w:val="99"/>
    <w:rsid w:val="00813A8D"/>
  </w:style>
  <w:style w:type="paragraph" w:customStyle="1" w:styleId="Style6">
    <w:name w:val="Style6"/>
    <w:basedOn w:val="Normal"/>
    <w:uiPriority w:val="99"/>
    <w:rsid w:val="00813A8D"/>
  </w:style>
  <w:style w:type="paragraph" w:customStyle="1" w:styleId="Style7">
    <w:name w:val="Style7"/>
    <w:basedOn w:val="Normal"/>
    <w:uiPriority w:val="99"/>
    <w:rsid w:val="00813A8D"/>
  </w:style>
  <w:style w:type="paragraph" w:customStyle="1" w:styleId="Style8">
    <w:name w:val="Style8"/>
    <w:basedOn w:val="Normal"/>
    <w:uiPriority w:val="99"/>
    <w:rsid w:val="00813A8D"/>
  </w:style>
  <w:style w:type="paragraph" w:customStyle="1" w:styleId="Style9">
    <w:name w:val="Style9"/>
    <w:basedOn w:val="Normal"/>
    <w:uiPriority w:val="99"/>
    <w:rsid w:val="00813A8D"/>
  </w:style>
  <w:style w:type="paragraph" w:customStyle="1" w:styleId="Style10">
    <w:name w:val="Style10"/>
    <w:basedOn w:val="Normal"/>
    <w:uiPriority w:val="99"/>
    <w:rsid w:val="00813A8D"/>
  </w:style>
  <w:style w:type="paragraph" w:customStyle="1" w:styleId="Style11">
    <w:name w:val="Style11"/>
    <w:basedOn w:val="Normal"/>
    <w:rsid w:val="00813A8D"/>
  </w:style>
  <w:style w:type="paragraph" w:customStyle="1" w:styleId="Style12">
    <w:name w:val="Style12"/>
    <w:basedOn w:val="Normal"/>
    <w:uiPriority w:val="99"/>
    <w:rsid w:val="00813A8D"/>
  </w:style>
  <w:style w:type="paragraph" w:customStyle="1" w:styleId="Style13">
    <w:name w:val="Style13"/>
    <w:basedOn w:val="Normal"/>
    <w:link w:val="Style13Char"/>
    <w:uiPriority w:val="99"/>
    <w:rsid w:val="00813A8D"/>
  </w:style>
  <w:style w:type="character" w:customStyle="1" w:styleId="FontStyle15">
    <w:name w:val="Font Style15"/>
    <w:basedOn w:val="DefaultParagraphFont"/>
    <w:uiPriority w:val="99"/>
    <w:rsid w:val="00813A8D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81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813A8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813A8D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813A8D"/>
    <w:rPr>
      <w:rFonts w:ascii="Times New Roman" w:hAnsi="Times New Roman" w:cs="Times New Roman"/>
      <w:sz w:val="48"/>
      <w:szCs w:val="48"/>
    </w:rPr>
  </w:style>
  <w:style w:type="character" w:customStyle="1" w:styleId="FontStyle20">
    <w:name w:val="Font Style20"/>
    <w:basedOn w:val="DefaultParagraphFont"/>
    <w:uiPriority w:val="99"/>
    <w:rsid w:val="00813A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813A8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813A8D"/>
    <w:rPr>
      <w:rFonts w:ascii="Times New Roman" w:hAnsi="Times New Roman" w:cs="Times New Roman"/>
      <w:w w:val="15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F89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F89"/>
    <w:rPr>
      <w:rFonts w:hAnsi="Times New Roman" w:cs="Times New Roman"/>
      <w:sz w:val="24"/>
      <w:szCs w:val="24"/>
    </w:rPr>
  </w:style>
  <w:style w:type="paragraph" w:customStyle="1" w:styleId="01list">
    <w:name w:val="0_1 list"/>
    <w:basedOn w:val="Style13"/>
    <w:link w:val="01listChar"/>
    <w:qFormat/>
    <w:rsid w:val="003172AA"/>
    <w:pPr>
      <w:widowControl/>
      <w:spacing w:after="120"/>
      <w:ind w:firstLine="144"/>
      <w:jc w:val="both"/>
    </w:pPr>
    <w:rPr>
      <w:sz w:val="22"/>
      <w:szCs w:val="22"/>
      <w:lang w:val="en-US" w:eastAsia="en-US"/>
    </w:rPr>
  </w:style>
  <w:style w:type="paragraph" w:customStyle="1" w:styleId="02list">
    <w:name w:val="0_2 list"/>
    <w:basedOn w:val="Normal"/>
    <w:link w:val="02listChar"/>
    <w:qFormat/>
    <w:rsid w:val="003172AA"/>
    <w:pPr>
      <w:spacing w:after="60"/>
      <w:ind w:left="864" w:hanging="432"/>
      <w:jc w:val="both"/>
    </w:pPr>
    <w:rPr>
      <w:bCs/>
      <w:sz w:val="22"/>
      <w:szCs w:val="22"/>
      <w:lang w:val="en-US" w:eastAsia="en-US"/>
    </w:rPr>
  </w:style>
  <w:style w:type="character" w:customStyle="1" w:styleId="Style13Char">
    <w:name w:val="Style13 Char"/>
    <w:basedOn w:val="DefaultParagraphFont"/>
    <w:link w:val="Style13"/>
    <w:uiPriority w:val="99"/>
    <w:rsid w:val="001E4F89"/>
    <w:rPr>
      <w:rFonts w:hAnsi="Times New Roman" w:cs="Times New Roman"/>
      <w:sz w:val="24"/>
      <w:szCs w:val="24"/>
    </w:rPr>
  </w:style>
  <w:style w:type="character" w:customStyle="1" w:styleId="01listChar">
    <w:name w:val="0_1 list Char"/>
    <w:basedOn w:val="Style13Char"/>
    <w:link w:val="01list"/>
    <w:rsid w:val="003172AA"/>
    <w:rPr>
      <w:rFonts w:hAnsi="Times New Roman" w:cs="Times New Roman"/>
      <w:sz w:val="22"/>
      <w:szCs w:val="22"/>
      <w:lang w:val="en-US" w:eastAsia="en-US"/>
    </w:rPr>
  </w:style>
  <w:style w:type="paragraph" w:customStyle="1" w:styleId="0Chaptertitle">
    <w:name w:val="0_Chapter title"/>
    <w:basedOn w:val="Style2"/>
    <w:link w:val="ChaptertitleChar"/>
    <w:qFormat/>
    <w:rsid w:val="00406B03"/>
    <w:pPr>
      <w:widowControl/>
      <w:spacing w:before="1080"/>
      <w:jc w:val="center"/>
    </w:pPr>
    <w:rPr>
      <w:lang w:val="de-DE" w:eastAsia="de-DE"/>
    </w:rPr>
  </w:style>
  <w:style w:type="character" w:customStyle="1" w:styleId="02listChar">
    <w:name w:val="0_2 list Char"/>
    <w:basedOn w:val="DefaultParagraphFont"/>
    <w:link w:val="02list"/>
    <w:rsid w:val="003172AA"/>
    <w:rPr>
      <w:rFonts w:hAnsi="Times New Roman" w:cs="Times New Roman"/>
      <w:bCs/>
      <w:sz w:val="22"/>
      <w:szCs w:val="22"/>
      <w:lang w:val="en-US" w:eastAsia="en-US"/>
    </w:rPr>
  </w:style>
  <w:style w:type="paragraph" w:customStyle="1" w:styleId="0Subtitle">
    <w:name w:val="0_Subtitle"/>
    <w:basedOn w:val="Style4"/>
    <w:link w:val="0SubtitleChar"/>
    <w:qFormat/>
    <w:rsid w:val="00406B03"/>
    <w:pPr>
      <w:widowControl/>
      <w:spacing w:before="240"/>
      <w:jc w:val="center"/>
    </w:pPr>
    <w:rPr>
      <w:lang w:val="de-DE" w:eastAsia="de-DE"/>
    </w:rPr>
  </w:style>
  <w:style w:type="character" w:customStyle="1" w:styleId="Style2Char">
    <w:name w:val="Style2 Char"/>
    <w:basedOn w:val="DefaultParagraphFont"/>
    <w:link w:val="Style2"/>
    <w:uiPriority w:val="99"/>
    <w:rsid w:val="00406B03"/>
    <w:rPr>
      <w:rFonts w:hAnsi="Times New Roman" w:cs="Times New Roman"/>
      <w:sz w:val="24"/>
      <w:szCs w:val="24"/>
    </w:rPr>
  </w:style>
  <w:style w:type="character" w:customStyle="1" w:styleId="ChaptertitleChar">
    <w:name w:val="Chapter title Char"/>
    <w:basedOn w:val="Style2Char"/>
    <w:link w:val="0Chaptertitle"/>
    <w:rsid w:val="00406B03"/>
    <w:rPr>
      <w:rFonts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uiPriority w:val="99"/>
    <w:rsid w:val="00406B03"/>
    <w:rPr>
      <w:rFonts w:hAnsi="Times New Roman" w:cs="Times New Roman"/>
      <w:sz w:val="24"/>
      <w:szCs w:val="24"/>
    </w:rPr>
  </w:style>
  <w:style w:type="character" w:customStyle="1" w:styleId="0SubtitleChar">
    <w:name w:val="0_Subtitle Char"/>
    <w:basedOn w:val="Style4Char"/>
    <w:link w:val="0Subtitle"/>
    <w:rsid w:val="00406B03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1D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Normal"/>
    <w:rsid w:val="000504C1"/>
    <w:pPr>
      <w:widowControl/>
      <w:autoSpaceDE/>
      <w:autoSpaceDN/>
      <w:adjustRightInd/>
    </w:pPr>
    <w:rPr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287F-0D7C-4978-8504-0846643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Jaydeep</dc:creator>
  <cp:lastModifiedBy>Harper, Michael</cp:lastModifiedBy>
  <cp:revision>16</cp:revision>
  <dcterms:created xsi:type="dcterms:W3CDTF">2017-03-14T11:02:00Z</dcterms:created>
  <dcterms:modified xsi:type="dcterms:W3CDTF">2018-07-02T02:55:00Z</dcterms:modified>
</cp:coreProperties>
</file>