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05" w:rsidRDefault="004E7C05" w:rsidP="00160DE1">
      <w:pPr>
        <w:spacing w:before="120" w:after="0" w:line="240" w:lineRule="auto"/>
        <w:jc w:val="center"/>
        <w:rPr>
          <w:rFonts w:ascii="Times New Roman" w:eastAsia="Century Schoolbook" w:hAnsi="Times New Roman" w:cs="Times New Roman"/>
          <w:sz w:val="36"/>
          <w:szCs w:val="36"/>
          <w:lang w:val="en-US" w:eastAsia="en-US"/>
        </w:rPr>
      </w:pPr>
      <w:r w:rsidRPr="000E3969">
        <w:rPr>
          <w:rFonts w:ascii="Times New Roman" w:eastAsia="Century Schoolbook" w:hAnsi="Times New Roman" w:cs="Times New Roman"/>
          <w:sz w:val="36"/>
          <w:szCs w:val="36"/>
          <w:lang w:val="en-US" w:eastAsia="en-US"/>
        </w:rPr>
        <w:t>AUSTRALIAN NATIONAL AIRLINES.</w:t>
      </w:r>
    </w:p>
    <w:p w:rsidR="000E3969" w:rsidRPr="003E2ACB" w:rsidRDefault="000E3969" w:rsidP="00437DA5">
      <w:pPr>
        <w:pBdr>
          <w:bottom w:val="single" w:sz="4" w:space="1" w:color="auto"/>
        </w:pBdr>
        <w:spacing w:after="0" w:line="240" w:lineRule="auto"/>
        <w:ind w:left="3888" w:right="3888"/>
        <w:jc w:val="center"/>
        <w:rPr>
          <w:rFonts w:ascii="Times New Roman" w:eastAsia="Century Schoolbook" w:hAnsi="Times New Roman" w:cs="Times New Roman"/>
          <w:szCs w:val="36"/>
        </w:rPr>
      </w:pPr>
    </w:p>
    <w:p w:rsidR="004E7C05" w:rsidRPr="000E3969" w:rsidRDefault="004E7C05" w:rsidP="00437DA5">
      <w:pPr>
        <w:spacing w:before="240" w:after="240" w:line="240" w:lineRule="auto"/>
        <w:jc w:val="center"/>
        <w:rPr>
          <w:rFonts w:ascii="Times New Roman" w:eastAsia="Century Schoolbook" w:hAnsi="Times New Roman" w:cs="Times New Roman"/>
          <w:sz w:val="28"/>
        </w:rPr>
      </w:pPr>
      <w:r w:rsidRPr="000E3969">
        <w:rPr>
          <w:rFonts w:ascii="Times New Roman" w:eastAsia="Century Schoolbook" w:hAnsi="Times New Roman" w:cs="Times New Roman"/>
          <w:b/>
          <w:bCs/>
          <w:sz w:val="28"/>
          <w:lang w:val="en-US" w:eastAsia="en-US"/>
        </w:rPr>
        <w:t>No. 105 of 1956.</w:t>
      </w:r>
    </w:p>
    <w:p w:rsidR="004E7C05" w:rsidRPr="000E3969" w:rsidRDefault="004E7C05" w:rsidP="00437DA5">
      <w:pPr>
        <w:spacing w:after="0" w:line="240" w:lineRule="auto"/>
        <w:ind w:left="432" w:hanging="432"/>
        <w:jc w:val="both"/>
        <w:rPr>
          <w:rFonts w:ascii="Times New Roman" w:eastAsia="Century Schoolbook" w:hAnsi="Times New Roman" w:cs="Times New Roman"/>
          <w:sz w:val="26"/>
          <w:szCs w:val="26"/>
        </w:rPr>
      </w:pPr>
      <w:r w:rsidRPr="000E3969">
        <w:rPr>
          <w:rFonts w:ascii="Times New Roman" w:eastAsia="Century Schoolbook" w:hAnsi="Times New Roman" w:cs="Times New Roman"/>
          <w:sz w:val="26"/>
          <w:szCs w:val="26"/>
          <w:lang w:val="en-US" w:eastAsia="en-US"/>
        </w:rPr>
        <w:t xml:space="preserve">An Act to amend the </w:t>
      </w:r>
      <w:r w:rsidRPr="000E3969">
        <w:rPr>
          <w:rFonts w:ascii="Times New Roman" w:eastAsia="Century Schoolbook" w:hAnsi="Times New Roman" w:cs="Times New Roman"/>
          <w:i/>
          <w:iCs/>
          <w:sz w:val="26"/>
          <w:szCs w:val="26"/>
          <w:lang w:val="en-US" w:eastAsia="en-US"/>
        </w:rPr>
        <w:t xml:space="preserve">Australian National Airlines Act </w:t>
      </w:r>
      <w:r w:rsidRPr="000E3969">
        <w:rPr>
          <w:rFonts w:ascii="Times New Roman" w:eastAsia="Century Schoolbook" w:hAnsi="Times New Roman" w:cs="Times New Roman"/>
          <w:sz w:val="26"/>
          <w:szCs w:val="26"/>
          <w:lang w:val="en-US" w:eastAsia="en-US"/>
        </w:rPr>
        <w:t>1945-1952 in relation to the Employment of Persons by the Australian National Airlines Commission.</w:t>
      </w:r>
    </w:p>
    <w:p w:rsidR="004E7C05" w:rsidRPr="000E3969" w:rsidRDefault="004E7C05" w:rsidP="00437DA5">
      <w:pPr>
        <w:spacing w:before="240" w:after="240" w:line="240" w:lineRule="auto"/>
        <w:jc w:val="right"/>
        <w:rPr>
          <w:rFonts w:ascii="Times New Roman" w:eastAsia="Century Schoolbook" w:hAnsi="Times New Roman" w:cs="Times New Roman"/>
          <w:sz w:val="26"/>
          <w:szCs w:val="26"/>
        </w:rPr>
      </w:pPr>
      <w:r w:rsidRPr="000E3969">
        <w:rPr>
          <w:rFonts w:ascii="Times New Roman" w:eastAsia="Century Schoolbook" w:hAnsi="Times New Roman" w:cs="Times New Roman"/>
          <w:sz w:val="26"/>
          <w:szCs w:val="26"/>
          <w:lang w:val="en-US" w:eastAsia="en-US"/>
        </w:rPr>
        <w:t>[Assented to 15th November, 1956.]</w:t>
      </w:r>
    </w:p>
    <w:p w:rsidR="004E7C05" w:rsidRPr="00715B2B" w:rsidRDefault="004E7C05" w:rsidP="00437DA5">
      <w:pPr>
        <w:spacing w:after="0" w:line="240" w:lineRule="auto"/>
        <w:jc w:val="both"/>
        <w:rPr>
          <w:rFonts w:ascii="Times New Roman" w:eastAsia="Century Schoolbook" w:hAnsi="Times New Roman" w:cs="Times New Roman"/>
          <w:szCs w:val="22"/>
        </w:rPr>
      </w:pPr>
      <w:r w:rsidRPr="00715B2B">
        <w:rPr>
          <w:rFonts w:ascii="Times New Roman" w:eastAsia="Palatino Linotype" w:hAnsi="Times New Roman" w:cs="Times New Roman"/>
          <w:szCs w:val="22"/>
          <w:lang w:val="en-US" w:eastAsia="en-US"/>
        </w:rPr>
        <w:t>B</w:t>
      </w:r>
      <w:r w:rsidRPr="00715B2B">
        <w:rPr>
          <w:rFonts w:ascii="Times New Roman" w:eastAsia="Century Schoolbook" w:hAnsi="Times New Roman" w:cs="Times New Roman"/>
          <w:szCs w:val="22"/>
          <w:lang w:val="en-US" w:eastAsia="en-US"/>
        </w:rPr>
        <w:t>E it enacted by the Queen</w:t>
      </w:r>
      <w:r w:rsidR="00C45A16" w:rsidRPr="00715B2B">
        <w:rPr>
          <w:rFonts w:ascii="Times New Roman" w:eastAsia="Century Schoolbook" w:hAnsi="Times New Roman" w:cs="Times New Roman"/>
          <w:szCs w:val="22"/>
          <w:lang w:val="en-US" w:eastAsia="en-US"/>
        </w:rPr>
        <w:t>’</w:t>
      </w:r>
      <w:r w:rsidRPr="00715B2B">
        <w:rPr>
          <w:rFonts w:ascii="Times New Roman" w:eastAsia="Century Schoolbook" w:hAnsi="Times New Roman" w:cs="Times New Roman"/>
          <w:szCs w:val="22"/>
          <w:lang w:val="en-US" w:eastAsia="en-US"/>
        </w:rPr>
        <w:t>s Most Excellent Majesty, the Senate, and the House of Representatives of the Commonwealth of Australia, as follows :—</w:t>
      </w:r>
    </w:p>
    <w:p w:rsidR="004E7C05" w:rsidRPr="00C111A2" w:rsidRDefault="004E7C05" w:rsidP="00C111A2">
      <w:pPr>
        <w:spacing w:before="120" w:after="60" w:line="240" w:lineRule="auto"/>
        <w:rPr>
          <w:rFonts w:ascii="Times New Roman" w:eastAsia="Century Schoolbook" w:hAnsi="Times New Roman" w:cs="Times New Roman"/>
          <w:b/>
          <w:sz w:val="20"/>
          <w:szCs w:val="20"/>
        </w:rPr>
      </w:pPr>
      <w:r w:rsidRPr="00C111A2">
        <w:rPr>
          <w:rFonts w:ascii="Times New Roman" w:eastAsia="Century Schoolbook" w:hAnsi="Times New Roman" w:cs="Times New Roman"/>
          <w:b/>
          <w:bCs/>
          <w:sz w:val="20"/>
          <w:szCs w:val="20"/>
          <w:lang w:val="en-US" w:eastAsia="en-US"/>
        </w:rPr>
        <w:t>Short title and citation.</w:t>
      </w:r>
    </w:p>
    <w:p w:rsidR="004E7C05" w:rsidRPr="004E7C05" w:rsidRDefault="004E7C05" w:rsidP="00437DA5">
      <w:pPr>
        <w:spacing w:after="60" w:line="240" w:lineRule="auto"/>
        <w:ind w:firstLine="432"/>
        <w:jc w:val="both"/>
        <w:rPr>
          <w:rFonts w:ascii="Times New Roman" w:eastAsia="Century Schoolbook" w:hAnsi="Times New Roman" w:cs="Times New Roman"/>
          <w:szCs w:val="22"/>
        </w:rPr>
      </w:pPr>
      <w:r w:rsidRPr="007E4BD3">
        <w:rPr>
          <w:rFonts w:ascii="Times New Roman" w:eastAsia="Bookman Old Style" w:hAnsi="Times New Roman" w:cs="Times New Roman"/>
          <w:b/>
          <w:bCs/>
          <w:szCs w:val="22"/>
          <w:lang w:val="en-US" w:eastAsia="en-US"/>
        </w:rPr>
        <w:t>1.</w:t>
      </w:r>
      <w:r w:rsidRPr="007E4BD3">
        <w:rPr>
          <w:rFonts w:ascii="Times New Roman" w:eastAsia="Century Schoolbook" w:hAnsi="Times New Roman" w:cs="Times New Roman"/>
          <w:szCs w:val="22"/>
          <w:lang w:val="en-US" w:eastAsia="en-US"/>
        </w:rPr>
        <w:t>—(1.)</w:t>
      </w:r>
      <w:r w:rsidR="00C111A2">
        <w:rPr>
          <w:rFonts w:ascii="Times New Roman" w:eastAsia="Century Schoolbook" w:hAnsi="Times New Roman" w:cs="Times New Roman"/>
          <w:szCs w:val="22"/>
          <w:lang w:val="en-US" w:eastAsia="en-US"/>
        </w:rPr>
        <w:tab/>
      </w:r>
      <w:r w:rsidRPr="007E4BD3">
        <w:rPr>
          <w:rFonts w:ascii="Times New Roman" w:eastAsia="Century Schoolbook" w:hAnsi="Times New Roman" w:cs="Times New Roman"/>
          <w:szCs w:val="22"/>
          <w:lang w:val="en-US" w:eastAsia="en-US"/>
        </w:rPr>
        <w:t xml:space="preserve">This Act may be cited as the </w:t>
      </w:r>
      <w:r w:rsidRPr="007E4BD3">
        <w:rPr>
          <w:rFonts w:ascii="Times New Roman" w:eastAsia="Century Schoolbook" w:hAnsi="Times New Roman" w:cs="Times New Roman"/>
          <w:i/>
          <w:iCs/>
          <w:szCs w:val="22"/>
          <w:lang w:val="en-US" w:eastAsia="en-US"/>
        </w:rPr>
        <w:t xml:space="preserve">Australian National Airlines Act </w:t>
      </w:r>
      <w:r w:rsidRPr="007E4BD3">
        <w:rPr>
          <w:rFonts w:ascii="Times New Roman" w:eastAsia="Century Schoolbook" w:hAnsi="Times New Roman" w:cs="Times New Roman"/>
          <w:szCs w:val="22"/>
          <w:lang w:val="en-US" w:eastAsia="en-US"/>
        </w:rPr>
        <w:t>1956.</w:t>
      </w:r>
    </w:p>
    <w:p w:rsidR="00C111A2" w:rsidRDefault="004E7C05" w:rsidP="00C111A2">
      <w:pPr>
        <w:tabs>
          <w:tab w:val="left" w:pos="900"/>
        </w:tabs>
        <w:spacing w:after="60" w:line="240" w:lineRule="auto"/>
        <w:ind w:firstLine="432"/>
        <w:jc w:val="both"/>
        <w:rPr>
          <w:rFonts w:ascii="Times New Roman" w:eastAsia="Century Schoolbook" w:hAnsi="Times New Roman" w:cs="Times New Roman"/>
          <w:szCs w:val="22"/>
          <w:lang w:val="en-US" w:eastAsia="en-US"/>
        </w:rPr>
      </w:pPr>
      <w:r w:rsidRPr="007E4BD3">
        <w:rPr>
          <w:rFonts w:ascii="Times New Roman" w:eastAsia="Century Schoolbook" w:hAnsi="Times New Roman" w:cs="Times New Roman"/>
          <w:szCs w:val="22"/>
          <w:lang w:val="en-US" w:eastAsia="en-US"/>
        </w:rPr>
        <w:t>(2.)</w:t>
      </w:r>
      <w:r w:rsidR="00C111A2">
        <w:rPr>
          <w:rFonts w:ascii="Times New Roman" w:eastAsia="Century Schoolbook" w:hAnsi="Times New Roman" w:cs="Times New Roman"/>
          <w:szCs w:val="22"/>
          <w:lang w:val="en-US" w:eastAsia="en-US"/>
        </w:rPr>
        <w:tab/>
      </w:r>
      <w:r w:rsidRPr="007E4BD3">
        <w:rPr>
          <w:rFonts w:ascii="Times New Roman" w:eastAsia="Century Schoolbook" w:hAnsi="Times New Roman" w:cs="Times New Roman"/>
          <w:szCs w:val="22"/>
          <w:lang w:val="en-US" w:eastAsia="en-US"/>
        </w:rPr>
        <w:t xml:space="preserve">The </w:t>
      </w:r>
      <w:r w:rsidRPr="007E4BD3">
        <w:rPr>
          <w:rFonts w:ascii="Times New Roman" w:eastAsia="Century Schoolbook" w:hAnsi="Times New Roman" w:cs="Times New Roman"/>
          <w:i/>
          <w:iCs/>
          <w:szCs w:val="22"/>
          <w:lang w:val="en-US" w:eastAsia="en-US"/>
        </w:rPr>
        <w:t xml:space="preserve">Australian National Airlines Act </w:t>
      </w:r>
      <w:r w:rsidR="00715B2B">
        <w:rPr>
          <w:rFonts w:ascii="Times New Roman" w:eastAsia="Century Schoolbook" w:hAnsi="Times New Roman" w:cs="Times New Roman"/>
          <w:szCs w:val="22"/>
          <w:lang w:val="en-US" w:eastAsia="en-US"/>
        </w:rPr>
        <w:t>1945–1952</w:t>
      </w:r>
      <w:r w:rsidRPr="007E4BD3">
        <w:rPr>
          <w:rFonts w:ascii="Times New Roman" w:eastAsia="Century Schoolbook" w:hAnsi="Times New Roman" w:cs="Times New Roman"/>
          <w:szCs w:val="22"/>
          <w:lang w:val="en-US" w:eastAsia="en-US"/>
        </w:rPr>
        <w:t xml:space="preserve"> is in this Act referred to as the Principal Act.</w:t>
      </w:r>
    </w:p>
    <w:p w:rsidR="004E7C05" w:rsidRPr="004E7C05" w:rsidRDefault="004E7C05" w:rsidP="00C111A2">
      <w:pPr>
        <w:tabs>
          <w:tab w:val="left" w:pos="900"/>
        </w:tabs>
        <w:spacing w:after="60" w:line="240" w:lineRule="auto"/>
        <w:ind w:firstLine="432"/>
        <w:jc w:val="both"/>
        <w:rPr>
          <w:rFonts w:ascii="Times New Roman" w:eastAsia="Century Schoolbook" w:hAnsi="Times New Roman" w:cs="Times New Roman"/>
          <w:szCs w:val="22"/>
        </w:rPr>
      </w:pPr>
      <w:r w:rsidRPr="007E4BD3">
        <w:rPr>
          <w:rFonts w:ascii="Times New Roman" w:eastAsia="Century Schoolbook" w:hAnsi="Times New Roman" w:cs="Times New Roman"/>
          <w:szCs w:val="22"/>
          <w:lang w:val="en-US" w:eastAsia="en-US"/>
        </w:rPr>
        <w:t>(3.)</w:t>
      </w:r>
      <w:r w:rsidR="00C111A2">
        <w:rPr>
          <w:rFonts w:ascii="Times New Roman" w:eastAsia="Century Schoolbook" w:hAnsi="Times New Roman" w:cs="Times New Roman"/>
          <w:szCs w:val="22"/>
          <w:lang w:val="en-US" w:eastAsia="en-US"/>
        </w:rPr>
        <w:tab/>
      </w:r>
      <w:r w:rsidRPr="007E4BD3">
        <w:rPr>
          <w:rFonts w:ascii="Times New Roman" w:eastAsia="Century Schoolbook" w:hAnsi="Times New Roman" w:cs="Times New Roman"/>
          <w:szCs w:val="22"/>
          <w:lang w:val="en-US" w:eastAsia="en-US"/>
        </w:rPr>
        <w:t xml:space="preserve">The Principal Act, as amended by this Act, may be cited as the </w:t>
      </w:r>
      <w:r w:rsidRPr="007E4BD3">
        <w:rPr>
          <w:rFonts w:ascii="Times New Roman" w:eastAsia="Century Schoolbook" w:hAnsi="Times New Roman" w:cs="Times New Roman"/>
          <w:i/>
          <w:iCs/>
          <w:szCs w:val="22"/>
          <w:lang w:val="en-US" w:eastAsia="en-US"/>
        </w:rPr>
        <w:t xml:space="preserve">Australian National Airlines Act </w:t>
      </w:r>
      <w:r w:rsidRPr="007E4BD3">
        <w:rPr>
          <w:rFonts w:ascii="Times New Roman" w:eastAsia="Century Schoolbook" w:hAnsi="Times New Roman" w:cs="Times New Roman"/>
          <w:szCs w:val="22"/>
          <w:lang w:val="en-US" w:eastAsia="en-US"/>
        </w:rPr>
        <w:t>1945–1956.</w:t>
      </w:r>
    </w:p>
    <w:p w:rsidR="004E7C05" w:rsidRPr="00C111A2" w:rsidRDefault="004E7C05" w:rsidP="00C111A2">
      <w:pPr>
        <w:spacing w:before="120" w:after="60" w:line="240" w:lineRule="auto"/>
        <w:rPr>
          <w:rFonts w:ascii="Times New Roman" w:eastAsia="Century Schoolbook" w:hAnsi="Times New Roman" w:cs="Times New Roman"/>
          <w:b/>
          <w:bCs/>
          <w:sz w:val="20"/>
          <w:szCs w:val="20"/>
          <w:lang w:val="en-US" w:eastAsia="en-US"/>
        </w:rPr>
      </w:pPr>
      <w:r w:rsidRPr="00C111A2">
        <w:rPr>
          <w:rFonts w:ascii="Times New Roman" w:eastAsia="Century Schoolbook" w:hAnsi="Times New Roman" w:cs="Times New Roman"/>
          <w:b/>
          <w:bCs/>
          <w:sz w:val="20"/>
          <w:szCs w:val="20"/>
          <w:lang w:val="en-US" w:eastAsia="en-US"/>
        </w:rPr>
        <w:t>Commencement.</w:t>
      </w:r>
    </w:p>
    <w:p w:rsidR="004E7C05" w:rsidRPr="004E7C05" w:rsidRDefault="004E7C05" w:rsidP="00437DA5">
      <w:pPr>
        <w:spacing w:after="0" w:line="240" w:lineRule="auto"/>
        <w:ind w:firstLine="432"/>
        <w:jc w:val="both"/>
        <w:rPr>
          <w:rFonts w:ascii="Times New Roman" w:eastAsia="Century Schoolbook" w:hAnsi="Times New Roman" w:cs="Times New Roman"/>
          <w:szCs w:val="22"/>
        </w:rPr>
      </w:pPr>
      <w:r w:rsidRPr="007E4BD3">
        <w:rPr>
          <w:rFonts w:ascii="Times New Roman" w:eastAsia="Bookman Old Style" w:hAnsi="Times New Roman" w:cs="Times New Roman"/>
          <w:b/>
          <w:bCs/>
          <w:szCs w:val="22"/>
          <w:lang w:val="en-US" w:eastAsia="en-US"/>
        </w:rPr>
        <w:t>2.</w:t>
      </w:r>
      <w:r w:rsidR="00C111A2">
        <w:rPr>
          <w:rFonts w:ascii="Times New Roman" w:eastAsia="Bookman Old Style" w:hAnsi="Times New Roman" w:cs="Times New Roman"/>
          <w:b/>
          <w:bCs/>
          <w:szCs w:val="22"/>
          <w:lang w:val="en-US" w:eastAsia="en-US"/>
        </w:rPr>
        <w:tab/>
      </w:r>
      <w:r w:rsidRPr="007E4BD3">
        <w:rPr>
          <w:rFonts w:ascii="Times New Roman" w:eastAsia="Century Schoolbook" w:hAnsi="Times New Roman" w:cs="Times New Roman"/>
          <w:szCs w:val="22"/>
          <w:lang w:val="en-US" w:eastAsia="en-US"/>
        </w:rPr>
        <w:t>This Act shall be deemed to have come into operation on the twenty-third day of October, One thousand nine hundred and fifty-six.</w:t>
      </w:r>
    </w:p>
    <w:p w:rsidR="004E7C05" w:rsidRPr="004E7C05" w:rsidRDefault="004E7C05" w:rsidP="00C111A2">
      <w:pPr>
        <w:spacing w:before="120" w:after="0" w:line="240" w:lineRule="auto"/>
        <w:ind w:firstLine="432"/>
        <w:jc w:val="both"/>
        <w:rPr>
          <w:rFonts w:ascii="Times New Roman" w:eastAsia="Century Schoolbook" w:hAnsi="Times New Roman" w:cs="Times New Roman"/>
          <w:szCs w:val="22"/>
        </w:rPr>
      </w:pPr>
      <w:r w:rsidRPr="007E4BD3">
        <w:rPr>
          <w:rFonts w:ascii="Times New Roman" w:eastAsia="Bookman Old Style" w:hAnsi="Times New Roman" w:cs="Times New Roman"/>
          <w:b/>
          <w:bCs/>
          <w:szCs w:val="22"/>
          <w:lang w:val="en-US" w:eastAsia="en-US"/>
        </w:rPr>
        <w:t>3.</w:t>
      </w:r>
      <w:r w:rsidR="00C111A2">
        <w:rPr>
          <w:rFonts w:ascii="Times New Roman" w:eastAsia="Bookman Old Style" w:hAnsi="Times New Roman" w:cs="Times New Roman"/>
          <w:szCs w:val="22"/>
          <w:lang w:val="en-US" w:eastAsia="en-US"/>
        </w:rPr>
        <w:tab/>
      </w:r>
      <w:r w:rsidRPr="007E4BD3">
        <w:rPr>
          <w:rFonts w:ascii="Times New Roman" w:eastAsia="Century Schoolbook" w:hAnsi="Times New Roman" w:cs="Times New Roman"/>
          <w:szCs w:val="22"/>
          <w:lang w:val="en-US" w:eastAsia="en-US"/>
        </w:rPr>
        <w:t xml:space="preserve">After section eighteen </w:t>
      </w:r>
      <w:r w:rsidRPr="007E4BD3">
        <w:rPr>
          <w:rFonts w:ascii="Times New Roman" w:eastAsia="Century Schoolbook" w:hAnsi="Times New Roman" w:cs="Times New Roman"/>
          <w:smallCaps/>
          <w:szCs w:val="22"/>
          <w:lang w:val="en-US" w:eastAsia="en-US"/>
        </w:rPr>
        <w:t xml:space="preserve">a </w:t>
      </w:r>
      <w:r w:rsidRPr="007E4BD3">
        <w:rPr>
          <w:rFonts w:ascii="Times New Roman" w:eastAsia="Century Schoolbook" w:hAnsi="Times New Roman" w:cs="Times New Roman"/>
          <w:szCs w:val="22"/>
          <w:lang w:val="en-US" w:eastAsia="en-US"/>
        </w:rPr>
        <w:t>of the Principal Act the following section is inserted in Division 1 of Part II.:—</w:t>
      </w:r>
    </w:p>
    <w:p w:rsidR="00C111A2" w:rsidRPr="00C111A2" w:rsidRDefault="00C111A2" w:rsidP="00C111A2">
      <w:pPr>
        <w:spacing w:before="120" w:after="60" w:line="240" w:lineRule="auto"/>
        <w:rPr>
          <w:rFonts w:ascii="Times New Roman" w:eastAsia="Century Schoolbook" w:hAnsi="Times New Roman" w:cs="Times New Roman"/>
          <w:b/>
          <w:bCs/>
          <w:sz w:val="20"/>
          <w:szCs w:val="20"/>
          <w:lang w:val="en-US" w:eastAsia="en-US"/>
        </w:rPr>
      </w:pPr>
      <w:r w:rsidRPr="00C111A2">
        <w:rPr>
          <w:rFonts w:ascii="Times New Roman" w:eastAsia="Century Schoolbook" w:hAnsi="Times New Roman" w:cs="Times New Roman"/>
          <w:b/>
          <w:bCs/>
          <w:sz w:val="20"/>
          <w:szCs w:val="20"/>
          <w:lang w:val="en-US" w:eastAsia="en-US"/>
        </w:rPr>
        <w:t>Public Service Arbitration Act not to apply.</w:t>
      </w:r>
    </w:p>
    <w:p w:rsidR="004E7C05" w:rsidRPr="004E7C05" w:rsidRDefault="00F3493D" w:rsidP="00C111A2">
      <w:pPr>
        <w:tabs>
          <w:tab w:val="left" w:pos="1080"/>
        </w:tabs>
        <w:spacing w:after="0" w:line="240" w:lineRule="auto"/>
        <w:ind w:firstLine="432"/>
        <w:jc w:val="both"/>
        <w:rPr>
          <w:rFonts w:ascii="Times New Roman" w:eastAsia="Century Schoolbook" w:hAnsi="Times New Roman" w:cs="Times New Roman"/>
          <w:szCs w:val="22"/>
        </w:rPr>
      </w:pPr>
      <w:r>
        <w:rPr>
          <w:rFonts w:ascii="Times New Roman" w:eastAsia="Century Schoolbook" w:hAnsi="Times New Roman" w:cs="Times New Roman"/>
          <w:szCs w:val="22"/>
          <w:lang w:val="en-US" w:eastAsia="en-US"/>
        </w:rPr>
        <w:t>“</w:t>
      </w:r>
      <w:r w:rsidR="004E7C05" w:rsidRPr="007E4BD3">
        <w:rPr>
          <w:rFonts w:ascii="Times New Roman" w:eastAsia="Century Schoolbook" w:hAnsi="Times New Roman" w:cs="Times New Roman"/>
          <w:szCs w:val="22"/>
          <w:lang w:val="en-US" w:eastAsia="en-US"/>
        </w:rPr>
        <w:t>18</w:t>
      </w:r>
      <w:r w:rsidR="004E7C05" w:rsidRPr="007E4BD3">
        <w:rPr>
          <w:rFonts w:ascii="Times New Roman" w:eastAsia="Century Schoolbook" w:hAnsi="Times New Roman" w:cs="Times New Roman"/>
          <w:smallCaps/>
          <w:szCs w:val="22"/>
          <w:lang w:val="en-US" w:eastAsia="en-US"/>
        </w:rPr>
        <w:t>b</w:t>
      </w:r>
      <w:r w:rsidR="004E7C05" w:rsidRPr="007E4BD3">
        <w:rPr>
          <w:rFonts w:ascii="Times New Roman" w:eastAsia="Century Schoolbook" w:hAnsi="Times New Roman" w:cs="Times New Roman"/>
          <w:szCs w:val="22"/>
          <w:lang w:val="en-US" w:eastAsia="en-US"/>
        </w:rPr>
        <w:t>.</w:t>
      </w:r>
      <w:r w:rsidR="00C111A2">
        <w:rPr>
          <w:rFonts w:ascii="Times New Roman" w:eastAsia="Century Schoolbook" w:hAnsi="Times New Roman" w:cs="Times New Roman"/>
          <w:szCs w:val="22"/>
          <w:lang w:val="en-US" w:eastAsia="en-US"/>
        </w:rPr>
        <w:tab/>
      </w:r>
      <w:r w:rsidR="004E7C05" w:rsidRPr="007E4BD3">
        <w:rPr>
          <w:rFonts w:ascii="Times New Roman" w:eastAsia="Century Schoolbook" w:hAnsi="Times New Roman" w:cs="Times New Roman"/>
          <w:szCs w:val="22"/>
          <w:lang w:val="en-US" w:eastAsia="en-US"/>
        </w:rPr>
        <w:t xml:space="preserve">The </w:t>
      </w:r>
      <w:r w:rsidR="004E7C05" w:rsidRPr="007E4BD3">
        <w:rPr>
          <w:rFonts w:ascii="Times New Roman" w:eastAsia="Century Schoolbook" w:hAnsi="Times New Roman" w:cs="Times New Roman"/>
          <w:i/>
          <w:iCs/>
          <w:szCs w:val="22"/>
          <w:lang w:val="en-US" w:eastAsia="en-US"/>
        </w:rPr>
        <w:t xml:space="preserve">Public Service Arbitration Act </w:t>
      </w:r>
      <w:r w:rsidR="004E7C05" w:rsidRPr="007E4BD3">
        <w:rPr>
          <w:rFonts w:ascii="Times New Roman" w:eastAsia="Century Schoolbook" w:hAnsi="Times New Roman" w:cs="Times New Roman"/>
          <w:szCs w:val="22"/>
          <w:lang w:val="en-US" w:eastAsia="en-US"/>
        </w:rPr>
        <w:t>1920–1956 does not apply in relation to the employment of officers or employees of the Commission.</w:t>
      </w:r>
      <w:r>
        <w:rPr>
          <w:rFonts w:ascii="Times New Roman" w:eastAsia="Century Schoolbook" w:hAnsi="Times New Roman" w:cs="Times New Roman"/>
          <w:szCs w:val="22"/>
          <w:lang w:val="en-US" w:eastAsia="en-US"/>
        </w:rPr>
        <w:t>”</w:t>
      </w:r>
      <w:r w:rsidR="004E7C05" w:rsidRPr="007E4BD3">
        <w:rPr>
          <w:rFonts w:ascii="Times New Roman" w:eastAsia="Century Schoolbook" w:hAnsi="Times New Roman" w:cs="Times New Roman"/>
          <w:szCs w:val="22"/>
          <w:lang w:val="en-US" w:eastAsia="en-US"/>
        </w:rPr>
        <w:t>.</w:t>
      </w:r>
    </w:p>
    <w:p w:rsidR="004E7C05" w:rsidRPr="00C111A2" w:rsidRDefault="004E7C05" w:rsidP="00C111A2">
      <w:pPr>
        <w:spacing w:before="120" w:after="60" w:line="240" w:lineRule="auto"/>
        <w:rPr>
          <w:rFonts w:ascii="Times New Roman" w:eastAsia="Century Schoolbook" w:hAnsi="Times New Roman" w:cs="Times New Roman"/>
          <w:b/>
          <w:bCs/>
          <w:sz w:val="20"/>
          <w:szCs w:val="20"/>
          <w:lang w:val="en-US" w:eastAsia="en-US"/>
        </w:rPr>
      </w:pPr>
      <w:r w:rsidRPr="00C111A2">
        <w:rPr>
          <w:rFonts w:ascii="Times New Roman" w:eastAsia="Century Schoolbook" w:hAnsi="Times New Roman" w:cs="Times New Roman"/>
          <w:b/>
          <w:bCs/>
          <w:sz w:val="20"/>
          <w:szCs w:val="20"/>
          <w:lang w:val="en-US" w:eastAsia="en-US"/>
        </w:rPr>
        <w:t>Saving of existing determinations and pending proceedings.</w:t>
      </w:r>
    </w:p>
    <w:p w:rsidR="004E7C05" w:rsidRPr="004E7C05" w:rsidRDefault="004E7C05" w:rsidP="00437DA5">
      <w:pPr>
        <w:spacing w:after="120" w:line="240" w:lineRule="auto"/>
        <w:ind w:firstLine="432"/>
        <w:jc w:val="both"/>
        <w:rPr>
          <w:rFonts w:ascii="Times New Roman" w:eastAsia="Century Schoolbook" w:hAnsi="Times New Roman" w:cs="Times New Roman"/>
          <w:szCs w:val="22"/>
        </w:rPr>
      </w:pPr>
      <w:r w:rsidRPr="007E4BD3">
        <w:rPr>
          <w:rFonts w:ascii="Times New Roman" w:eastAsia="Bookman Old Style" w:hAnsi="Times New Roman" w:cs="Times New Roman"/>
          <w:b/>
          <w:bCs/>
          <w:szCs w:val="22"/>
          <w:lang w:val="en-US" w:eastAsia="en-US"/>
        </w:rPr>
        <w:t>4.</w:t>
      </w:r>
      <w:r w:rsidR="00C111A2">
        <w:rPr>
          <w:rFonts w:ascii="Times New Roman" w:eastAsia="Bookman Old Style" w:hAnsi="Times New Roman" w:cs="Times New Roman"/>
          <w:szCs w:val="22"/>
          <w:lang w:val="en-US" w:eastAsia="en-US"/>
        </w:rPr>
        <w:tab/>
      </w:r>
      <w:r w:rsidRPr="007E4BD3">
        <w:rPr>
          <w:rFonts w:ascii="Times New Roman" w:eastAsia="Century Schoolbook" w:hAnsi="Times New Roman" w:cs="Times New Roman"/>
          <w:szCs w:val="22"/>
          <w:lang w:val="en-US" w:eastAsia="en-US"/>
        </w:rPr>
        <w:t>Notwithstanding the amendment made by this Act—</w:t>
      </w:r>
    </w:p>
    <w:p w:rsidR="004E7C05" w:rsidRDefault="004E7C05" w:rsidP="00437DA5">
      <w:pPr>
        <w:spacing w:after="120" w:line="240" w:lineRule="auto"/>
        <w:ind w:left="1008" w:hanging="576"/>
        <w:jc w:val="both"/>
        <w:rPr>
          <w:rFonts w:ascii="Times New Roman" w:eastAsia="Century Schoolbook" w:hAnsi="Times New Roman" w:cs="Times New Roman"/>
          <w:szCs w:val="22"/>
          <w:lang w:val="en-US" w:eastAsia="en-US"/>
        </w:rPr>
      </w:pPr>
      <w:r w:rsidRPr="007E4BD3">
        <w:rPr>
          <w:rFonts w:ascii="Times New Roman" w:eastAsia="Century Schoolbook" w:hAnsi="Times New Roman" w:cs="Times New Roman"/>
          <w:szCs w:val="22"/>
          <w:lang w:val="en-US" w:eastAsia="en-US"/>
        </w:rPr>
        <w:t>(</w:t>
      </w:r>
      <w:r w:rsidRPr="007E4BD3">
        <w:rPr>
          <w:rFonts w:ascii="Times New Roman" w:eastAsia="Century Schoolbook" w:hAnsi="Times New Roman" w:cs="Times New Roman"/>
          <w:i/>
          <w:iCs/>
          <w:szCs w:val="22"/>
          <w:lang w:val="en-US" w:eastAsia="en-US"/>
        </w:rPr>
        <w:t>a</w:t>
      </w:r>
      <w:r w:rsidRPr="007E4BD3">
        <w:rPr>
          <w:rFonts w:ascii="Times New Roman" w:eastAsia="Century Schoolbook" w:hAnsi="Times New Roman" w:cs="Times New Roman"/>
          <w:szCs w:val="22"/>
          <w:lang w:val="en-US" w:eastAsia="en-US"/>
        </w:rPr>
        <w:t xml:space="preserve">) if, immediately before the date of commencement of this Act, any proceedings instituted under the </w:t>
      </w:r>
      <w:r w:rsidRPr="007E4BD3">
        <w:rPr>
          <w:rFonts w:ascii="Times New Roman" w:eastAsia="Century Schoolbook" w:hAnsi="Times New Roman" w:cs="Times New Roman"/>
          <w:i/>
          <w:iCs/>
          <w:szCs w:val="22"/>
          <w:lang w:val="en-US" w:eastAsia="en-US"/>
        </w:rPr>
        <w:t xml:space="preserve">Public Service Arbitration Act </w:t>
      </w:r>
      <w:r w:rsidRPr="007E4BD3">
        <w:rPr>
          <w:rFonts w:ascii="Times New Roman" w:eastAsia="Century Schoolbook" w:hAnsi="Times New Roman" w:cs="Times New Roman"/>
          <w:szCs w:val="22"/>
          <w:lang w:val="en-US" w:eastAsia="en-US"/>
        </w:rPr>
        <w:t>1920–1956 in relation to the employment of officers or employees of the Australian National Airlines Commission had not been finally determined, those proceedings may be continued, heard and determined, and any application, reference or appeal under that Act in connexion with those proceedings may be made or continued, and heard and determined, as if this Act had not been enacted ;</w:t>
      </w:r>
      <w:r w:rsidR="00A9507A">
        <w:rPr>
          <w:rFonts w:ascii="Times New Roman" w:eastAsia="Century Schoolbook" w:hAnsi="Times New Roman" w:cs="Times New Roman"/>
          <w:szCs w:val="22"/>
          <w:lang w:val="en-US" w:eastAsia="en-US"/>
        </w:rPr>
        <w:t xml:space="preserve"> </w:t>
      </w:r>
      <w:r w:rsidRPr="007E4BD3">
        <w:rPr>
          <w:rFonts w:ascii="Times New Roman" w:eastAsia="Century Schoolbook" w:hAnsi="Times New Roman" w:cs="Times New Roman"/>
          <w:szCs w:val="22"/>
          <w:lang w:val="en-US" w:eastAsia="en-US"/>
        </w:rPr>
        <w:t>and</w:t>
      </w:r>
    </w:p>
    <w:p w:rsidR="007E4BD3" w:rsidRDefault="007E4BD3" w:rsidP="00437DA5">
      <w:pPr>
        <w:spacing w:line="240" w:lineRule="auto"/>
        <w:rPr>
          <w:rFonts w:ascii="Times New Roman" w:eastAsia="Century Schoolbook" w:hAnsi="Times New Roman" w:cs="Times New Roman"/>
          <w:szCs w:val="22"/>
        </w:rPr>
      </w:pPr>
      <w:r>
        <w:rPr>
          <w:rFonts w:ascii="Times New Roman" w:eastAsia="Century Schoolbook" w:hAnsi="Times New Roman" w:cs="Times New Roman"/>
          <w:szCs w:val="22"/>
        </w:rPr>
        <w:br w:type="page"/>
      </w:r>
    </w:p>
    <w:p w:rsidR="004E7C05" w:rsidRDefault="004E7C05" w:rsidP="00437DA5">
      <w:pPr>
        <w:spacing w:after="0" w:line="240" w:lineRule="auto"/>
        <w:ind w:left="1008" w:hanging="576"/>
        <w:jc w:val="both"/>
        <w:rPr>
          <w:rFonts w:ascii="Times New Roman" w:hAnsi="Times New Roman" w:cs="Times New Roman"/>
          <w:szCs w:val="22"/>
          <w:lang w:val="en-US" w:eastAsia="en-US"/>
        </w:rPr>
      </w:pPr>
      <w:r w:rsidRPr="007E4BD3">
        <w:rPr>
          <w:rFonts w:ascii="Times New Roman" w:hAnsi="Times New Roman" w:cs="Times New Roman"/>
          <w:szCs w:val="22"/>
          <w:lang w:val="en-US" w:eastAsia="en-US"/>
        </w:rPr>
        <w:lastRenderedPageBreak/>
        <w:t>(</w:t>
      </w:r>
      <w:r w:rsidRPr="007E4BD3">
        <w:rPr>
          <w:rFonts w:ascii="Times New Roman" w:hAnsi="Times New Roman" w:cs="Times New Roman"/>
          <w:i/>
          <w:iCs/>
          <w:szCs w:val="22"/>
          <w:lang w:val="en-US" w:eastAsia="en-US"/>
        </w:rPr>
        <w:t>b</w:t>
      </w:r>
      <w:r w:rsidRPr="007E4BD3">
        <w:rPr>
          <w:rFonts w:ascii="Times New Roman" w:hAnsi="Times New Roman" w:cs="Times New Roman"/>
          <w:szCs w:val="22"/>
          <w:lang w:val="en-US" w:eastAsia="en-US"/>
        </w:rPr>
        <w:t xml:space="preserve">) any determination or order which was in force under the </w:t>
      </w:r>
      <w:r w:rsidRPr="007E4BD3">
        <w:rPr>
          <w:rFonts w:ascii="Times New Roman" w:hAnsi="Times New Roman" w:cs="Times New Roman"/>
          <w:i/>
          <w:iCs/>
          <w:szCs w:val="22"/>
          <w:lang w:val="en-US" w:eastAsia="en-US"/>
        </w:rPr>
        <w:t xml:space="preserve">Public Service Arbitration Act </w:t>
      </w:r>
      <w:r w:rsidRPr="007E4BD3">
        <w:rPr>
          <w:rFonts w:ascii="Times New Roman" w:hAnsi="Times New Roman" w:cs="Times New Roman"/>
          <w:szCs w:val="22"/>
          <w:lang w:val="en-US" w:eastAsia="en-US"/>
        </w:rPr>
        <w:t xml:space="preserve">1920–1956 immediately before the date of commencement of this Act and applied in relation to the employment of officers or employees of the Australian National Airlines Commission, and any </w:t>
      </w:r>
      <w:r w:rsidRPr="00A222CB">
        <w:rPr>
          <w:rFonts w:ascii="Times New Roman" w:eastAsia="Century Schoolbook" w:hAnsi="Times New Roman" w:cs="Times New Roman"/>
          <w:szCs w:val="22"/>
          <w:lang w:val="en-US" w:eastAsia="en-US"/>
        </w:rPr>
        <w:t>determination</w:t>
      </w:r>
      <w:r w:rsidRPr="007E4BD3">
        <w:rPr>
          <w:rFonts w:ascii="Times New Roman" w:hAnsi="Times New Roman" w:cs="Times New Roman"/>
          <w:szCs w:val="22"/>
          <w:lang w:val="en-US" w:eastAsia="en-US"/>
        </w:rPr>
        <w:t xml:space="preserve"> or order resulting from proceedings referred to in the last preceding paragraph, continues to apply or applies as if section eighteen </w:t>
      </w:r>
      <w:r w:rsidRPr="007E4BD3">
        <w:rPr>
          <w:rFonts w:ascii="Times New Roman" w:hAnsi="Times New Roman" w:cs="Times New Roman"/>
          <w:smallCaps/>
          <w:szCs w:val="22"/>
          <w:lang w:val="en-US" w:eastAsia="en-US"/>
        </w:rPr>
        <w:t xml:space="preserve">b </w:t>
      </w:r>
      <w:r w:rsidRPr="007E4BD3">
        <w:rPr>
          <w:rFonts w:ascii="Times New Roman" w:hAnsi="Times New Roman" w:cs="Times New Roman"/>
          <w:szCs w:val="22"/>
          <w:lang w:val="en-US" w:eastAsia="en-US"/>
        </w:rPr>
        <w:t>had not been inserted in the Principal Act, but is subject to any award, order, determination or agreement made under any other Act after the commencement of this Act, or after the making of that determination or order, whichever is the later.</w:t>
      </w:r>
    </w:p>
    <w:p w:rsidR="00536760" w:rsidRPr="007E4BD3" w:rsidRDefault="00536760" w:rsidP="00437DA5">
      <w:pPr>
        <w:pBdr>
          <w:bottom w:val="single" w:sz="4" w:space="1" w:color="auto"/>
        </w:pBdr>
        <w:spacing w:before="240" w:after="0" w:line="240" w:lineRule="auto"/>
        <w:ind w:left="3312" w:right="3312"/>
        <w:jc w:val="center"/>
        <w:rPr>
          <w:rFonts w:ascii="Times New Roman" w:hAnsi="Times New Roman" w:cs="Times New Roman"/>
          <w:szCs w:val="22"/>
        </w:rPr>
      </w:pPr>
      <w:bookmarkStart w:id="0" w:name="_GoBack"/>
      <w:bookmarkEnd w:id="0"/>
    </w:p>
    <w:sectPr w:rsidR="00536760" w:rsidRPr="007E4BD3" w:rsidSect="00947447">
      <w:headerReference w:type="even" r:id="rId7"/>
      <w:headerReference w:type="default" r:id="rId8"/>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CC" w:rsidRDefault="004F7CCC" w:rsidP="00947447">
      <w:pPr>
        <w:spacing w:after="0" w:line="240" w:lineRule="auto"/>
      </w:pPr>
      <w:r>
        <w:separator/>
      </w:r>
    </w:p>
  </w:endnote>
  <w:endnote w:type="continuationSeparator" w:id="0">
    <w:p w:rsidR="004F7CCC" w:rsidRDefault="004F7CCC" w:rsidP="0094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CC" w:rsidRDefault="004F7CCC" w:rsidP="00947447">
      <w:pPr>
        <w:spacing w:after="0" w:line="240" w:lineRule="auto"/>
      </w:pPr>
      <w:r>
        <w:separator/>
      </w:r>
    </w:p>
  </w:footnote>
  <w:footnote w:type="continuationSeparator" w:id="0">
    <w:p w:rsidR="004F7CCC" w:rsidRDefault="004F7CCC" w:rsidP="0094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47" w:rsidRPr="00947447" w:rsidRDefault="00947447" w:rsidP="00947447">
    <w:pPr>
      <w:spacing w:after="0" w:line="240" w:lineRule="auto"/>
      <w:jc w:val="both"/>
      <w:rPr>
        <w:rFonts w:ascii="Times New Roman" w:eastAsia="Century Schoolbook" w:hAnsi="Times New Roman" w:cs="Times New Roman"/>
        <w:sz w:val="20"/>
        <w:szCs w:val="20"/>
      </w:rPr>
    </w:pPr>
    <w:r w:rsidRPr="00947447">
      <w:rPr>
        <w:rFonts w:ascii="Times New Roman" w:eastAsia="Century Schoolbook" w:hAnsi="Times New Roman" w:cs="Times New Roman"/>
        <w:sz w:val="20"/>
        <w:szCs w:val="20"/>
        <w:lang w:val="en-US" w:eastAsia="en-US"/>
      </w:rPr>
      <w:t>1956.</w:t>
    </w:r>
    <w:r w:rsidRPr="00947447">
      <w:rPr>
        <w:rFonts w:ascii="Times New Roman" w:hAnsi="Times New Roman" w:cs="Times New Roman"/>
        <w:sz w:val="20"/>
        <w:szCs w:val="24"/>
      </w:rPr>
      <w:ptab w:relativeTo="margin" w:alignment="center" w:leader="none"/>
    </w:r>
    <w:r w:rsidRPr="00947447">
      <w:rPr>
        <w:rFonts w:ascii="Times New Roman" w:eastAsia="Century Schoolbook" w:hAnsi="Times New Roman" w:cs="Times New Roman"/>
        <w:i/>
        <w:iCs/>
        <w:sz w:val="20"/>
        <w:szCs w:val="20"/>
        <w:lang w:val="en-US" w:eastAsia="en-US"/>
      </w:rPr>
      <w:t>Australian National Airlines.</w:t>
    </w:r>
    <w:r w:rsidRPr="00947447">
      <w:rPr>
        <w:rFonts w:ascii="Times New Roman" w:hAnsi="Times New Roman" w:cs="Times New Roman"/>
        <w:sz w:val="20"/>
        <w:szCs w:val="24"/>
      </w:rPr>
      <w:ptab w:relativeTo="margin" w:alignment="right" w:leader="none"/>
    </w:r>
    <w:r w:rsidRPr="00947447">
      <w:rPr>
        <w:rFonts w:ascii="Times New Roman" w:eastAsia="Century Schoolbook" w:hAnsi="Times New Roman" w:cs="Times New Roman"/>
        <w:sz w:val="20"/>
        <w:szCs w:val="20"/>
        <w:lang w:val="en-US" w:eastAsia="en-US"/>
      </w:rPr>
      <w:t>No. 105.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47" w:rsidRPr="00947447" w:rsidRDefault="00947447" w:rsidP="00947447">
    <w:pPr>
      <w:spacing w:after="0" w:line="240" w:lineRule="auto"/>
      <w:jc w:val="both"/>
      <w:rPr>
        <w:rFonts w:ascii="Times New Roman" w:eastAsia="Century Schoolbook" w:hAnsi="Times New Roman" w:cs="Times New Roman"/>
        <w:sz w:val="20"/>
        <w:szCs w:val="20"/>
      </w:rPr>
    </w:pPr>
    <w:r w:rsidRPr="00947447">
      <w:rPr>
        <w:rFonts w:ascii="Times New Roman" w:eastAsia="Century Schoolbook" w:hAnsi="Times New Roman" w:cs="Times New Roman"/>
        <w:sz w:val="20"/>
        <w:szCs w:val="20"/>
        <w:lang w:val="en-US" w:eastAsia="en-US"/>
      </w:rPr>
      <w:t>No. 105.</w:t>
    </w:r>
    <w:r w:rsidRPr="00947447">
      <w:rPr>
        <w:rFonts w:ascii="Times New Roman" w:hAnsi="Times New Roman" w:cs="Times New Roman"/>
        <w:sz w:val="20"/>
        <w:szCs w:val="24"/>
      </w:rPr>
      <w:ptab w:relativeTo="margin" w:alignment="center" w:leader="none"/>
    </w:r>
    <w:r w:rsidRPr="00947447">
      <w:rPr>
        <w:rFonts w:ascii="Times New Roman" w:eastAsia="Century Schoolbook" w:hAnsi="Times New Roman" w:cs="Times New Roman"/>
        <w:i/>
        <w:iCs/>
        <w:sz w:val="20"/>
        <w:szCs w:val="20"/>
        <w:lang w:val="en-US" w:eastAsia="en-US"/>
      </w:rPr>
      <w:t>Australian National Airlines.</w:t>
    </w:r>
    <w:r w:rsidRPr="00947447">
      <w:rPr>
        <w:rFonts w:ascii="Times New Roman" w:hAnsi="Times New Roman" w:cs="Times New Roman"/>
        <w:sz w:val="20"/>
        <w:szCs w:val="24"/>
      </w:rPr>
      <w:ptab w:relativeTo="margin" w:alignment="right" w:leader="none"/>
    </w:r>
    <w:r w:rsidRPr="00947447">
      <w:rPr>
        <w:rFonts w:ascii="Times New Roman" w:eastAsia="Century Schoolbook" w:hAnsi="Times New Roman" w:cs="Times New Roman"/>
        <w:sz w:val="20"/>
        <w:szCs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7C05"/>
    <w:rsid w:val="000E3969"/>
    <w:rsid w:val="00160DE1"/>
    <w:rsid w:val="001754A4"/>
    <w:rsid w:val="001F540A"/>
    <w:rsid w:val="00356397"/>
    <w:rsid w:val="003E2ACB"/>
    <w:rsid w:val="00437DA5"/>
    <w:rsid w:val="004E7C05"/>
    <w:rsid w:val="004F7CCC"/>
    <w:rsid w:val="00536760"/>
    <w:rsid w:val="00591063"/>
    <w:rsid w:val="00630EC3"/>
    <w:rsid w:val="00655410"/>
    <w:rsid w:val="00660DDB"/>
    <w:rsid w:val="006B3AAB"/>
    <w:rsid w:val="006D437B"/>
    <w:rsid w:val="00715B2B"/>
    <w:rsid w:val="007E4BD3"/>
    <w:rsid w:val="008210D3"/>
    <w:rsid w:val="00921AD8"/>
    <w:rsid w:val="00947447"/>
    <w:rsid w:val="00A222CB"/>
    <w:rsid w:val="00A9507A"/>
    <w:rsid w:val="00AC0668"/>
    <w:rsid w:val="00AC1561"/>
    <w:rsid w:val="00B54708"/>
    <w:rsid w:val="00B925C7"/>
    <w:rsid w:val="00BA0AF7"/>
    <w:rsid w:val="00C111A2"/>
    <w:rsid w:val="00C45A16"/>
    <w:rsid w:val="00C81D41"/>
    <w:rsid w:val="00CB6EDC"/>
    <w:rsid w:val="00DE4F6C"/>
    <w:rsid w:val="00E30E5C"/>
    <w:rsid w:val="00E67501"/>
    <w:rsid w:val="00F02E9F"/>
    <w:rsid w:val="00F3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4E7C05"/>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4E7C05"/>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4E7C05"/>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4E7C05"/>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4E7C05"/>
    <w:rPr>
      <w:rFonts w:ascii="Century Schoolbook" w:eastAsia="Century Schoolbook" w:hAnsi="Century Schoolbook" w:cs="Century Schoolbook"/>
      <w:b/>
      <w:bCs/>
      <w:i/>
      <w:iCs/>
      <w:smallCaps w:val="0"/>
      <w:sz w:val="20"/>
      <w:szCs w:val="20"/>
    </w:rPr>
  </w:style>
  <w:style w:type="character" w:customStyle="1" w:styleId="CharStyle5">
    <w:name w:val="CharStyle5"/>
    <w:basedOn w:val="DefaultParagraphFont"/>
    <w:rsid w:val="004E7C05"/>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4E7C05"/>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4E7C05"/>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4E7C05"/>
    <w:rPr>
      <w:rFonts w:ascii="Palatino Linotype" w:eastAsia="Palatino Linotype" w:hAnsi="Palatino Linotype" w:cs="Palatino Linotype"/>
      <w:b w:val="0"/>
      <w:bCs w:val="0"/>
      <w:i w:val="0"/>
      <w:iCs w:val="0"/>
      <w:smallCaps w:val="0"/>
      <w:sz w:val="56"/>
      <w:szCs w:val="56"/>
    </w:rPr>
  </w:style>
  <w:style w:type="character" w:customStyle="1" w:styleId="CharStyle15">
    <w:name w:val="CharStyle15"/>
    <w:basedOn w:val="DefaultParagraphFont"/>
    <w:rsid w:val="004E7C05"/>
    <w:rPr>
      <w:rFonts w:ascii="Bookman Old Style" w:eastAsia="Bookman Old Style" w:hAnsi="Bookman Old Style" w:cs="Bookman Old Style"/>
      <w:b/>
      <w:bCs/>
      <w:i w:val="0"/>
      <w:iCs w:val="0"/>
      <w:smallCaps w:val="0"/>
      <w:sz w:val="18"/>
      <w:szCs w:val="18"/>
    </w:rPr>
  </w:style>
  <w:style w:type="character" w:customStyle="1" w:styleId="CharStyle19">
    <w:name w:val="CharStyle19"/>
    <w:basedOn w:val="DefaultParagraphFont"/>
    <w:rsid w:val="004E7C05"/>
    <w:rPr>
      <w:rFonts w:ascii="Century Schoolbook" w:eastAsia="Century Schoolbook" w:hAnsi="Century Schoolbook" w:cs="Century Schoolbook"/>
      <w:b/>
      <w:bCs/>
      <w:i w:val="0"/>
      <w:iCs w:val="0"/>
      <w:smallCaps w:val="0"/>
      <w:sz w:val="12"/>
      <w:szCs w:val="12"/>
    </w:rPr>
  </w:style>
  <w:style w:type="character" w:customStyle="1" w:styleId="CharStyle21">
    <w:name w:val="CharStyle21"/>
    <w:basedOn w:val="DefaultParagraphFont"/>
    <w:rsid w:val="004E7C05"/>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4E7C05"/>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semiHidden/>
    <w:unhideWhenUsed/>
    <w:rsid w:val="009474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447"/>
  </w:style>
  <w:style w:type="paragraph" w:styleId="Footer">
    <w:name w:val="footer"/>
    <w:basedOn w:val="Normal"/>
    <w:link w:val="FooterChar"/>
    <w:uiPriority w:val="99"/>
    <w:semiHidden/>
    <w:unhideWhenUsed/>
    <w:rsid w:val="009474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7447"/>
  </w:style>
  <w:style w:type="paragraph" w:styleId="BalloonText">
    <w:name w:val="Balloon Text"/>
    <w:basedOn w:val="Normal"/>
    <w:link w:val="BalloonTextChar"/>
    <w:uiPriority w:val="99"/>
    <w:semiHidden/>
    <w:unhideWhenUsed/>
    <w:rsid w:val="00947447"/>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47447"/>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2017-04-25T05:20:00Z</dcterms:created>
  <dcterms:modified xsi:type="dcterms:W3CDTF">2018-07-04T22:14:00Z</dcterms:modified>
</cp:coreProperties>
</file>