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16" w:rsidRPr="0076745A" w:rsidRDefault="00C43B16" w:rsidP="0076745A">
      <w:pPr>
        <w:spacing w:before="5000"/>
        <w:jc w:val="center"/>
        <w:rPr>
          <w:sz w:val="36"/>
          <w:szCs w:val="36"/>
        </w:rPr>
      </w:pPr>
      <w:r w:rsidRPr="0076745A">
        <w:rPr>
          <w:sz w:val="36"/>
          <w:szCs w:val="36"/>
          <w:lang w:val="en-US" w:eastAsia="en-US"/>
        </w:rPr>
        <w:t>NORFOLK ISLAND.</w:t>
      </w:r>
    </w:p>
    <w:p w:rsidR="0076745A" w:rsidRDefault="0076745A" w:rsidP="0076745A">
      <w:pPr>
        <w:pBdr>
          <w:bottom w:val="single" w:sz="4" w:space="1" w:color="auto"/>
        </w:pBdr>
        <w:spacing w:after="240"/>
        <w:ind w:left="3888" w:right="3888"/>
        <w:jc w:val="center"/>
        <w:rPr>
          <w:b/>
          <w:bCs/>
          <w:sz w:val="22"/>
          <w:szCs w:val="22"/>
          <w:lang w:val="en-US" w:eastAsia="en-US"/>
        </w:rPr>
      </w:pPr>
    </w:p>
    <w:p w:rsidR="00C43B16" w:rsidRPr="0076745A" w:rsidRDefault="00C43B16" w:rsidP="0076745A">
      <w:pPr>
        <w:jc w:val="center"/>
        <w:rPr>
          <w:sz w:val="28"/>
          <w:szCs w:val="28"/>
        </w:rPr>
      </w:pPr>
      <w:r w:rsidRPr="0076745A">
        <w:rPr>
          <w:b/>
          <w:bCs/>
          <w:sz w:val="28"/>
          <w:szCs w:val="28"/>
          <w:lang w:val="en-US" w:eastAsia="en-US"/>
        </w:rPr>
        <w:t>No. 29 of 1957.</w:t>
      </w:r>
    </w:p>
    <w:p w:rsidR="00C43B16" w:rsidRPr="0076745A" w:rsidRDefault="00C43B16" w:rsidP="0076745A">
      <w:pPr>
        <w:spacing w:before="120"/>
        <w:jc w:val="center"/>
        <w:rPr>
          <w:sz w:val="26"/>
          <w:szCs w:val="26"/>
        </w:rPr>
      </w:pPr>
      <w:r w:rsidRPr="0076745A">
        <w:rPr>
          <w:sz w:val="26"/>
          <w:szCs w:val="26"/>
          <w:lang w:val="en-US" w:eastAsia="en-US"/>
        </w:rPr>
        <w:t>An Act to provide for the Government of Norfolk</w:t>
      </w:r>
      <w:r w:rsidR="00451CB2">
        <w:rPr>
          <w:sz w:val="26"/>
          <w:szCs w:val="26"/>
          <w:lang w:val="en-US" w:eastAsia="en-US"/>
        </w:rPr>
        <w:t xml:space="preserve"> </w:t>
      </w:r>
      <w:r w:rsidRPr="0076745A">
        <w:rPr>
          <w:sz w:val="26"/>
          <w:szCs w:val="26"/>
          <w:lang w:val="en-US" w:eastAsia="en-US"/>
        </w:rPr>
        <w:t>Island.</w:t>
      </w:r>
    </w:p>
    <w:p w:rsidR="00C43B16" w:rsidRPr="0076745A" w:rsidRDefault="00C43B16" w:rsidP="0076745A">
      <w:pPr>
        <w:spacing w:before="120"/>
        <w:jc w:val="right"/>
        <w:rPr>
          <w:sz w:val="26"/>
          <w:szCs w:val="26"/>
        </w:rPr>
      </w:pPr>
      <w:r w:rsidRPr="0076745A">
        <w:rPr>
          <w:sz w:val="26"/>
          <w:szCs w:val="26"/>
          <w:lang w:val="en-US" w:eastAsia="en-US"/>
        </w:rPr>
        <w:t>[Assented to 30th May, 1957.]</w:t>
      </w:r>
    </w:p>
    <w:p w:rsidR="00C43B16" w:rsidRPr="0076745A" w:rsidRDefault="00C43B16" w:rsidP="0076745A">
      <w:pPr>
        <w:spacing w:before="120" w:after="60"/>
        <w:rPr>
          <w:sz w:val="20"/>
          <w:szCs w:val="20"/>
        </w:rPr>
      </w:pPr>
      <w:r w:rsidRPr="0076745A">
        <w:rPr>
          <w:b/>
          <w:bCs/>
          <w:sz w:val="20"/>
          <w:szCs w:val="20"/>
          <w:lang w:val="en-US" w:eastAsia="en-US"/>
        </w:rPr>
        <w:t>Preamble.</w:t>
      </w:r>
    </w:p>
    <w:p w:rsidR="00C43B16" w:rsidRPr="0076745A" w:rsidRDefault="00C43B16" w:rsidP="0076745A">
      <w:pPr>
        <w:rPr>
          <w:sz w:val="22"/>
          <w:szCs w:val="22"/>
        </w:rPr>
      </w:pPr>
      <w:r w:rsidRPr="0076745A">
        <w:rPr>
          <w:sz w:val="22"/>
          <w:szCs w:val="22"/>
          <w:lang w:val="en-US" w:eastAsia="en-US"/>
        </w:rPr>
        <w:t xml:space="preserve">WHEREAS Norfolk Island was, by the </w:t>
      </w:r>
      <w:r w:rsidRPr="0076745A">
        <w:rPr>
          <w:i/>
          <w:iCs/>
          <w:sz w:val="22"/>
          <w:szCs w:val="22"/>
          <w:lang w:val="en-US" w:eastAsia="en-US"/>
        </w:rPr>
        <w:t xml:space="preserve">Norfolk Island Act </w:t>
      </w:r>
      <w:r w:rsidRPr="0076745A">
        <w:rPr>
          <w:sz w:val="22"/>
          <w:szCs w:val="22"/>
          <w:lang w:val="en-US" w:eastAsia="en-US"/>
        </w:rPr>
        <w:t>1913, declared to be accepted by the Commonwealth as a Territory under the authority of the Commonwealth:</w:t>
      </w:r>
    </w:p>
    <w:p w:rsidR="00C43B16" w:rsidRPr="0076745A" w:rsidRDefault="00C43B16" w:rsidP="0076745A">
      <w:pPr>
        <w:ind w:firstLine="288"/>
        <w:rPr>
          <w:sz w:val="22"/>
          <w:szCs w:val="22"/>
        </w:rPr>
      </w:pPr>
      <w:r w:rsidRPr="0076745A">
        <w:rPr>
          <w:smallCaps/>
          <w:sz w:val="22"/>
          <w:szCs w:val="22"/>
          <w:lang w:val="en-US" w:eastAsia="en-US"/>
        </w:rPr>
        <w:t xml:space="preserve">And whereas </w:t>
      </w:r>
      <w:r w:rsidRPr="0076745A">
        <w:rPr>
          <w:sz w:val="22"/>
          <w:szCs w:val="22"/>
          <w:lang w:val="en-US" w:eastAsia="en-US"/>
        </w:rPr>
        <w:t>Norfolk Island has been governed by the Commonwealth under the provisions of that Act or of that Act as amended:</w:t>
      </w:r>
    </w:p>
    <w:p w:rsidR="00C43B16" w:rsidRPr="0076745A" w:rsidRDefault="00C43B16" w:rsidP="0076745A">
      <w:pPr>
        <w:ind w:firstLine="288"/>
        <w:rPr>
          <w:sz w:val="22"/>
          <w:szCs w:val="22"/>
        </w:rPr>
      </w:pPr>
      <w:r w:rsidRPr="0076745A">
        <w:rPr>
          <w:smallCaps/>
          <w:sz w:val="22"/>
          <w:szCs w:val="22"/>
          <w:lang w:val="en-US" w:eastAsia="en-US"/>
        </w:rPr>
        <w:t xml:space="preserve">And whereas </w:t>
      </w:r>
      <w:r w:rsidRPr="0076745A">
        <w:rPr>
          <w:sz w:val="22"/>
          <w:szCs w:val="22"/>
          <w:lang w:val="en-US" w:eastAsia="en-US"/>
        </w:rPr>
        <w:t>it is desirable to make other provision for the Government of Norfolk Island:</w:t>
      </w:r>
    </w:p>
    <w:p w:rsidR="00C43B16" w:rsidRPr="0076745A" w:rsidRDefault="00C43B16" w:rsidP="0076745A">
      <w:pPr>
        <w:ind w:firstLine="288"/>
        <w:rPr>
          <w:sz w:val="22"/>
          <w:szCs w:val="22"/>
        </w:rPr>
      </w:pPr>
      <w:r w:rsidRPr="0076745A">
        <w:rPr>
          <w:smallCaps/>
          <w:sz w:val="22"/>
          <w:szCs w:val="22"/>
          <w:lang w:val="en-US" w:eastAsia="en-US"/>
        </w:rPr>
        <w:t xml:space="preserve">Be </w:t>
      </w:r>
      <w:r w:rsidRPr="0076745A">
        <w:rPr>
          <w:sz w:val="22"/>
          <w:szCs w:val="22"/>
          <w:lang w:val="en-US" w:eastAsia="en-US"/>
        </w:rPr>
        <w:t>it therefore enacted by the Queen’s Most Excellent Majesty, the Senate, and the House of Representatives of the Commonwealth of Australia, as follows:—</w:t>
      </w:r>
    </w:p>
    <w:p w:rsidR="00C43B16" w:rsidRPr="00451CB2" w:rsidRDefault="00C43B16" w:rsidP="00451CB2">
      <w:pPr>
        <w:spacing w:before="240" w:after="120"/>
        <w:jc w:val="center"/>
        <w:rPr>
          <w:szCs w:val="22"/>
        </w:rPr>
      </w:pPr>
      <w:r w:rsidRPr="00451CB2">
        <w:rPr>
          <w:smallCaps/>
          <w:szCs w:val="22"/>
          <w:lang w:val="en-US" w:eastAsia="en-US"/>
        </w:rPr>
        <w:t xml:space="preserve">Part </w:t>
      </w:r>
      <w:r w:rsidRPr="00451CB2">
        <w:rPr>
          <w:szCs w:val="22"/>
          <w:lang w:val="en-US" w:eastAsia="en-US"/>
        </w:rPr>
        <w:t>I.—</w:t>
      </w:r>
      <w:r w:rsidRPr="00451CB2">
        <w:rPr>
          <w:smallCaps/>
          <w:szCs w:val="22"/>
          <w:lang w:val="en-US" w:eastAsia="en-US"/>
        </w:rPr>
        <w:t>Preliminary.</w:t>
      </w:r>
    </w:p>
    <w:p w:rsidR="00C43B16" w:rsidRPr="0076745A" w:rsidRDefault="00C43B16" w:rsidP="0076745A">
      <w:pPr>
        <w:spacing w:before="120" w:after="60"/>
        <w:rPr>
          <w:b/>
          <w:bCs/>
          <w:sz w:val="20"/>
          <w:szCs w:val="20"/>
          <w:lang w:val="en-US" w:eastAsia="en-US"/>
        </w:rPr>
      </w:pPr>
      <w:r w:rsidRPr="0076745A">
        <w:rPr>
          <w:b/>
          <w:bCs/>
          <w:sz w:val="20"/>
          <w:szCs w:val="20"/>
          <w:lang w:val="en-US" w:eastAsia="en-US"/>
        </w:rPr>
        <w:t>Short title.</w:t>
      </w:r>
    </w:p>
    <w:p w:rsidR="00C43B16" w:rsidRPr="0076745A" w:rsidRDefault="00C43B16" w:rsidP="00451CB2">
      <w:pPr>
        <w:tabs>
          <w:tab w:val="left" w:pos="630"/>
        </w:tabs>
        <w:ind w:firstLine="288"/>
        <w:rPr>
          <w:sz w:val="22"/>
          <w:szCs w:val="22"/>
        </w:rPr>
      </w:pPr>
      <w:r w:rsidRPr="0076745A">
        <w:rPr>
          <w:b/>
          <w:bCs/>
          <w:sz w:val="22"/>
          <w:szCs w:val="22"/>
          <w:lang w:val="en-US" w:eastAsia="en-US"/>
        </w:rPr>
        <w:t>1.</w:t>
      </w:r>
      <w:r w:rsidR="00451CB2">
        <w:rPr>
          <w:b/>
          <w:bCs/>
          <w:sz w:val="22"/>
          <w:szCs w:val="22"/>
          <w:lang w:val="en-US" w:eastAsia="en-US"/>
        </w:rPr>
        <w:tab/>
      </w:r>
      <w:r w:rsidRPr="0076745A">
        <w:rPr>
          <w:sz w:val="22"/>
          <w:szCs w:val="22"/>
          <w:lang w:val="en-US" w:eastAsia="en-US"/>
        </w:rPr>
        <w:t xml:space="preserve">This Act may be cited as the </w:t>
      </w:r>
      <w:r w:rsidRPr="0076745A">
        <w:rPr>
          <w:i/>
          <w:iCs/>
          <w:sz w:val="22"/>
          <w:szCs w:val="22"/>
          <w:lang w:val="en-US" w:eastAsia="en-US"/>
        </w:rPr>
        <w:t xml:space="preserve">Norfolk Island Act </w:t>
      </w:r>
      <w:r w:rsidRPr="0076745A">
        <w:rPr>
          <w:sz w:val="22"/>
          <w:szCs w:val="22"/>
          <w:lang w:val="en-US" w:eastAsia="en-US"/>
        </w:rPr>
        <w:t>1957.</w:t>
      </w:r>
    </w:p>
    <w:p w:rsidR="00C43B16" w:rsidRPr="0076745A" w:rsidRDefault="00C43B16" w:rsidP="0076745A">
      <w:pPr>
        <w:spacing w:before="120" w:after="60"/>
        <w:rPr>
          <w:b/>
          <w:bCs/>
          <w:sz w:val="20"/>
          <w:szCs w:val="20"/>
          <w:lang w:val="en-US" w:eastAsia="en-US"/>
        </w:rPr>
      </w:pPr>
      <w:r w:rsidRPr="0076745A">
        <w:rPr>
          <w:b/>
          <w:bCs/>
          <w:sz w:val="20"/>
          <w:szCs w:val="20"/>
          <w:lang w:val="en-US" w:eastAsia="en-US"/>
        </w:rPr>
        <w:t>Commencement.</w:t>
      </w:r>
    </w:p>
    <w:p w:rsidR="00C43B16" w:rsidRPr="0076745A" w:rsidRDefault="00C43B16" w:rsidP="00451CB2">
      <w:pPr>
        <w:tabs>
          <w:tab w:val="left" w:pos="630"/>
        </w:tabs>
        <w:ind w:firstLine="288"/>
        <w:rPr>
          <w:sz w:val="22"/>
          <w:szCs w:val="22"/>
        </w:rPr>
      </w:pPr>
      <w:r w:rsidRPr="0076745A">
        <w:rPr>
          <w:b/>
          <w:bCs/>
          <w:sz w:val="22"/>
          <w:szCs w:val="22"/>
          <w:lang w:val="en-US" w:eastAsia="en-US"/>
        </w:rPr>
        <w:t>2.</w:t>
      </w:r>
      <w:r w:rsidR="00451CB2">
        <w:rPr>
          <w:b/>
          <w:bCs/>
          <w:sz w:val="22"/>
          <w:szCs w:val="22"/>
          <w:lang w:val="en-US" w:eastAsia="en-US"/>
        </w:rPr>
        <w:tab/>
      </w:r>
      <w:r w:rsidRPr="0076745A">
        <w:rPr>
          <w:sz w:val="22"/>
          <w:szCs w:val="22"/>
          <w:lang w:val="en-US" w:eastAsia="en-US"/>
        </w:rPr>
        <w:t>This Act shall come into operation on a date to be fixed by Proclamation.</w:t>
      </w:r>
    </w:p>
    <w:p w:rsidR="00C43B16" w:rsidRPr="0076745A" w:rsidRDefault="00C43B16" w:rsidP="0076745A">
      <w:pPr>
        <w:spacing w:before="120" w:after="60"/>
        <w:rPr>
          <w:b/>
          <w:bCs/>
          <w:sz w:val="20"/>
          <w:szCs w:val="20"/>
          <w:lang w:val="en-US" w:eastAsia="en-US"/>
        </w:rPr>
      </w:pPr>
      <w:r w:rsidRPr="0076745A">
        <w:rPr>
          <w:b/>
          <w:bCs/>
          <w:sz w:val="20"/>
          <w:szCs w:val="20"/>
          <w:lang w:val="en-US" w:eastAsia="en-US"/>
        </w:rPr>
        <w:t>Repeal and saving.</w:t>
      </w:r>
    </w:p>
    <w:p w:rsidR="0076745A" w:rsidRDefault="00C43B16" w:rsidP="00451CB2">
      <w:pPr>
        <w:tabs>
          <w:tab w:val="left" w:pos="1170"/>
        </w:tabs>
        <w:ind w:firstLine="288"/>
        <w:rPr>
          <w:sz w:val="22"/>
          <w:szCs w:val="22"/>
          <w:lang w:val="en-US" w:eastAsia="en-US"/>
        </w:rPr>
      </w:pPr>
      <w:r w:rsidRPr="0076745A">
        <w:rPr>
          <w:b/>
          <w:bCs/>
          <w:sz w:val="22"/>
          <w:szCs w:val="22"/>
          <w:lang w:val="en-US" w:eastAsia="en-US"/>
        </w:rPr>
        <w:t>3.</w:t>
      </w:r>
      <w:r w:rsidRPr="0076745A">
        <w:rPr>
          <w:sz w:val="22"/>
          <w:szCs w:val="22"/>
          <w:lang w:val="en-US" w:eastAsia="en-US"/>
        </w:rPr>
        <w:t>—(1.)</w:t>
      </w:r>
      <w:r w:rsidR="00451CB2">
        <w:rPr>
          <w:sz w:val="22"/>
          <w:szCs w:val="22"/>
          <w:lang w:val="en-US" w:eastAsia="en-US"/>
        </w:rPr>
        <w:tab/>
      </w:r>
      <w:r w:rsidRPr="0076745A">
        <w:rPr>
          <w:sz w:val="22"/>
          <w:szCs w:val="22"/>
          <w:lang w:val="en-US" w:eastAsia="en-US"/>
        </w:rPr>
        <w:t xml:space="preserve">The </w:t>
      </w:r>
      <w:r w:rsidRPr="0076745A">
        <w:rPr>
          <w:i/>
          <w:iCs/>
          <w:sz w:val="22"/>
          <w:szCs w:val="22"/>
          <w:lang w:val="en-US" w:eastAsia="en-US"/>
        </w:rPr>
        <w:t xml:space="preserve">Norfolk Island Act </w:t>
      </w:r>
      <w:r w:rsidRPr="0076745A">
        <w:rPr>
          <w:sz w:val="22"/>
          <w:szCs w:val="22"/>
          <w:lang w:val="en-US" w:eastAsia="en-US"/>
        </w:rPr>
        <w:t xml:space="preserve">1913 and the </w:t>
      </w:r>
      <w:r w:rsidRPr="0076745A">
        <w:rPr>
          <w:i/>
          <w:iCs/>
          <w:sz w:val="22"/>
          <w:szCs w:val="22"/>
          <w:lang w:val="en-US" w:eastAsia="en-US"/>
        </w:rPr>
        <w:t xml:space="preserve">Norfolk Island Act </w:t>
      </w:r>
      <w:r w:rsidRPr="0076745A">
        <w:rPr>
          <w:sz w:val="22"/>
          <w:szCs w:val="22"/>
          <w:lang w:val="en-US" w:eastAsia="en-US"/>
        </w:rPr>
        <w:t>1935 are repealed.</w:t>
      </w:r>
    </w:p>
    <w:p w:rsidR="0076745A" w:rsidRDefault="0076745A">
      <w:pPr>
        <w:widowControl/>
        <w:autoSpaceDE/>
        <w:autoSpaceDN/>
        <w:adjustRightInd/>
        <w:rPr>
          <w:sz w:val="22"/>
          <w:szCs w:val="22"/>
          <w:lang w:val="en-US" w:eastAsia="en-US"/>
        </w:rPr>
      </w:pPr>
      <w:r>
        <w:rPr>
          <w:sz w:val="22"/>
          <w:szCs w:val="22"/>
          <w:lang w:val="en-US" w:eastAsia="en-US"/>
        </w:rPr>
        <w:br w:type="page"/>
      </w:r>
    </w:p>
    <w:p w:rsidR="00C43B16" w:rsidRPr="0076745A" w:rsidRDefault="00C43B16" w:rsidP="00451CB2">
      <w:pPr>
        <w:tabs>
          <w:tab w:val="left" w:pos="810"/>
        </w:tabs>
        <w:ind w:firstLine="288"/>
        <w:rPr>
          <w:sz w:val="22"/>
          <w:szCs w:val="22"/>
        </w:rPr>
      </w:pPr>
      <w:r w:rsidRPr="0076745A">
        <w:rPr>
          <w:sz w:val="22"/>
          <w:szCs w:val="22"/>
          <w:lang w:val="en-US" w:eastAsia="en-US"/>
        </w:rPr>
        <w:lastRenderedPageBreak/>
        <w:t>(2.)</w:t>
      </w:r>
      <w:r w:rsidR="00451CB2">
        <w:rPr>
          <w:sz w:val="22"/>
          <w:szCs w:val="22"/>
          <w:lang w:val="en-US" w:eastAsia="en-US"/>
        </w:rPr>
        <w:tab/>
      </w:r>
      <w:r w:rsidRPr="0076745A">
        <w:rPr>
          <w:sz w:val="22"/>
          <w:szCs w:val="22"/>
          <w:lang w:val="en-US" w:eastAsia="en-US"/>
        </w:rPr>
        <w:t xml:space="preserve">The provisions of sub-sections (11.), (12.) and (13.) of section eight of the </w:t>
      </w:r>
      <w:r w:rsidRPr="0076745A">
        <w:rPr>
          <w:i/>
          <w:iCs/>
          <w:sz w:val="22"/>
          <w:szCs w:val="22"/>
          <w:lang w:val="en-US" w:eastAsia="en-US"/>
        </w:rPr>
        <w:t xml:space="preserve">Norfolk Island Act </w:t>
      </w:r>
      <w:r w:rsidRPr="0076745A">
        <w:rPr>
          <w:sz w:val="22"/>
          <w:szCs w:val="22"/>
          <w:lang w:val="en-US" w:eastAsia="en-US"/>
        </w:rPr>
        <w:t>1913–1957 shall continue to apply in relation to Ordinances made under that Act.</w:t>
      </w:r>
    </w:p>
    <w:p w:rsidR="00C43B16" w:rsidRPr="0076745A" w:rsidRDefault="00C43B16" w:rsidP="0076745A">
      <w:pPr>
        <w:spacing w:before="120" w:after="60"/>
        <w:rPr>
          <w:b/>
          <w:bCs/>
          <w:sz w:val="20"/>
          <w:szCs w:val="20"/>
          <w:lang w:val="en-US" w:eastAsia="en-US"/>
        </w:rPr>
      </w:pPr>
      <w:r w:rsidRPr="0076745A">
        <w:rPr>
          <w:b/>
          <w:bCs/>
          <w:sz w:val="20"/>
          <w:szCs w:val="20"/>
          <w:lang w:val="en-US" w:eastAsia="en-US"/>
        </w:rPr>
        <w:t>Parts.</w:t>
      </w:r>
    </w:p>
    <w:p w:rsidR="00C43B16" w:rsidRPr="0076745A" w:rsidRDefault="00C43B16" w:rsidP="00451CB2">
      <w:pPr>
        <w:tabs>
          <w:tab w:val="left" w:pos="630"/>
        </w:tabs>
        <w:ind w:firstLine="288"/>
        <w:rPr>
          <w:sz w:val="22"/>
          <w:szCs w:val="22"/>
        </w:rPr>
      </w:pPr>
      <w:r w:rsidRPr="0076745A">
        <w:rPr>
          <w:b/>
          <w:bCs/>
          <w:sz w:val="22"/>
          <w:szCs w:val="22"/>
          <w:lang w:val="en-US" w:eastAsia="en-US"/>
        </w:rPr>
        <w:t>4.</w:t>
      </w:r>
      <w:r w:rsidR="00451CB2">
        <w:rPr>
          <w:b/>
          <w:bCs/>
          <w:sz w:val="22"/>
          <w:szCs w:val="22"/>
          <w:lang w:val="en-US" w:eastAsia="en-US"/>
        </w:rPr>
        <w:tab/>
      </w:r>
      <w:r w:rsidRPr="0076745A">
        <w:rPr>
          <w:sz w:val="22"/>
          <w:szCs w:val="22"/>
          <w:lang w:val="en-US" w:eastAsia="en-US"/>
        </w:rPr>
        <w:t>This Act is divided into Parts, as follows:—</w:t>
      </w:r>
    </w:p>
    <w:p w:rsidR="00C43B16" w:rsidRPr="0076745A" w:rsidRDefault="00C43B16" w:rsidP="0076745A">
      <w:pPr>
        <w:ind w:left="450"/>
        <w:rPr>
          <w:sz w:val="22"/>
          <w:szCs w:val="22"/>
        </w:rPr>
      </w:pPr>
      <w:r w:rsidRPr="0076745A">
        <w:rPr>
          <w:sz w:val="22"/>
          <w:szCs w:val="22"/>
          <w:lang w:val="en-US" w:eastAsia="en-US"/>
        </w:rPr>
        <w:t>Part I.—Preliminary (Sections 1–5).</w:t>
      </w:r>
    </w:p>
    <w:p w:rsidR="00C43B16" w:rsidRPr="0076745A" w:rsidRDefault="00C43B16" w:rsidP="0076745A">
      <w:pPr>
        <w:ind w:left="450"/>
        <w:rPr>
          <w:sz w:val="22"/>
          <w:szCs w:val="22"/>
        </w:rPr>
      </w:pPr>
      <w:r w:rsidRPr="0076745A">
        <w:rPr>
          <w:sz w:val="22"/>
          <w:szCs w:val="22"/>
          <w:lang w:val="en-US" w:eastAsia="en-US"/>
        </w:rPr>
        <w:t>Part II.—Administration (Sections 6–10).</w:t>
      </w:r>
    </w:p>
    <w:p w:rsidR="00C43B16" w:rsidRPr="0076745A" w:rsidRDefault="00C43B16" w:rsidP="0076745A">
      <w:pPr>
        <w:ind w:left="450"/>
        <w:rPr>
          <w:sz w:val="22"/>
          <w:szCs w:val="22"/>
        </w:rPr>
      </w:pPr>
      <w:r w:rsidRPr="0076745A">
        <w:rPr>
          <w:sz w:val="22"/>
          <w:szCs w:val="22"/>
          <w:lang w:val="en-US" w:eastAsia="en-US"/>
        </w:rPr>
        <w:t>Part III.—The Norfolk Island Council (Section 11).</w:t>
      </w:r>
    </w:p>
    <w:p w:rsidR="00C43B16" w:rsidRPr="0076745A" w:rsidRDefault="00C43B16" w:rsidP="0076745A">
      <w:pPr>
        <w:ind w:left="450"/>
        <w:rPr>
          <w:sz w:val="22"/>
          <w:szCs w:val="22"/>
        </w:rPr>
      </w:pPr>
      <w:r w:rsidRPr="0076745A">
        <w:rPr>
          <w:sz w:val="22"/>
          <w:szCs w:val="22"/>
          <w:lang w:val="en-US" w:eastAsia="en-US"/>
        </w:rPr>
        <w:t>Part IV.—Legislation.</w:t>
      </w:r>
    </w:p>
    <w:p w:rsidR="00C43B16" w:rsidRPr="0076745A" w:rsidRDefault="00C43B16" w:rsidP="0076745A">
      <w:pPr>
        <w:ind w:left="810"/>
        <w:rPr>
          <w:sz w:val="22"/>
          <w:szCs w:val="22"/>
        </w:rPr>
      </w:pPr>
      <w:r w:rsidRPr="0076745A">
        <w:rPr>
          <w:sz w:val="22"/>
          <w:szCs w:val="22"/>
          <w:lang w:val="en-US" w:eastAsia="en-US"/>
        </w:rPr>
        <w:t>Division 1.—Laws (Sections 12–14).</w:t>
      </w:r>
    </w:p>
    <w:p w:rsidR="00C43B16" w:rsidRPr="0076745A" w:rsidRDefault="00C43B16" w:rsidP="0076745A">
      <w:pPr>
        <w:ind w:left="810"/>
        <w:rPr>
          <w:sz w:val="22"/>
          <w:szCs w:val="22"/>
        </w:rPr>
      </w:pPr>
      <w:r w:rsidRPr="0076745A">
        <w:rPr>
          <w:sz w:val="22"/>
          <w:szCs w:val="22"/>
          <w:lang w:val="en-US" w:eastAsia="en-US"/>
        </w:rPr>
        <w:t>Division 2.—Legislative Powers of the Governor-General (Sections 15–17).</w:t>
      </w:r>
    </w:p>
    <w:p w:rsidR="00C43B16" w:rsidRPr="0076745A" w:rsidRDefault="00C43B16" w:rsidP="0076745A">
      <w:pPr>
        <w:ind w:left="450"/>
        <w:rPr>
          <w:sz w:val="22"/>
          <w:szCs w:val="22"/>
        </w:rPr>
      </w:pPr>
      <w:r w:rsidRPr="0076745A">
        <w:rPr>
          <w:sz w:val="22"/>
          <w:szCs w:val="22"/>
          <w:lang w:val="en-US" w:eastAsia="en-US"/>
        </w:rPr>
        <w:t>Part V.—The Judicial System (Sections 18–24).</w:t>
      </w:r>
    </w:p>
    <w:p w:rsidR="00C43B16" w:rsidRPr="0076745A" w:rsidRDefault="00C43B16" w:rsidP="0076745A">
      <w:pPr>
        <w:ind w:left="450"/>
        <w:rPr>
          <w:sz w:val="22"/>
          <w:szCs w:val="22"/>
        </w:rPr>
      </w:pPr>
      <w:r w:rsidRPr="0076745A">
        <w:rPr>
          <w:sz w:val="22"/>
          <w:szCs w:val="22"/>
          <w:lang w:val="en-US" w:eastAsia="en-US"/>
        </w:rPr>
        <w:t>Part VI.—Miscellaneous (Sections 25–32).</w:t>
      </w:r>
    </w:p>
    <w:p w:rsidR="00C43B16" w:rsidRPr="0076745A" w:rsidRDefault="00C43B16" w:rsidP="0076745A">
      <w:pPr>
        <w:spacing w:before="120" w:after="60"/>
        <w:rPr>
          <w:b/>
          <w:bCs/>
          <w:sz w:val="20"/>
          <w:szCs w:val="20"/>
          <w:lang w:val="en-US" w:eastAsia="en-US"/>
        </w:rPr>
      </w:pPr>
      <w:r w:rsidRPr="0076745A">
        <w:rPr>
          <w:b/>
          <w:bCs/>
          <w:sz w:val="20"/>
          <w:szCs w:val="20"/>
          <w:lang w:val="en-US" w:eastAsia="en-US"/>
        </w:rPr>
        <w:t>Definitions.</w:t>
      </w:r>
    </w:p>
    <w:p w:rsidR="00C43B16" w:rsidRPr="0076745A" w:rsidRDefault="00C43B16" w:rsidP="0076745A">
      <w:pPr>
        <w:ind w:firstLine="288"/>
        <w:rPr>
          <w:sz w:val="22"/>
          <w:szCs w:val="22"/>
        </w:rPr>
      </w:pPr>
      <w:r w:rsidRPr="0076745A">
        <w:rPr>
          <w:b/>
          <w:bCs/>
          <w:sz w:val="22"/>
          <w:szCs w:val="22"/>
          <w:lang w:val="en-US" w:eastAsia="en-US"/>
        </w:rPr>
        <w:t>5.</w:t>
      </w:r>
      <w:r w:rsidR="00451CB2">
        <w:rPr>
          <w:b/>
          <w:bCs/>
          <w:sz w:val="22"/>
          <w:szCs w:val="22"/>
          <w:lang w:val="en-US" w:eastAsia="en-US"/>
        </w:rPr>
        <w:tab/>
      </w:r>
      <w:r w:rsidRPr="0076745A">
        <w:rPr>
          <w:sz w:val="22"/>
          <w:szCs w:val="22"/>
          <w:lang w:val="en-US" w:eastAsia="en-US"/>
        </w:rPr>
        <w:t>In this Act, unless the contrary intention appears—</w:t>
      </w:r>
    </w:p>
    <w:p w:rsidR="00C43B16" w:rsidRPr="0076745A" w:rsidRDefault="00C43B16" w:rsidP="0076745A">
      <w:pPr>
        <w:ind w:left="720" w:hanging="360"/>
        <w:rPr>
          <w:sz w:val="22"/>
          <w:szCs w:val="22"/>
        </w:rPr>
      </w:pPr>
      <w:r w:rsidRPr="0076745A">
        <w:rPr>
          <w:sz w:val="22"/>
          <w:szCs w:val="22"/>
          <w:lang w:val="en-US" w:eastAsia="en-US"/>
        </w:rPr>
        <w:t>“Acting Administrator” means a person appointed under section nine of this Act to act in the office of Administrator;</w:t>
      </w:r>
    </w:p>
    <w:p w:rsidR="00C43B16" w:rsidRPr="0076745A" w:rsidRDefault="00C43B16" w:rsidP="0076745A">
      <w:pPr>
        <w:ind w:left="720" w:hanging="360"/>
        <w:rPr>
          <w:sz w:val="22"/>
          <w:szCs w:val="22"/>
        </w:rPr>
      </w:pPr>
      <w:r w:rsidRPr="0076745A">
        <w:rPr>
          <w:sz w:val="22"/>
          <w:szCs w:val="22"/>
          <w:lang w:val="en-US" w:eastAsia="en-US"/>
        </w:rPr>
        <w:t>“Ordinance” means an Ordinance made under, or continued in force by, this Act;</w:t>
      </w:r>
    </w:p>
    <w:p w:rsidR="00C43B16" w:rsidRPr="0076745A" w:rsidRDefault="00C43B16" w:rsidP="0076745A">
      <w:pPr>
        <w:ind w:left="720" w:hanging="360"/>
        <w:rPr>
          <w:sz w:val="22"/>
          <w:szCs w:val="22"/>
        </w:rPr>
      </w:pPr>
      <w:r w:rsidRPr="0076745A">
        <w:rPr>
          <w:sz w:val="22"/>
          <w:szCs w:val="22"/>
          <w:lang w:val="en-US" w:eastAsia="en-US"/>
        </w:rPr>
        <w:t>“prescribed” means prescribed by this Act or by Ordinance;</w:t>
      </w:r>
    </w:p>
    <w:p w:rsidR="00C43B16" w:rsidRPr="0076745A" w:rsidRDefault="00C43B16" w:rsidP="0076745A">
      <w:pPr>
        <w:ind w:left="720" w:hanging="360"/>
        <w:rPr>
          <w:sz w:val="22"/>
          <w:szCs w:val="22"/>
        </w:rPr>
      </w:pPr>
      <w:r w:rsidRPr="0076745A">
        <w:rPr>
          <w:sz w:val="22"/>
          <w:szCs w:val="22"/>
          <w:lang w:val="en-US" w:eastAsia="en-US"/>
        </w:rPr>
        <w:t>“the Administrator” means the Administrator of the Territory appointed under this Act, and includes a person acting as Administrator under section nine of this Act;</w:t>
      </w:r>
    </w:p>
    <w:p w:rsidR="00C43B16" w:rsidRPr="0076745A" w:rsidRDefault="00C43B16" w:rsidP="0076745A">
      <w:pPr>
        <w:ind w:left="720" w:hanging="360"/>
        <w:rPr>
          <w:sz w:val="22"/>
          <w:szCs w:val="22"/>
        </w:rPr>
      </w:pPr>
      <w:r w:rsidRPr="0076745A">
        <w:rPr>
          <w:sz w:val="22"/>
          <w:szCs w:val="22"/>
          <w:lang w:val="en-US" w:eastAsia="en-US"/>
        </w:rPr>
        <w:t>“the Council” means the Norfolk Island Council established under this Act;</w:t>
      </w:r>
    </w:p>
    <w:p w:rsidR="00C43B16" w:rsidRPr="0076745A" w:rsidRDefault="00C43B16" w:rsidP="0076745A">
      <w:pPr>
        <w:ind w:left="720" w:hanging="360"/>
        <w:rPr>
          <w:sz w:val="22"/>
          <w:szCs w:val="22"/>
        </w:rPr>
      </w:pPr>
      <w:r w:rsidRPr="0076745A">
        <w:rPr>
          <w:sz w:val="22"/>
          <w:szCs w:val="22"/>
          <w:lang w:val="en-US" w:eastAsia="en-US"/>
        </w:rPr>
        <w:t>“the judge” means the judge of the Supreme Court, and includes an acting judge of that Court;</w:t>
      </w:r>
    </w:p>
    <w:p w:rsidR="00C43B16" w:rsidRPr="0076745A" w:rsidRDefault="00C43B16" w:rsidP="0076745A">
      <w:pPr>
        <w:ind w:left="720" w:hanging="360"/>
        <w:rPr>
          <w:sz w:val="22"/>
          <w:szCs w:val="22"/>
        </w:rPr>
      </w:pPr>
      <w:r w:rsidRPr="0076745A">
        <w:rPr>
          <w:sz w:val="22"/>
          <w:szCs w:val="22"/>
          <w:lang w:val="en-US" w:eastAsia="en-US"/>
        </w:rPr>
        <w:t>“the Supreme Court” means the Supreme Court of Norfolk Island established by this Act;</w:t>
      </w:r>
    </w:p>
    <w:p w:rsidR="00C43B16" w:rsidRPr="0076745A" w:rsidRDefault="00C43B16" w:rsidP="0076745A">
      <w:pPr>
        <w:ind w:left="720" w:hanging="360"/>
        <w:rPr>
          <w:sz w:val="22"/>
          <w:szCs w:val="22"/>
        </w:rPr>
      </w:pPr>
      <w:r w:rsidRPr="0076745A">
        <w:rPr>
          <w:sz w:val="22"/>
          <w:szCs w:val="22"/>
          <w:lang w:val="en-US" w:eastAsia="en-US"/>
        </w:rPr>
        <w:t>“the Territory” means Norfolk Island.</w:t>
      </w:r>
    </w:p>
    <w:p w:rsidR="00C43B16" w:rsidRPr="00451CB2" w:rsidRDefault="00C43B16" w:rsidP="00451CB2">
      <w:pPr>
        <w:spacing w:before="240" w:after="120"/>
        <w:jc w:val="center"/>
        <w:rPr>
          <w:szCs w:val="22"/>
        </w:rPr>
      </w:pPr>
      <w:r w:rsidRPr="00451CB2">
        <w:rPr>
          <w:smallCaps/>
          <w:szCs w:val="22"/>
          <w:lang w:val="en-US" w:eastAsia="en-US"/>
        </w:rPr>
        <w:t xml:space="preserve">Part </w:t>
      </w:r>
      <w:r w:rsidRPr="00451CB2">
        <w:rPr>
          <w:szCs w:val="22"/>
          <w:lang w:val="en-US" w:eastAsia="en-US"/>
        </w:rPr>
        <w:t>II.—</w:t>
      </w:r>
      <w:r w:rsidRPr="00451CB2">
        <w:rPr>
          <w:smallCaps/>
          <w:szCs w:val="22"/>
          <w:lang w:val="en-US" w:eastAsia="en-US"/>
        </w:rPr>
        <w:t>Administration.</w:t>
      </w:r>
    </w:p>
    <w:p w:rsidR="00C43B16" w:rsidRPr="0076745A" w:rsidRDefault="00C43B16" w:rsidP="0076745A">
      <w:pPr>
        <w:spacing w:before="120" w:after="60"/>
        <w:rPr>
          <w:b/>
          <w:bCs/>
          <w:sz w:val="20"/>
          <w:szCs w:val="20"/>
          <w:lang w:val="en-US" w:eastAsia="en-US"/>
        </w:rPr>
      </w:pPr>
      <w:r w:rsidRPr="0076745A">
        <w:rPr>
          <w:b/>
          <w:bCs/>
          <w:sz w:val="20"/>
          <w:szCs w:val="20"/>
          <w:lang w:val="en-US" w:eastAsia="en-US"/>
        </w:rPr>
        <w:t>Office of Administrator.</w:t>
      </w:r>
    </w:p>
    <w:p w:rsidR="00C43B16" w:rsidRPr="0076745A" w:rsidRDefault="00C43B16" w:rsidP="0076745A">
      <w:pPr>
        <w:ind w:firstLine="288"/>
        <w:rPr>
          <w:sz w:val="22"/>
          <w:szCs w:val="22"/>
        </w:rPr>
      </w:pPr>
      <w:r w:rsidRPr="0076745A">
        <w:rPr>
          <w:b/>
          <w:bCs/>
          <w:sz w:val="22"/>
          <w:szCs w:val="22"/>
          <w:lang w:val="en-US" w:eastAsia="en-US"/>
        </w:rPr>
        <w:t>6.</w:t>
      </w:r>
      <w:r w:rsidR="00451CB2">
        <w:rPr>
          <w:b/>
          <w:bCs/>
          <w:sz w:val="22"/>
          <w:szCs w:val="22"/>
          <w:lang w:val="en-US" w:eastAsia="en-US"/>
        </w:rPr>
        <w:tab/>
      </w:r>
      <w:r w:rsidRPr="0076745A">
        <w:rPr>
          <w:sz w:val="22"/>
          <w:szCs w:val="22"/>
          <w:lang w:val="en-US" w:eastAsia="en-US"/>
        </w:rPr>
        <w:t>There shall be an Administrator of the Territory, who shall administer the government of the Territory on behalf of the Commonwealth.</w:t>
      </w:r>
    </w:p>
    <w:p w:rsidR="00C43B16" w:rsidRPr="0076745A" w:rsidRDefault="00C43B16" w:rsidP="0076745A">
      <w:pPr>
        <w:spacing w:before="120" w:after="60"/>
        <w:rPr>
          <w:b/>
          <w:bCs/>
          <w:sz w:val="20"/>
          <w:szCs w:val="20"/>
          <w:lang w:val="en-US" w:eastAsia="en-US"/>
        </w:rPr>
      </w:pPr>
      <w:r w:rsidRPr="0076745A">
        <w:rPr>
          <w:b/>
          <w:bCs/>
          <w:sz w:val="20"/>
          <w:szCs w:val="20"/>
          <w:lang w:val="en-US" w:eastAsia="en-US"/>
        </w:rPr>
        <w:t>Appointment of Administrator.</w:t>
      </w:r>
    </w:p>
    <w:p w:rsidR="00C43B16" w:rsidRPr="0076745A" w:rsidRDefault="00C43B16" w:rsidP="0076745A">
      <w:pPr>
        <w:ind w:firstLine="288"/>
        <w:rPr>
          <w:sz w:val="22"/>
          <w:szCs w:val="22"/>
        </w:rPr>
      </w:pPr>
      <w:r w:rsidRPr="0076745A">
        <w:rPr>
          <w:b/>
          <w:bCs/>
          <w:sz w:val="22"/>
          <w:szCs w:val="22"/>
          <w:lang w:val="en-US" w:eastAsia="en-US"/>
        </w:rPr>
        <w:t>7.</w:t>
      </w:r>
      <w:r w:rsidR="00451CB2">
        <w:rPr>
          <w:b/>
          <w:bCs/>
          <w:sz w:val="22"/>
          <w:szCs w:val="22"/>
          <w:lang w:val="en-US" w:eastAsia="en-US"/>
        </w:rPr>
        <w:tab/>
      </w:r>
      <w:r w:rsidRPr="0076745A">
        <w:rPr>
          <w:sz w:val="22"/>
          <w:szCs w:val="22"/>
          <w:lang w:val="en-US" w:eastAsia="en-US"/>
        </w:rPr>
        <w:t>The Administrator shall be appointed by the Governor-General by Commission under the Great Seal of the Commonwealth and shall hold office during the pleasure of the Governor-General.</w:t>
      </w:r>
    </w:p>
    <w:p w:rsidR="00C43B16" w:rsidRPr="0076745A" w:rsidRDefault="00C43B16" w:rsidP="0076745A">
      <w:pPr>
        <w:spacing w:before="120" w:after="60"/>
        <w:rPr>
          <w:b/>
          <w:bCs/>
          <w:sz w:val="20"/>
          <w:szCs w:val="20"/>
          <w:lang w:val="en-US" w:eastAsia="en-US"/>
        </w:rPr>
      </w:pPr>
      <w:r w:rsidRPr="0076745A">
        <w:rPr>
          <w:b/>
          <w:bCs/>
          <w:sz w:val="20"/>
          <w:szCs w:val="20"/>
          <w:lang w:val="en-US" w:eastAsia="en-US"/>
        </w:rPr>
        <w:t>Functions of Administrator.</w:t>
      </w:r>
    </w:p>
    <w:p w:rsidR="0076745A" w:rsidRDefault="00C43B16" w:rsidP="0076745A">
      <w:pPr>
        <w:ind w:firstLine="288"/>
        <w:rPr>
          <w:sz w:val="22"/>
          <w:szCs w:val="22"/>
          <w:lang w:val="en-US" w:eastAsia="en-US"/>
        </w:rPr>
      </w:pPr>
      <w:r w:rsidRPr="0076745A">
        <w:rPr>
          <w:b/>
          <w:bCs/>
          <w:sz w:val="22"/>
          <w:szCs w:val="22"/>
          <w:lang w:val="en-US" w:eastAsia="en-US"/>
        </w:rPr>
        <w:t>8.</w:t>
      </w:r>
      <w:r w:rsidR="00451CB2">
        <w:rPr>
          <w:b/>
          <w:bCs/>
          <w:sz w:val="22"/>
          <w:szCs w:val="22"/>
          <w:lang w:val="en-US" w:eastAsia="en-US"/>
        </w:rPr>
        <w:tab/>
      </w:r>
      <w:r w:rsidRPr="0076745A">
        <w:rPr>
          <w:sz w:val="22"/>
          <w:szCs w:val="22"/>
          <w:lang w:val="en-US" w:eastAsia="en-US"/>
        </w:rPr>
        <w:t>The Administrator shall exercise all powers and perform all functions that belong to his office in accordance with the tenor of his Commission and in accordance with such instructions as are given to him by the Minister.</w:t>
      </w:r>
    </w:p>
    <w:p w:rsidR="0076745A" w:rsidRDefault="0076745A">
      <w:pPr>
        <w:widowControl/>
        <w:autoSpaceDE/>
        <w:autoSpaceDN/>
        <w:adjustRightInd/>
        <w:rPr>
          <w:sz w:val="22"/>
          <w:szCs w:val="22"/>
          <w:lang w:val="en-US" w:eastAsia="en-US"/>
        </w:rPr>
      </w:pPr>
      <w:r>
        <w:rPr>
          <w:sz w:val="22"/>
          <w:szCs w:val="22"/>
          <w:lang w:val="en-US" w:eastAsia="en-US"/>
        </w:rPr>
        <w:br w:type="page"/>
      </w:r>
    </w:p>
    <w:p w:rsidR="00C43B16" w:rsidRPr="0076745A" w:rsidRDefault="00C43B16" w:rsidP="0076745A">
      <w:pPr>
        <w:spacing w:before="120" w:after="60"/>
        <w:rPr>
          <w:b/>
          <w:bCs/>
          <w:sz w:val="20"/>
          <w:szCs w:val="20"/>
          <w:lang w:val="en-US" w:eastAsia="en-US"/>
        </w:rPr>
      </w:pPr>
      <w:r w:rsidRPr="0076745A">
        <w:rPr>
          <w:b/>
          <w:bCs/>
          <w:sz w:val="20"/>
          <w:szCs w:val="20"/>
          <w:lang w:val="en-US" w:eastAsia="en-US"/>
        </w:rPr>
        <w:lastRenderedPageBreak/>
        <w:t>Acting Administrator.</w:t>
      </w:r>
    </w:p>
    <w:p w:rsidR="00C43B16" w:rsidRPr="0076745A" w:rsidRDefault="00C43B16" w:rsidP="00451CB2">
      <w:pPr>
        <w:tabs>
          <w:tab w:val="left" w:pos="1170"/>
        </w:tabs>
        <w:ind w:firstLine="288"/>
        <w:rPr>
          <w:sz w:val="22"/>
          <w:szCs w:val="22"/>
        </w:rPr>
      </w:pPr>
      <w:r w:rsidRPr="0076745A">
        <w:rPr>
          <w:b/>
          <w:bCs/>
          <w:sz w:val="22"/>
          <w:szCs w:val="22"/>
          <w:lang w:val="en-US" w:eastAsia="en-US"/>
        </w:rPr>
        <w:t>9.</w:t>
      </w:r>
      <w:r w:rsidRPr="0076745A">
        <w:rPr>
          <w:sz w:val="22"/>
          <w:szCs w:val="22"/>
          <w:lang w:val="en-US" w:eastAsia="en-US"/>
        </w:rPr>
        <w:t>—(1.)</w:t>
      </w:r>
      <w:r w:rsidR="00451CB2">
        <w:rPr>
          <w:sz w:val="22"/>
          <w:szCs w:val="22"/>
          <w:lang w:val="en-US" w:eastAsia="en-US"/>
        </w:rPr>
        <w:tab/>
      </w:r>
      <w:r w:rsidRPr="0076745A">
        <w:rPr>
          <w:sz w:val="22"/>
          <w:szCs w:val="22"/>
          <w:lang w:val="en-US" w:eastAsia="en-US"/>
        </w:rPr>
        <w:t>The Governor–General may, by Commission under the Great Seal of the Commonwealth, appoint a person to act in the office of Administrator, and to administer the government of the Territory, during any vacancy in the office of Administrator, or when the Administrator is absent from the Territory or unable by reason of illness or incapacity to perform his duties, and a person so appointed, while he is so administering the government of the Territory, shall have and may exercise and perform all the powers and functions of the Administrator.</w:t>
      </w:r>
    </w:p>
    <w:p w:rsidR="00C43B16" w:rsidRPr="0076745A" w:rsidRDefault="00C43B16" w:rsidP="002A4462">
      <w:pPr>
        <w:ind w:firstLine="288"/>
        <w:rPr>
          <w:sz w:val="22"/>
          <w:szCs w:val="22"/>
        </w:rPr>
      </w:pPr>
      <w:r w:rsidRPr="0076745A">
        <w:rPr>
          <w:sz w:val="22"/>
          <w:szCs w:val="22"/>
          <w:lang w:val="en-US" w:eastAsia="en-US"/>
        </w:rPr>
        <w:t>(2.)</w:t>
      </w:r>
      <w:r w:rsidR="00451CB2">
        <w:rPr>
          <w:sz w:val="22"/>
          <w:szCs w:val="22"/>
          <w:lang w:val="en-US" w:eastAsia="en-US"/>
        </w:rPr>
        <w:tab/>
      </w:r>
      <w:r w:rsidRPr="0076745A">
        <w:rPr>
          <w:sz w:val="22"/>
          <w:szCs w:val="22"/>
          <w:lang w:val="en-US" w:eastAsia="en-US"/>
        </w:rPr>
        <w:t>The exercise of the powers and the performance of the functions of the Administrator, by virtue of this section, by a person during the absence of the Administrator from the Territory does not affect the exercise of any power or the performance of any function by the Administrator himself.</w:t>
      </w:r>
    </w:p>
    <w:p w:rsidR="00C43B16" w:rsidRPr="0076745A" w:rsidRDefault="00C43B16" w:rsidP="0076745A">
      <w:pPr>
        <w:spacing w:before="120" w:after="60"/>
        <w:rPr>
          <w:b/>
          <w:bCs/>
          <w:sz w:val="20"/>
          <w:szCs w:val="20"/>
          <w:lang w:val="en-US" w:eastAsia="en-US"/>
        </w:rPr>
      </w:pPr>
      <w:r w:rsidRPr="0076745A">
        <w:rPr>
          <w:b/>
          <w:bCs/>
          <w:sz w:val="20"/>
          <w:szCs w:val="20"/>
          <w:lang w:val="en-US" w:eastAsia="en-US"/>
        </w:rPr>
        <w:t>Oath to be taken by Administrator.</w:t>
      </w:r>
    </w:p>
    <w:p w:rsidR="00C43B16" w:rsidRPr="0076745A" w:rsidRDefault="00C43B16" w:rsidP="00F26E5F">
      <w:pPr>
        <w:tabs>
          <w:tab w:val="left" w:pos="1260"/>
        </w:tabs>
        <w:ind w:firstLine="288"/>
        <w:rPr>
          <w:sz w:val="22"/>
          <w:szCs w:val="22"/>
        </w:rPr>
      </w:pPr>
      <w:r w:rsidRPr="0076745A">
        <w:rPr>
          <w:b/>
          <w:bCs/>
          <w:sz w:val="22"/>
          <w:szCs w:val="22"/>
          <w:lang w:val="en-US" w:eastAsia="en-US"/>
        </w:rPr>
        <w:t>10.</w:t>
      </w:r>
      <w:r w:rsidRPr="0076745A">
        <w:rPr>
          <w:sz w:val="22"/>
          <w:szCs w:val="22"/>
          <w:lang w:val="en-US" w:eastAsia="en-US"/>
        </w:rPr>
        <w:t>—(1.)</w:t>
      </w:r>
      <w:r w:rsidR="00451CB2">
        <w:rPr>
          <w:sz w:val="22"/>
          <w:szCs w:val="22"/>
          <w:lang w:val="en-US" w:eastAsia="en-US"/>
        </w:rPr>
        <w:tab/>
      </w:r>
      <w:r w:rsidRPr="0076745A">
        <w:rPr>
          <w:sz w:val="22"/>
          <w:szCs w:val="22"/>
          <w:lang w:val="en-US" w:eastAsia="en-US"/>
        </w:rPr>
        <w:t>The Administrator and an Acting Administrator shall, before entering on the duties of his office, make and subscribe an oath or affirmation in the form in the First Schedule to this Act.</w:t>
      </w:r>
    </w:p>
    <w:p w:rsidR="00C43B16" w:rsidRPr="0076745A" w:rsidRDefault="00C43B16" w:rsidP="002A4462">
      <w:pPr>
        <w:ind w:firstLine="288"/>
        <w:rPr>
          <w:sz w:val="22"/>
          <w:szCs w:val="22"/>
        </w:rPr>
      </w:pPr>
      <w:r w:rsidRPr="0076745A">
        <w:rPr>
          <w:sz w:val="22"/>
          <w:szCs w:val="22"/>
          <w:lang w:val="en-US" w:eastAsia="en-US"/>
        </w:rPr>
        <w:t>(2.)</w:t>
      </w:r>
      <w:r w:rsidR="00451CB2">
        <w:rPr>
          <w:sz w:val="22"/>
          <w:szCs w:val="22"/>
          <w:lang w:val="en-US" w:eastAsia="en-US"/>
        </w:rPr>
        <w:tab/>
      </w:r>
      <w:r w:rsidRPr="0076745A">
        <w:rPr>
          <w:sz w:val="22"/>
          <w:szCs w:val="22"/>
          <w:lang w:val="en-US" w:eastAsia="en-US"/>
        </w:rPr>
        <w:t>An oath or affirmation under the last preceding sub-section shall be made before the Governor-General, a judge of a Federal Court or the judge or an acting judge of the Supreme Court.</w:t>
      </w:r>
    </w:p>
    <w:p w:rsidR="00C43B16" w:rsidRPr="00451CB2" w:rsidRDefault="00C43B16" w:rsidP="00451CB2">
      <w:pPr>
        <w:spacing w:before="240" w:after="120"/>
        <w:jc w:val="center"/>
        <w:rPr>
          <w:szCs w:val="22"/>
        </w:rPr>
      </w:pPr>
      <w:r w:rsidRPr="00451CB2">
        <w:rPr>
          <w:smallCaps/>
          <w:szCs w:val="22"/>
          <w:lang w:val="en-US" w:eastAsia="en-US"/>
        </w:rPr>
        <w:t>Part III.—The Norfolk Island Council.</w:t>
      </w:r>
    </w:p>
    <w:p w:rsidR="00C43B16" w:rsidRPr="0076745A" w:rsidRDefault="00C43B16" w:rsidP="0076745A">
      <w:pPr>
        <w:spacing w:before="120" w:after="60"/>
        <w:rPr>
          <w:b/>
          <w:bCs/>
          <w:sz w:val="20"/>
          <w:szCs w:val="20"/>
          <w:lang w:val="en-US" w:eastAsia="en-US"/>
        </w:rPr>
      </w:pPr>
      <w:r w:rsidRPr="0076745A">
        <w:rPr>
          <w:b/>
          <w:bCs/>
          <w:sz w:val="20"/>
          <w:szCs w:val="20"/>
          <w:lang w:val="en-US" w:eastAsia="en-US"/>
        </w:rPr>
        <w:t>Norfolk Island Council.</w:t>
      </w:r>
    </w:p>
    <w:p w:rsidR="00C43B16" w:rsidRPr="0076745A" w:rsidRDefault="00C43B16" w:rsidP="00F86139">
      <w:pPr>
        <w:tabs>
          <w:tab w:val="left" w:pos="1260"/>
        </w:tabs>
        <w:ind w:firstLine="288"/>
        <w:rPr>
          <w:sz w:val="22"/>
          <w:szCs w:val="22"/>
        </w:rPr>
      </w:pPr>
      <w:r w:rsidRPr="0076745A">
        <w:rPr>
          <w:b/>
          <w:bCs/>
          <w:sz w:val="22"/>
          <w:szCs w:val="22"/>
          <w:lang w:val="en-US" w:eastAsia="en-US"/>
        </w:rPr>
        <w:t>11.</w:t>
      </w:r>
      <w:r w:rsidRPr="0076745A">
        <w:rPr>
          <w:sz w:val="22"/>
          <w:szCs w:val="22"/>
          <w:lang w:val="en-US" w:eastAsia="en-US"/>
        </w:rPr>
        <w:t>—(1.)</w:t>
      </w:r>
      <w:r w:rsidR="00F86139">
        <w:rPr>
          <w:sz w:val="22"/>
          <w:szCs w:val="22"/>
          <w:lang w:val="en-US" w:eastAsia="en-US"/>
        </w:rPr>
        <w:tab/>
      </w:r>
      <w:r w:rsidRPr="0076745A">
        <w:rPr>
          <w:sz w:val="22"/>
          <w:szCs w:val="22"/>
          <w:lang w:val="en-US" w:eastAsia="en-US"/>
        </w:rPr>
        <w:t>There shall be a council for the Territory, to be known as the Norfolk Island Council.</w:t>
      </w:r>
    </w:p>
    <w:p w:rsidR="00F86139" w:rsidRDefault="00C43B16" w:rsidP="002A4462">
      <w:pPr>
        <w:ind w:firstLine="288"/>
        <w:rPr>
          <w:sz w:val="22"/>
          <w:szCs w:val="22"/>
          <w:lang w:val="en-US" w:eastAsia="en-US"/>
        </w:rPr>
      </w:pPr>
      <w:r w:rsidRPr="0076745A">
        <w:rPr>
          <w:sz w:val="22"/>
          <w:szCs w:val="22"/>
          <w:lang w:val="en-US" w:eastAsia="en-US"/>
        </w:rPr>
        <w:t>(2.)</w:t>
      </w:r>
      <w:r w:rsidR="00F86139">
        <w:rPr>
          <w:sz w:val="22"/>
          <w:szCs w:val="22"/>
          <w:lang w:val="en-US" w:eastAsia="en-US"/>
        </w:rPr>
        <w:tab/>
      </w:r>
      <w:r w:rsidRPr="0076745A">
        <w:rPr>
          <w:sz w:val="22"/>
          <w:szCs w:val="22"/>
          <w:lang w:val="en-US" w:eastAsia="en-US"/>
        </w:rPr>
        <w:t>The Council shall be constituted as provided by Ordinance and shall have such powers and functions as are conferred on it by this Act or by Ordinances made in accordance with this section.</w:t>
      </w:r>
    </w:p>
    <w:p w:rsidR="00F86139" w:rsidRDefault="00C43B16" w:rsidP="002A4462">
      <w:pPr>
        <w:ind w:firstLine="288"/>
        <w:rPr>
          <w:sz w:val="22"/>
          <w:szCs w:val="22"/>
          <w:lang w:val="en-US" w:eastAsia="en-US"/>
        </w:rPr>
      </w:pPr>
      <w:r w:rsidRPr="0076745A">
        <w:rPr>
          <w:sz w:val="22"/>
          <w:szCs w:val="22"/>
          <w:lang w:val="en-US" w:eastAsia="en-US"/>
        </w:rPr>
        <w:t>(3.)</w:t>
      </w:r>
      <w:r w:rsidR="00F86139">
        <w:rPr>
          <w:sz w:val="22"/>
          <w:szCs w:val="22"/>
          <w:lang w:val="en-US" w:eastAsia="en-US"/>
        </w:rPr>
        <w:tab/>
      </w:r>
      <w:r w:rsidRPr="0076745A">
        <w:rPr>
          <w:sz w:val="22"/>
          <w:szCs w:val="22"/>
          <w:lang w:val="en-US" w:eastAsia="en-US"/>
        </w:rPr>
        <w:t>Provision may be made by Ordinance for and in relation to the incorporation of the Council.</w:t>
      </w:r>
    </w:p>
    <w:p w:rsidR="00C43B16" w:rsidRPr="0076745A" w:rsidRDefault="00C43B16" w:rsidP="002A4462">
      <w:pPr>
        <w:ind w:firstLine="288"/>
        <w:rPr>
          <w:sz w:val="22"/>
          <w:szCs w:val="22"/>
        </w:rPr>
      </w:pPr>
      <w:r w:rsidRPr="0076745A">
        <w:rPr>
          <w:sz w:val="22"/>
          <w:szCs w:val="22"/>
          <w:lang w:val="en-US" w:eastAsia="en-US"/>
        </w:rPr>
        <w:t>(4.)</w:t>
      </w:r>
      <w:r w:rsidR="00F86139">
        <w:rPr>
          <w:sz w:val="22"/>
          <w:szCs w:val="22"/>
          <w:lang w:val="en-US" w:eastAsia="en-US"/>
        </w:rPr>
        <w:tab/>
      </w:r>
      <w:r w:rsidRPr="0076745A">
        <w:rPr>
          <w:sz w:val="22"/>
          <w:szCs w:val="22"/>
          <w:lang w:val="en-US" w:eastAsia="en-US"/>
        </w:rPr>
        <w:t>Ordinances may—</w:t>
      </w:r>
    </w:p>
    <w:p w:rsidR="00C43B16" w:rsidRPr="0076745A" w:rsidRDefault="00C43B16" w:rsidP="002A4462">
      <w:pPr>
        <w:ind w:left="450"/>
        <w:rPr>
          <w:sz w:val="22"/>
          <w:szCs w:val="22"/>
        </w:rPr>
      </w:pPr>
      <w:r w:rsidRPr="0076745A">
        <w:rPr>
          <w:sz w:val="22"/>
          <w:szCs w:val="22"/>
          <w:lang w:val="en-US" w:eastAsia="en-US"/>
        </w:rPr>
        <w:t>(</w:t>
      </w:r>
      <w:r w:rsidRPr="0076745A">
        <w:rPr>
          <w:i/>
          <w:iCs/>
          <w:sz w:val="22"/>
          <w:szCs w:val="22"/>
          <w:lang w:val="en-US" w:eastAsia="en-US"/>
        </w:rPr>
        <w:t>a</w:t>
      </w:r>
      <w:r w:rsidRPr="0076745A">
        <w:rPr>
          <w:sz w:val="22"/>
          <w:szCs w:val="22"/>
          <w:lang w:val="en-US" w:eastAsia="en-US"/>
        </w:rPr>
        <w:t>)</w:t>
      </w:r>
      <w:r w:rsidRPr="0076745A">
        <w:rPr>
          <w:i/>
          <w:iCs/>
          <w:sz w:val="22"/>
          <w:szCs w:val="22"/>
          <w:lang w:val="en-US" w:eastAsia="en-US"/>
        </w:rPr>
        <w:t xml:space="preserve"> </w:t>
      </w:r>
      <w:r w:rsidRPr="0076745A">
        <w:rPr>
          <w:sz w:val="22"/>
          <w:szCs w:val="22"/>
          <w:lang w:val="en-US" w:eastAsia="en-US"/>
        </w:rPr>
        <w:t>authorize the Council—</w:t>
      </w:r>
    </w:p>
    <w:p w:rsidR="00C43B16" w:rsidRPr="0076745A" w:rsidRDefault="00C43B16" w:rsidP="002A4462">
      <w:pPr>
        <w:ind w:left="1350"/>
        <w:rPr>
          <w:sz w:val="22"/>
          <w:szCs w:val="22"/>
        </w:rPr>
      </w:pPr>
      <w:r w:rsidRPr="0076745A">
        <w:rPr>
          <w:sz w:val="22"/>
          <w:szCs w:val="22"/>
          <w:lang w:val="en-US" w:eastAsia="en-US"/>
        </w:rPr>
        <w:t>(i) to exercise powers and perform functions;</w:t>
      </w:r>
    </w:p>
    <w:p w:rsidR="00C43B16" w:rsidRPr="0076745A" w:rsidRDefault="00C43B16" w:rsidP="002A4462">
      <w:pPr>
        <w:ind w:left="1260"/>
        <w:rPr>
          <w:sz w:val="22"/>
          <w:szCs w:val="22"/>
        </w:rPr>
      </w:pPr>
      <w:r w:rsidRPr="0076745A">
        <w:rPr>
          <w:sz w:val="22"/>
          <w:szCs w:val="22"/>
          <w:lang w:val="en-US" w:eastAsia="en-US"/>
        </w:rPr>
        <w:t>(ii) to carry on a business undertaking; and</w:t>
      </w:r>
    </w:p>
    <w:p w:rsidR="002A4462" w:rsidRDefault="00C43B16" w:rsidP="002A4462">
      <w:pPr>
        <w:ind w:left="1170"/>
        <w:rPr>
          <w:sz w:val="22"/>
          <w:szCs w:val="22"/>
          <w:lang w:val="en-US" w:eastAsia="en-US"/>
        </w:rPr>
      </w:pPr>
      <w:r w:rsidRPr="0076745A">
        <w:rPr>
          <w:sz w:val="22"/>
          <w:szCs w:val="22"/>
          <w:lang w:val="en-US" w:eastAsia="en-US"/>
        </w:rPr>
        <w:t>(iii) to make by-laws having the force of law,</w:t>
      </w:r>
    </w:p>
    <w:p w:rsidR="00C43B16" w:rsidRPr="0076745A" w:rsidRDefault="00C43B16" w:rsidP="002A4462">
      <w:pPr>
        <w:ind w:left="990"/>
        <w:rPr>
          <w:sz w:val="22"/>
          <w:szCs w:val="22"/>
        </w:rPr>
      </w:pPr>
      <w:r w:rsidRPr="0076745A">
        <w:rPr>
          <w:sz w:val="22"/>
          <w:szCs w:val="22"/>
          <w:lang w:val="en-US" w:eastAsia="en-US"/>
        </w:rPr>
        <w:t>in relation to all or any of the matters specified in the Second Schedule to this Act;</w:t>
      </w:r>
    </w:p>
    <w:p w:rsidR="00C43B16" w:rsidRPr="0076745A" w:rsidRDefault="00C43B16" w:rsidP="002A4462">
      <w:pPr>
        <w:ind w:left="990" w:hanging="540"/>
        <w:rPr>
          <w:sz w:val="22"/>
          <w:szCs w:val="22"/>
        </w:rPr>
      </w:pPr>
      <w:r w:rsidRPr="0076745A">
        <w:rPr>
          <w:sz w:val="22"/>
          <w:szCs w:val="22"/>
          <w:lang w:val="en-US" w:eastAsia="en-US"/>
        </w:rPr>
        <w:t>(</w:t>
      </w:r>
      <w:r w:rsidRPr="0076745A">
        <w:rPr>
          <w:i/>
          <w:iCs/>
          <w:sz w:val="22"/>
          <w:szCs w:val="22"/>
          <w:lang w:val="en-US" w:eastAsia="en-US"/>
        </w:rPr>
        <w:t>b</w:t>
      </w:r>
      <w:r w:rsidRPr="0076745A">
        <w:rPr>
          <w:sz w:val="22"/>
          <w:szCs w:val="22"/>
          <w:lang w:val="en-US" w:eastAsia="en-US"/>
        </w:rPr>
        <w:t>) authorize the Council to raise revenue by levying rates and imposing fees and charges, and to expend the moneys of the Council for the purposes of the Council, including payment of the remuneration and allowances of members of the Council;</w:t>
      </w:r>
    </w:p>
    <w:p w:rsidR="002A4462" w:rsidRDefault="00C43B16" w:rsidP="002A4462">
      <w:pPr>
        <w:ind w:left="990" w:hanging="540"/>
        <w:rPr>
          <w:sz w:val="22"/>
          <w:szCs w:val="22"/>
          <w:lang w:val="en-US" w:eastAsia="en-US"/>
        </w:rPr>
      </w:pPr>
      <w:r w:rsidRPr="0076745A">
        <w:rPr>
          <w:sz w:val="22"/>
          <w:szCs w:val="22"/>
          <w:lang w:val="en-US" w:eastAsia="en-US"/>
        </w:rPr>
        <w:t>(</w:t>
      </w:r>
      <w:r w:rsidRPr="0076745A">
        <w:rPr>
          <w:i/>
          <w:iCs/>
          <w:sz w:val="22"/>
          <w:szCs w:val="22"/>
          <w:lang w:val="en-US" w:eastAsia="en-US"/>
        </w:rPr>
        <w:t>c</w:t>
      </w:r>
      <w:r w:rsidRPr="0076745A">
        <w:rPr>
          <w:sz w:val="22"/>
          <w:szCs w:val="22"/>
          <w:lang w:val="en-US" w:eastAsia="en-US"/>
        </w:rPr>
        <w:t>) make provision for the enforcement of by-laws made by the Council and the punishment of persons committing offences against those by-laws; and</w:t>
      </w:r>
    </w:p>
    <w:p w:rsidR="002A4462" w:rsidRDefault="002A4462">
      <w:pPr>
        <w:widowControl/>
        <w:autoSpaceDE/>
        <w:autoSpaceDN/>
        <w:adjustRightInd/>
        <w:rPr>
          <w:sz w:val="22"/>
          <w:szCs w:val="22"/>
          <w:lang w:val="en-US" w:eastAsia="en-US"/>
        </w:rPr>
      </w:pPr>
      <w:r>
        <w:rPr>
          <w:sz w:val="22"/>
          <w:szCs w:val="22"/>
          <w:lang w:val="en-US" w:eastAsia="en-US"/>
        </w:rPr>
        <w:br w:type="page"/>
      </w:r>
    </w:p>
    <w:p w:rsidR="00C43B16" w:rsidRPr="0076745A" w:rsidRDefault="00C43B16" w:rsidP="002A4462">
      <w:pPr>
        <w:ind w:left="990" w:hanging="540"/>
        <w:rPr>
          <w:sz w:val="22"/>
          <w:szCs w:val="22"/>
        </w:rPr>
      </w:pPr>
      <w:r w:rsidRPr="0076745A">
        <w:rPr>
          <w:sz w:val="22"/>
          <w:szCs w:val="22"/>
          <w:lang w:val="en-US" w:eastAsia="en-US"/>
        </w:rPr>
        <w:lastRenderedPageBreak/>
        <w:t>(</w:t>
      </w:r>
      <w:r w:rsidRPr="0076745A">
        <w:rPr>
          <w:i/>
          <w:iCs/>
          <w:sz w:val="22"/>
          <w:szCs w:val="22"/>
          <w:lang w:val="en-US" w:eastAsia="en-US"/>
        </w:rPr>
        <w:t>d</w:t>
      </w:r>
      <w:r w:rsidRPr="0076745A">
        <w:rPr>
          <w:sz w:val="22"/>
          <w:szCs w:val="22"/>
          <w:lang w:val="en-US" w:eastAsia="en-US"/>
        </w:rPr>
        <w:t>)</w:t>
      </w:r>
      <w:r w:rsidRPr="0076745A">
        <w:rPr>
          <w:i/>
          <w:iCs/>
          <w:sz w:val="22"/>
          <w:szCs w:val="22"/>
          <w:lang w:val="en-US" w:eastAsia="en-US"/>
        </w:rPr>
        <w:t xml:space="preserve"> </w:t>
      </w:r>
      <w:r w:rsidRPr="0076745A">
        <w:rPr>
          <w:sz w:val="22"/>
          <w:szCs w:val="22"/>
          <w:lang w:val="en-US" w:eastAsia="en-US"/>
        </w:rPr>
        <w:t>prescribe matters necessary or convenient to be prescribed in relation to things done or to be done by the Council under the authority of an Ordinance made in accordance with any of the preceding paragraphs of this sub-section.</w:t>
      </w:r>
    </w:p>
    <w:p w:rsidR="00F86139" w:rsidRDefault="00C43B16" w:rsidP="002A4462">
      <w:pPr>
        <w:ind w:firstLine="288"/>
        <w:rPr>
          <w:sz w:val="22"/>
          <w:szCs w:val="22"/>
          <w:lang w:val="en-US" w:eastAsia="en-US"/>
        </w:rPr>
      </w:pPr>
      <w:r w:rsidRPr="0076745A">
        <w:rPr>
          <w:sz w:val="22"/>
          <w:szCs w:val="22"/>
          <w:lang w:val="en-US" w:eastAsia="en-US"/>
        </w:rPr>
        <w:t>(5.)</w:t>
      </w:r>
      <w:r w:rsidR="00F86139">
        <w:rPr>
          <w:sz w:val="22"/>
          <w:szCs w:val="22"/>
          <w:lang w:val="en-US" w:eastAsia="en-US"/>
        </w:rPr>
        <w:tab/>
      </w:r>
      <w:r w:rsidRPr="0076745A">
        <w:rPr>
          <w:sz w:val="22"/>
          <w:szCs w:val="22"/>
          <w:lang w:val="en-US" w:eastAsia="en-US"/>
        </w:rPr>
        <w:t>The Council may consider, and tender advice to the Administrator concerning, any matter affecting the peace, order and good government of the Territory.</w:t>
      </w:r>
    </w:p>
    <w:p w:rsidR="00C43B16" w:rsidRPr="0076745A" w:rsidRDefault="00C43B16" w:rsidP="002A4462">
      <w:pPr>
        <w:ind w:firstLine="288"/>
        <w:rPr>
          <w:sz w:val="22"/>
          <w:szCs w:val="22"/>
        </w:rPr>
      </w:pPr>
      <w:r w:rsidRPr="0076745A">
        <w:rPr>
          <w:sz w:val="22"/>
          <w:szCs w:val="22"/>
          <w:lang w:val="en-US" w:eastAsia="en-US"/>
        </w:rPr>
        <w:t>(6.)</w:t>
      </w:r>
      <w:r w:rsidR="00F86139">
        <w:rPr>
          <w:sz w:val="22"/>
          <w:szCs w:val="22"/>
          <w:lang w:val="en-US" w:eastAsia="en-US"/>
        </w:rPr>
        <w:tab/>
      </w:r>
      <w:r w:rsidRPr="0076745A">
        <w:rPr>
          <w:sz w:val="22"/>
          <w:szCs w:val="22"/>
          <w:lang w:val="en-US" w:eastAsia="en-US"/>
        </w:rPr>
        <w:t>Any such matter may be brought before the Council by a member of the Council or, with the permission of the Chairman of the Council, by any other person or institution.</w:t>
      </w:r>
    </w:p>
    <w:p w:rsidR="00C43B16" w:rsidRPr="00F86139" w:rsidRDefault="00C43B16" w:rsidP="00F86139">
      <w:pPr>
        <w:spacing w:before="240" w:after="120"/>
        <w:jc w:val="center"/>
        <w:rPr>
          <w:szCs w:val="22"/>
        </w:rPr>
      </w:pPr>
      <w:r w:rsidRPr="00F86139">
        <w:rPr>
          <w:smallCaps/>
          <w:szCs w:val="22"/>
          <w:lang w:val="en-US" w:eastAsia="en-US"/>
        </w:rPr>
        <w:t>Part IV.—Legislation.</w:t>
      </w:r>
    </w:p>
    <w:p w:rsidR="00C43B16" w:rsidRPr="0076745A" w:rsidRDefault="00C43B16" w:rsidP="002A4462">
      <w:pPr>
        <w:spacing w:before="120"/>
        <w:jc w:val="center"/>
        <w:rPr>
          <w:sz w:val="22"/>
          <w:szCs w:val="22"/>
        </w:rPr>
      </w:pPr>
      <w:r w:rsidRPr="0076745A">
        <w:rPr>
          <w:i/>
          <w:iCs/>
          <w:sz w:val="22"/>
          <w:szCs w:val="22"/>
          <w:lang w:val="en-US" w:eastAsia="en-US"/>
        </w:rPr>
        <w:t xml:space="preserve">Division </w:t>
      </w:r>
      <w:r w:rsidRPr="0076745A">
        <w:rPr>
          <w:sz w:val="22"/>
          <w:szCs w:val="22"/>
          <w:lang w:val="en-US" w:eastAsia="en-US"/>
        </w:rPr>
        <w:t>1.—</w:t>
      </w:r>
      <w:r w:rsidRPr="0076745A">
        <w:rPr>
          <w:i/>
          <w:iCs/>
          <w:sz w:val="22"/>
          <w:szCs w:val="22"/>
          <w:lang w:val="en-US" w:eastAsia="en-US"/>
        </w:rPr>
        <w:t>Laws.</w:t>
      </w:r>
    </w:p>
    <w:p w:rsidR="00C43B16" w:rsidRPr="0076745A" w:rsidRDefault="00C43B16" w:rsidP="0076745A">
      <w:pPr>
        <w:spacing w:before="120" w:after="60"/>
        <w:rPr>
          <w:b/>
          <w:bCs/>
          <w:sz w:val="20"/>
          <w:szCs w:val="20"/>
          <w:lang w:val="en-US" w:eastAsia="en-US"/>
        </w:rPr>
      </w:pPr>
      <w:r w:rsidRPr="0076745A">
        <w:rPr>
          <w:b/>
          <w:bCs/>
          <w:sz w:val="20"/>
          <w:szCs w:val="20"/>
          <w:lang w:val="en-US" w:eastAsia="en-US"/>
        </w:rPr>
        <w:t>Continuance of existing laws.</w:t>
      </w:r>
    </w:p>
    <w:p w:rsidR="00C43B16" w:rsidRPr="0076745A" w:rsidRDefault="00C43B16" w:rsidP="00F86139">
      <w:pPr>
        <w:tabs>
          <w:tab w:val="left" w:pos="1350"/>
        </w:tabs>
        <w:ind w:firstLine="288"/>
        <w:rPr>
          <w:sz w:val="22"/>
          <w:szCs w:val="22"/>
        </w:rPr>
      </w:pPr>
      <w:r w:rsidRPr="0076745A">
        <w:rPr>
          <w:b/>
          <w:bCs/>
          <w:sz w:val="22"/>
          <w:szCs w:val="22"/>
          <w:lang w:val="en-US" w:eastAsia="en-US"/>
        </w:rPr>
        <w:t>12.</w:t>
      </w:r>
      <w:r w:rsidRPr="0076745A">
        <w:rPr>
          <w:sz w:val="22"/>
          <w:szCs w:val="22"/>
          <w:lang w:val="en-US" w:eastAsia="en-US"/>
        </w:rPr>
        <w:t>—(1.)</w:t>
      </w:r>
      <w:r w:rsidR="00F86139">
        <w:rPr>
          <w:sz w:val="22"/>
          <w:szCs w:val="22"/>
          <w:lang w:val="en-US" w:eastAsia="en-US"/>
        </w:rPr>
        <w:tab/>
      </w:r>
      <w:r w:rsidRPr="0076745A">
        <w:rPr>
          <w:sz w:val="22"/>
          <w:szCs w:val="22"/>
          <w:lang w:val="en-US" w:eastAsia="en-US"/>
        </w:rPr>
        <w:t>Notwithstanding the repeal of the Acts specified in sub-section (1.) of section three of this Act, but subject to this Act, all other laws in force immediately before the commencement of this Act in or in relation to the Territory shall continue in force.</w:t>
      </w:r>
    </w:p>
    <w:p w:rsidR="00C43B16" w:rsidRPr="0076745A" w:rsidRDefault="00C43B16" w:rsidP="002A4462">
      <w:pPr>
        <w:ind w:firstLine="288"/>
        <w:rPr>
          <w:sz w:val="22"/>
          <w:szCs w:val="22"/>
        </w:rPr>
      </w:pPr>
      <w:r w:rsidRPr="0076745A">
        <w:rPr>
          <w:sz w:val="22"/>
          <w:szCs w:val="22"/>
          <w:lang w:val="en-US" w:eastAsia="en-US"/>
        </w:rPr>
        <w:t>(2.)</w:t>
      </w:r>
      <w:r w:rsidR="00F86139">
        <w:rPr>
          <w:sz w:val="22"/>
          <w:szCs w:val="22"/>
          <w:lang w:val="en-US" w:eastAsia="en-US"/>
        </w:rPr>
        <w:tab/>
      </w:r>
      <w:r w:rsidRPr="0076745A">
        <w:rPr>
          <w:sz w:val="22"/>
          <w:szCs w:val="22"/>
          <w:lang w:val="en-US" w:eastAsia="en-US"/>
        </w:rPr>
        <w:t>In this section, “laws” includes Ordinances made under, and laws continued in force by, an Act repealed by sub-section (1.) of section three of this Act and laws made under such an Ordinance or law.</w:t>
      </w:r>
    </w:p>
    <w:p w:rsidR="00C43B16" w:rsidRPr="0076745A" w:rsidRDefault="00C43B16" w:rsidP="0076745A">
      <w:pPr>
        <w:spacing w:before="120" w:after="60"/>
        <w:rPr>
          <w:b/>
          <w:bCs/>
          <w:sz w:val="20"/>
          <w:szCs w:val="20"/>
          <w:lang w:val="en-US" w:eastAsia="en-US"/>
        </w:rPr>
      </w:pPr>
      <w:r w:rsidRPr="0076745A">
        <w:rPr>
          <w:b/>
          <w:bCs/>
          <w:sz w:val="20"/>
          <w:szCs w:val="20"/>
          <w:lang w:val="en-US" w:eastAsia="en-US"/>
        </w:rPr>
        <w:t>Amendment and repeal of existing laws.</w:t>
      </w:r>
    </w:p>
    <w:p w:rsidR="00F86139" w:rsidRDefault="00C43B16" w:rsidP="002A4462">
      <w:pPr>
        <w:ind w:firstLine="288"/>
        <w:rPr>
          <w:sz w:val="22"/>
          <w:szCs w:val="22"/>
          <w:lang w:val="en-US" w:eastAsia="en-US"/>
        </w:rPr>
      </w:pPr>
      <w:r w:rsidRPr="0076745A">
        <w:rPr>
          <w:b/>
          <w:bCs/>
          <w:sz w:val="22"/>
          <w:szCs w:val="22"/>
          <w:lang w:val="en-US" w:eastAsia="en-US"/>
        </w:rPr>
        <w:t>13.</w:t>
      </w:r>
      <w:r w:rsidRPr="0076745A">
        <w:rPr>
          <w:sz w:val="22"/>
          <w:szCs w:val="22"/>
          <w:lang w:val="en-US" w:eastAsia="en-US"/>
        </w:rPr>
        <w:t>—(1.)</w:t>
      </w:r>
      <w:r w:rsidR="00F86139">
        <w:rPr>
          <w:sz w:val="22"/>
          <w:szCs w:val="22"/>
          <w:lang w:val="en-US" w:eastAsia="en-US"/>
        </w:rPr>
        <w:tab/>
      </w:r>
      <w:r w:rsidRPr="0076745A">
        <w:rPr>
          <w:sz w:val="22"/>
          <w:szCs w:val="22"/>
          <w:lang w:val="en-US" w:eastAsia="en-US"/>
        </w:rPr>
        <w:t>Subject to this Act, a law continued in force by the last preceding section may be amended or repealed by an Ordinance or by a law made under an Ordinance.</w:t>
      </w:r>
    </w:p>
    <w:p w:rsidR="00C43B16" w:rsidRPr="0076745A" w:rsidRDefault="00C43B16" w:rsidP="00F86139">
      <w:pPr>
        <w:tabs>
          <w:tab w:val="left" w:pos="900"/>
        </w:tabs>
        <w:ind w:firstLine="288"/>
        <w:rPr>
          <w:sz w:val="22"/>
          <w:szCs w:val="22"/>
        </w:rPr>
      </w:pPr>
      <w:r w:rsidRPr="0076745A">
        <w:rPr>
          <w:sz w:val="22"/>
          <w:szCs w:val="22"/>
          <w:lang w:val="en-US" w:eastAsia="en-US"/>
        </w:rPr>
        <w:t>(2.)</w:t>
      </w:r>
      <w:r w:rsidR="00F86139">
        <w:rPr>
          <w:sz w:val="22"/>
          <w:szCs w:val="22"/>
          <w:lang w:val="en-US" w:eastAsia="en-US"/>
        </w:rPr>
        <w:tab/>
      </w:r>
      <w:r w:rsidRPr="0076745A">
        <w:rPr>
          <w:sz w:val="22"/>
          <w:szCs w:val="22"/>
          <w:lang w:val="en-US" w:eastAsia="en-US"/>
        </w:rPr>
        <w:t xml:space="preserve">A law continued in force by the last preceding section, being an Ordinance or being a Law made by the Governor of the State of New South Wales before the commencement of the </w:t>
      </w:r>
      <w:r w:rsidRPr="0076745A">
        <w:rPr>
          <w:i/>
          <w:iCs/>
          <w:sz w:val="22"/>
          <w:szCs w:val="22"/>
          <w:lang w:val="en-US" w:eastAsia="en-US"/>
        </w:rPr>
        <w:t xml:space="preserve">Norfolk Island Act </w:t>
      </w:r>
      <w:r w:rsidRPr="0076745A">
        <w:rPr>
          <w:sz w:val="22"/>
          <w:szCs w:val="22"/>
          <w:lang w:val="en-US" w:eastAsia="en-US"/>
        </w:rPr>
        <w:t>1913, may not be amended or repealed by a law made under an Ordinance unless the contrary intention appears in that Ordinance.</w:t>
      </w:r>
    </w:p>
    <w:p w:rsidR="00C43B16" w:rsidRPr="0076745A" w:rsidRDefault="00C43B16" w:rsidP="0076745A">
      <w:pPr>
        <w:spacing w:before="120" w:after="60"/>
        <w:rPr>
          <w:b/>
          <w:bCs/>
          <w:sz w:val="20"/>
          <w:szCs w:val="20"/>
          <w:lang w:val="en-US" w:eastAsia="en-US"/>
        </w:rPr>
      </w:pPr>
      <w:r w:rsidRPr="0076745A">
        <w:rPr>
          <w:b/>
          <w:bCs/>
          <w:sz w:val="20"/>
          <w:szCs w:val="20"/>
          <w:lang w:val="en-US" w:eastAsia="en-US"/>
        </w:rPr>
        <w:t>Application of Commonwealth Acts.</w:t>
      </w:r>
    </w:p>
    <w:p w:rsidR="00C43B16" w:rsidRPr="0076745A" w:rsidRDefault="00C43B16" w:rsidP="002A4462">
      <w:pPr>
        <w:ind w:firstLine="288"/>
        <w:rPr>
          <w:sz w:val="22"/>
          <w:szCs w:val="22"/>
        </w:rPr>
      </w:pPr>
      <w:r w:rsidRPr="0076745A">
        <w:rPr>
          <w:b/>
          <w:bCs/>
          <w:sz w:val="22"/>
          <w:szCs w:val="22"/>
          <w:lang w:val="en-US" w:eastAsia="en-US"/>
        </w:rPr>
        <w:t>14.</w:t>
      </w:r>
      <w:r w:rsidRPr="0076745A">
        <w:rPr>
          <w:sz w:val="22"/>
          <w:szCs w:val="22"/>
          <w:lang w:val="en-US" w:eastAsia="en-US"/>
        </w:rPr>
        <w:t>—(1.)</w:t>
      </w:r>
      <w:r w:rsidR="00F86139">
        <w:rPr>
          <w:sz w:val="22"/>
          <w:szCs w:val="22"/>
          <w:lang w:val="en-US" w:eastAsia="en-US"/>
        </w:rPr>
        <w:tab/>
      </w:r>
      <w:r w:rsidRPr="0076745A">
        <w:rPr>
          <w:sz w:val="22"/>
          <w:szCs w:val="22"/>
          <w:lang w:val="en-US" w:eastAsia="en-US"/>
        </w:rPr>
        <w:t>An Act or a provision of an Act (whether passed before or after the commencement of this Act) is not, except as otherwise provided by that Act or by any other Act, in force as such in the Territory, unless expressed to extend to the Territory.</w:t>
      </w:r>
    </w:p>
    <w:p w:rsidR="00C43B16" w:rsidRPr="0076745A" w:rsidRDefault="00C43B16" w:rsidP="002A4462">
      <w:pPr>
        <w:ind w:firstLine="288"/>
        <w:rPr>
          <w:sz w:val="22"/>
          <w:szCs w:val="22"/>
        </w:rPr>
      </w:pPr>
      <w:r w:rsidRPr="0076745A">
        <w:rPr>
          <w:sz w:val="22"/>
          <w:szCs w:val="22"/>
          <w:lang w:val="en-US" w:eastAsia="en-US"/>
        </w:rPr>
        <w:t>(2.)</w:t>
      </w:r>
      <w:r w:rsidR="00F86139">
        <w:rPr>
          <w:sz w:val="22"/>
          <w:szCs w:val="22"/>
          <w:lang w:val="en-US" w:eastAsia="en-US"/>
        </w:rPr>
        <w:tab/>
      </w:r>
      <w:r w:rsidRPr="0076745A">
        <w:rPr>
          <w:sz w:val="22"/>
          <w:szCs w:val="22"/>
          <w:lang w:val="en-US" w:eastAsia="en-US"/>
        </w:rPr>
        <w:t>An Ordinance shall not be made so as to affect the application of its own force in, or in relation to, the Territory of an Act or a provision of an Act.</w:t>
      </w:r>
    </w:p>
    <w:p w:rsidR="00C43B16" w:rsidRPr="0076745A" w:rsidRDefault="00C43B16" w:rsidP="002A4462">
      <w:pPr>
        <w:spacing w:before="120"/>
        <w:jc w:val="center"/>
        <w:rPr>
          <w:sz w:val="22"/>
          <w:szCs w:val="22"/>
        </w:rPr>
      </w:pPr>
      <w:r w:rsidRPr="0076745A">
        <w:rPr>
          <w:i/>
          <w:iCs/>
          <w:sz w:val="22"/>
          <w:szCs w:val="22"/>
          <w:lang w:val="en-US" w:eastAsia="en-US"/>
        </w:rPr>
        <w:t xml:space="preserve">Division </w:t>
      </w:r>
      <w:r w:rsidRPr="0076745A">
        <w:rPr>
          <w:sz w:val="22"/>
          <w:szCs w:val="22"/>
          <w:lang w:val="en-US" w:eastAsia="en-US"/>
        </w:rPr>
        <w:t>2.—</w:t>
      </w:r>
      <w:r w:rsidRPr="0076745A">
        <w:rPr>
          <w:i/>
          <w:iCs/>
          <w:sz w:val="22"/>
          <w:szCs w:val="22"/>
          <w:lang w:val="en-US" w:eastAsia="en-US"/>
        </w:rPr>
        <w:t>Legislative Powers of the Governor-General.</w:t>
      </w:r>
    </w:p>
    <w:p w:rsidR="00C43B16" w:rsidRPr="0076745A" w:rsidRDefault="00C43B16" w:rsidP="0076745A">
      <w:pPr>
        <w:spacing w:before="120" w:after="60"/>
        <w:rPr>
          <w:b/>
          <w:bCs/>
          <w:sz w:val="20"/>
          <w:szCs w:val="20"/>
          <w:lang w:val="en-US" w:eastAsia="en-US"/>
        </w:rPr>
      </w:pPr>
      <w:r w:rsidRPr="0076745A">
        <w:rPr>
          <w:b/>
          <w:bCs/>
          <w:sz w:val="20"/>
          <w:szCs w:val="20"/>
          <w:lang w:val="en-US" w:eastAsia="en-US"/>
        </w:rPr>
        <w:t>Ordinances.</w:t>
      </w:r>
    </w:p>
    <w:p w:rsidR="002A4462" w:rsidRDefault="00C43B16" w:rsidP="002A4462">
      <w:pPr>
        <w:ind w:firstLine="288"/>
        <w:rPr>
          <w:sz w:val="22"/>
          <w:szCs w:val="22"/>
          <w:lang w:val="en-US" w:eastAsia="en-US"/>
        </w:rPr>
      </w:pPr>
      <w:r w:rsidRPr="0076745A">
        <w:rPr>
          <w:b/>
          <w:bCs/>
          <w:sz w:val="22"/>
          <w:szCs w:val="22"/>
          <w:lang w:val="en-US" w:eastAsia="en-US"/>
        </w:rPr>
        <w:t>15.</w:t>
      </w:r>
      <w:r w:rsidRPr="0076745A">
        <w:rPr>
          <w:sz w:val="22"/>
          <w:szCs w:val="22"/>
          <w:lang w:val="en-US" w:eastAsia="en-US"/>
        </w:rPr>
        <w:t>—(1.)</w:t>
      </w:r>
      <w:r w:rsidR="00F86139">
        <w:rPr>
          <w:sz w:val="22"/>
          <w:szCs w:val="22"/>
          <w:lang w:val="en-US" w:eastAsia="en-US"/>
        </w:rPr>
        <w:tab/>
      </w:r>
      <w:r w:rsidRPr="0076745A">
        <w:rPr>
          <w:sz w:val="22"/>
          <w:szCs w:val="22"/>
          <w:lang w:val="en-US" w:eastAsia="en-US"/>
        </w:rPr>
        <w:t>Subject to this Act, the Governor-General may make Ordinances for the peace, order and good government of the Territory.</w:t>
      </w:r>
    </w:p>
    <w:p w:rsidR="002A4462" w:rsidRDefault="002A4462">
      <w:pPr>
        <w:widowControl/>
        <w:autoSpaceDE/>
        <w:autoSpaceDN/>
        <w:adjustRightInd/>
        <w:rPr>
          <w:sz w:val="22"/>
          <w:szCs w:val="22"/>
          <w:lang w:val="en-US" w:eastAsia="en-US"/>
        </w:rPr>
      </w:pPr>
      <w:r>
        <w:rPr>
          <w:sz w:val="22"/>
          <w:szCs w:val="22"/>
          <w:lang w:val="en-US" w:eastAsia="en-US"/>
        </w:rPr>
        <w:br w:type="page"/>
      </w:r>
    </w:p>
    <w:p w:rsidR="00C43B16" w:rsidRPr="0076745A" w:rsidRDefault="00C43B16" w:rsidP="00B9331B">
      <w:pPr>
        <w:spacing w:after="120"/>
        <w:ind w:firstLine="288"/>
        <w:rPr>
          <w:sz w:val="22"/>
          <w:szCs w:val="22"/>
        </w:rPr>
      </w:pPr>
      <w:r w:rsidRPr="0076745A">
        <w:rPr>
          <w:sz w:val="22"/>
          <w:szCs w:val="22"/>
          <w:lang w:val="en-US" w:eastAsia="en-US"/>
        </w:rPr>
        <w:lastRenderedPageBreak/>
        <w:t>(2.)</w:t>
      </w:r>
      <w:r w:rsidR="00F86139">
        <w:rPr>
          <w:sz w:val="22"/>
          <w:szCs w:val="22"/>
          <w:lang w:val="en-US" w:eastAsia="en-US"/>
        </w:rPr>
        <w:tab/>
      </w:r>
      <w:r w:rsidRPr="0076745A">
        <w:rPr>
          <w:sz w:val="22"/>
          <w:szCs w:val="22"/>
          <w:lang w:val="en-US" w:eastAsia="en-US"/>
        </w:rPr>
        <w:t xml:space="preserve">Notice of the making of every Ordinance made under this section shall be published in the </w:t>
      </w:r>
      <w:r w:rsidRPr="0076745A">
        <w:rPr>
          <w:i/>
          <w:iCs/>
          <w:sz w:val="22"/>
          <w:szCs w:val="22"/>
          <w:lang w:val="en-US" w:eastAsia="en-US"/>
        </w:rPr>
        <w:t xml:space="preserve">Norfolk Island Government Gazette, </w:t>
      </w:r>
      <w:r w:rsidRPr="0076745A">
        <w:rPr>
          <w:sz w:val="22"/>
          <w:szCs w:val="22"/>
          <w:lang w:val="en-US" w:eastAsia="en-US"/>
        </w:rPr>
        <w:t>and an Ordinance shall, unless the contrary intention appears in the Ordinance, come into operation on the date of publication of the notice.</w:t>
      </w:r>
    </w:p>
    <w:p w:rsidR="00C43B16" w:rsidRPr="0076745A" w:rsidRDefault="00C43B16" w:rsidP="002A4462">
      <w:pPr>
        <w:ind w:firstLine="288"/>
        <w:rPr>
          <w:sz w:val="22"/>
          <w:szCs w:val="22"/>
        </w:rPr>
      </w:pPr>
      <w:r w:rsidRPr="0076745A">
        <w:rPr>
          <w:sz w:val="22"/>
          <w:szCs w:val="22"/>
          <w:lang w:val="en-US" w:eastAsia="en-US"/>
        </w:rPr>
        <w:t>(3.)</w:t>
      </w:r>
      <w:r w:rsidR="00F86139">
        <w:rPr>
          <w:sz w:val="22"/>
          <w:szCs w:val="22"/>
          <w:lang w:val="en-US" w:eastAsia="en-US"/>
        </w:rPr>
        <w:tab/>
      </w:r>
      <w:r w:rsidRPr="0076745A">
        <w:rPr>
          <w:sz w:val="22"/>
          <w:szCs w:val="22"/>
          <w:lang w:val="en-US" w:eastAsia="en-US"/>
        </w:rPr>
        <w:t xml:space="preserve">This section does not authorize the making of an Ordinance imposing a penalty in respect of an act or omission occurring before the date of publication of notice of the making of the Ordinance in the </w:t>
      </w:r>
      <w:r w:rsidRPr="0076745A">
        <w:rPr>
          <w:i/>
          <w:iCs/>
          <w:sz w:val="22"/>
          <w:szCs w:val="22"/>
          <w:lang w:val="en-US" w:eastAsia="en-US"/>
        </w:rPr>
        <w:t>Norfolk Island Government Gazette.</w:t>
      </w:r>
    </w:p>
    <w:p w:rsidR="00C43B16" w:rsidRPr="0076745A" w:rsidRDefault="00C43B16" w:rsidP="0076745A">
      <w:pPr>
        <w:spacing w:before="120" w:after="60"/>
        <w:rPr>
          <w:b/>
          <w:bCs/>
          <w:sz w:val="20"/>
          <w:szCs w:val="20"/>
          <w:lang w:val="en-US" w:eastAsia="en-US"/>
        </w:rPr>
      </w:pPr>
      <w:r w:rsidRPr="0076745A">
        <w:rPr>
          <w:b/>
          <w:bCs/>
          <w:sz w:val="20"/>
          <w:szCs w:val="20"/>
          <w:lang w:val="en-US" w:eastAsia="en-US"/>
        </w:rPr>
        <w:t>Consideration of Ordinances by the Council.</w:t>
      </w:r>
    </w:p>
    <w:p w:rsidR="00C43B16" w:rsidRPr="0076745A" w:rsidRDefault="00C43B16" w:rsidP="00B9331B">
      <w:pPr>
        <w:spacing w:after="120"/>
        <w:ind w:firstLine="288"/>
        <w:rPr>
          <w:sz w:val="22"/>
          <w:szCs w:val="22"/>
        </w:rPr>
      </w:pPr>
      <w:r w:rsidRPr="0076745A">
        <w:rPr>
          <w:b/>
          <w:bCs/>
          <w:sz w:val="22"/>
          <w:szCs w:val="22"/>
          <w:lang w:val="en-US" w:eastAsia="en-US"/>
        </w:rPr>
        <w:t>16.</w:t>
      </w:r>
      <w:r w:rsidRPr="0076745A">
        <w:rPr>
          <w:sz w:val="22"/>
          <w:szCs w:val="22"/>
          <w:lang w:val="en-US" w:eastAsia="en-US"/>
        </w:rPr>
        <w:t>—(1.)</w:t>
      </w:r>
      <w:r w:rsidR="00F86139">
        <w:rPr>
          <w:sz w:val="22"/>
          <w:szCs w:val="22"/>
          <w:lang w:val="en-US" w:eastAsia="en-US"/>
        </w:rPr>
        <w:tab/>
      </w:r>
      <w:r w:rsidRPr="0076745A">
        <w:rPr>
          <w:sz w:val="22"/>
          <w:szCs w:val="22"/>
          <w:lang w:val="en-US" w:eastAsia="en-US"/>
        </w:rPr>
        <w:t>Subject to sub-section (4.) of this section, a copy of every proposed Ordinance shall be furnished by the Minister, through the Administrator, to the Council for its consideration.</w:t>
      </w:r>
    </w:p>
    <w:p w:rsidR="00C43B16" w:rsidRPr="0076745A" w:rsidRDefault="00C43B16" w:rsidP="00B9331B">
      <w:pPr>
        <w:spacing w:after="120"/>
        <w:ind w:firstLine="288"/>
        <w:rPr>
          <w:sz w:val="22"/>
          <w:szCs w:val="22"/>
        </w:rPr>
      </w:pPr>
      <w:r w:rsidRPr="0076745A">
        <w:rPr>
          <w:sz w:val="22"/>
          <w:szCs w:val="22"/>
          <w:lang w:val="en-US" w:eastAsia="en-US"/>
        </w:rPr>
        <w:t>(2.)</w:t>
      </w:r>
      <w:r w:rsidR="00F86139">
        <w:rPr>
          <w:sz w:val="22"/>
          <w:szCs w:val="22"/>
          <w:lang w:val="en-US" w:eastAsia="en-US"/>
        </w:rPr>
        <w:tab/>
      </w:r>
      <w:r w:rsidRPr="0076745A">
        <w:rPr>
          <w:sz w:val="22"/>
          <w:szCs w:val="22"/>
          <w:lang w:val="en-US" w:eastAsia="en-US"/>
        </w:rPr>
        <w:t>The Council may, if it thinks fit, make representations in writing in relation to the proposed Ordinance to the Administrator, and the Administrator shall forthwith forward the representations to the Minister, together with such written observations (if any) as he thinks fit to make in relation to the representations.</w:t>
      </w:r>
    </w:p>
    <w:p w:rsidR="00C43B16" w:rsidRPr="0076745A" w:rsidRDefault="00C43B16" w:rsidP="00B9331B">
      <w:pPr>
        <w:spacing w:after="120"/>
        <w:ind w:firstLine="288"/>
        <w:rPr>
          <w:sz w:val="22"/>
          <w:szCs w:val="22"/>
        </w:rPr>
      </w:pPr>
      <w:r w:rsidRPr="0076745A">
        <w:rPr>
          <w:sz w:val="22"/>
          <w:szCs w:val="22"/>
          <w:lang w:val="en-US" w:eastAsia="en-US"/>
        </w:rPr>
        <w:t>(3.)</w:t>
      </w:r>
      <w:r w:rsidR="00F86139">
        <w:rPr>
          <w:sz w:val="22"/>
          <w:szCs w:val="22"/>
          <w:lang w:val="en-US" w:eastAsia="en-US"/>
        </w:rPr>
        <w:tab/>
      </w:r>
      <w:r w:rsidRPr="0076745A">
        <w:rPr>
          <w:sz w:val="22"/>
          <w:szCs w:val="22"/>
          <w:lang w:val="en-US" w:eastAsia="en-US"/>
        </w:rPr>
        <w:t>Where a copy of a proposed Ordinance has been furnished to the Council and—</w:t>
      </w:r>
    </w:p>
    <w:p w:rsidR="00C43B16" w:rsidRPr="0076745A" w:rsidRDefault="00C43B16" w:rsidP="002A4462">
      <w:pPr>
        <w:ind w:left="990" w:hanging="540"/>
        <w:rPr>
          <w:sz w:val="22"/>
          <w:szCs w:val="22"/>
        </w:rPr>
      </w:pPr>
      <w:r w:rsidRPr="0076745A">
        <w:rPr>
          <w:sz w:val="22"/>
          <w:szCs w:val="22"/>
          <w:lang w:val="en-US" w:eastAsia="en-US"/>
        </w:rPr>
        <w:t>(</w:t>
      </w:r>
      <w:r w:rsidRPr="0076745A">
        <w:rPr>
          <w:i/>
          <w:iCs/>
          <w:sz w:val="22"/>
          <w:szCs w:val="22"/>
          <w:lang w:val="en-US" w:eastAsia="en-US"/>
        </w:rPr>
        <w:t>a</w:t>
      </w:r>
      <w:r w:rsidRPr="0076745A">
        <w:rPr>
          <w:sz w:val="22"/>
          <w:szCs w:val="22"/>
          <w:lang w:val="en-US" w:eastAsia="en-US"/>
        </w:rPr>
        <w:t>) the Minister has received representations of the Council in relation to the proposed Ordinance and has considered those representations and any observations of the Administrator; or</w:t>
      </w:r>
    </w:p>
    <w:p w:rsidR="00C43B16" w:rsidRPr="0076745A" w:rsidRDefault="00C43B16" w:rsidP="002A4462">
      <w:pPr>
        <w:ind w:left="990" w:hanging="540"/>
        <w:rPr>
          <w:sz w:val="22"/>
          <w:szCs w:val="22"/>
        </w:rPr>
      </w:pPr>
      <w:r w:rsidRPr="0076745A">
        <w:rPr>
          <w:sz w:val="22"/>
          <w:szCs w:val="22"/>
          <w:lang w:val="en-US" w:eastAsia="en-US"/>
        </w:rPr>
        <w:t>(</w:t>
      </w:r>
      <w:r w:rsidRPr="0076745A">
        <w:rPr>
          <w:i/>
          <w:iCs/>
          <w:sz w:val="22"/>
          <w:szCs w:val="22"/>
          <w:lang w:val="en-US" w:eastAsia="en-US"/>
        </w:rPr>
        <w:t>b</w:t>
      </w:r>
      <w:r w:rsidRPr="0076745A">
        <w:rPr>
          <w:sz w:val="22"/>
          <w:szCs w:val="22"/>
          <w:lang w:val="en-US" w:eastAsia="en-US"/>
        </w:rPr>
        <w:t>) a period of not less than thirty days has elapsed from the date on which the copy of the proposed Ordinance was furnished to the Council and the Minister has not received any such representations,</w:t>
      </w:r>
    </w:p>
    <w:p w:rsidR="00C43B16" w:rsidRPr="0076745A" w:rsidRDefault="00C43B16" w:rsidP="00B9331B">
      <w:pPr>
        <w:spacing w:before="120" w:after="120"/>
        <w:rPr>
          <w:sz w:val="22"/>
          <w:szCs w:val="22"/>
        </w:rPr>
      </w:pPr>
      <w:r w:rsidRPr="0076745A">
        <w:rPr>
          <w:sz w:val="22"/>
          <w:szCs w:val="22"/>
          <w:lang w:val="en-US" w:eastAsia="en-US"/>
        </w:rPr>
        <w:t>the proposed Ordinance, or that Ordinance amended in such manner as the Governor-General thinks fit, may be made by the Governor-General.</w:t>
      </w:r>
    </w:p>
    <w:p w:rsidR="00C43B16" w:rsidRPr="0076745A" w:rsidRDefault="00C43B16" w:rsidP="002A4462">
      <w:pPr>
        <w:ind w:firstLine="288"/>
        <w:rPr>
          <w:sz w:val="22"/>
          <w:szCs w:val="22"/>
        </w:rPr>
      </w:pPr>
      <w:r w:rsidRPr="0076745A">
        <w:rPr>
          <w:sz w:val="22"/>
          <w:szCs w:val="22"/>
          <w:lang w:val="en-US" w:eastAsia="en-US"/>
        </w:rPr>
        <w:t>(4.)</w:t>
      </w:r>
      <w:r w:rsidR="00F86139">
        <w:rPr>
          <w:sz w:val="22"/>
          <w:szCs w:val="22"/>
          <w:lang w:val="en-US" w:eastAsia="en-US"/>
        </w:rPr>
        <w:tab/>
      </w:r>
      <w:r w:rsidRPr="0076745A">
        <w:rPr>
          <w:sz w:val="22"/>
          <w:szCs w:val="22"/>
          <w:lang w:val="en-US" w:eastAsia="en-US"/>
        </w:rPr>
        <w:t>Where it appears to the Governor-General—</w:t>
      </w:r>
    </w:p>
    <w:p w:rsidR="00C43B16" w:rsidRPr="0076745A" w:rsidRDefault="00C43B16" w:rsidP="002A4462">
      <w:pPr>
        <w:ind w:left="990" w:hanging="540"/>
        <w:rPr>
          <w:sz w:val="22"/>
          <w:szCs w:val="22"/>
        </w:rPr>
      </w:pPr>
      <w:r w:rsidRPr="0076745A">
        <w:rPr>
          <w:sz w:val="22"/>
          <w:szCs w:val="22"/>
          <w:lang w:val="en-US" w:eastAsia="en-US"/>
        </w:rPr>
        <w:t>(</w:t>
      </w:r>
      <w:r w:rsidRPr="0076745A">
        <w:rPr>
          <w:i/>
          <w:iCs/>
          <w:sz w:val="22"/>
          <w:szCs w:val="22"/>
          <w:lang w:val="en-US" w:eastAsia="en-US"/>
        </w:rPr>
        <w:t>a</w:t>
      </w:r>
      <w:r w:rsidRPr="0076745A">
        <w:rPr>
          <w:sz w:val="22"/>
          <w:szCs w:val="22"/>
          <w:lang w:val="en-US" w:eastAsia="en-US"/>
        </w:rPr>
        <w:t>) that an Ordinance should, on account of urgency, be made without the proposed Ordinance being first submitted to the Council or before the expiration of a period of thirty days from the date on which a copy of the proposed Ordinance has been furnished to the Council; or</w:t>
      </w:r>
    </w:p>
    <w:p w:rsidR="00C43B16" w:rsidRPr="0076745A" w:rsidRDefault="00C43B16" w:rsidP="002A4462">
      <w:pPr>
        <w:ind w:left="990" w:hanging="540"/>
        <w:rPr>
          <w:sz w:val="22"/>
          <w:szCs w:val="22"/>
        </w:rPr>
      </w:pPr>
      <w:r w:rsidRPr="0076745A">
        <w:rPr>
          <w:sz w:val="22"/>
          <w:szCs w:val="22"/>
          <w:lang w:val="en-US" w:eastAsia="en-US"/>
        </w:rPr>
        <w:t>(</w:t>
      </w:r>
      <w:r w:rsidRPr="0076745A">
        <w:rPr>
          <w:i/>
          <w:iCs/>
          <w:sz w:val="22"/>
          <w:szCs w:val="22"/>
          <w:lang w:val="en-US" w:eastAsia="en-US"/>
        </w:rPr>
        <w:t>b</w:t>
      </w:r>
      <w:r w:rsidRPr="0076745A">
        <w:rPr>
          <w:sz w:val="22"/>
          <w:szCs w:val="22"/>
          <w:lang w:val="en-US" w:eastAsia="en-US"/>
        </w:rPr>
        <w:t>) that, for any other special reason, an Ordinance should be made without the proposed Ordinance being first submitted to the Council,</w:t>
      </w:r>
    </w:p>
    <w:p w:rsidR="00C43B16" w:rsidRPr="0076745A" w:rsidRDefault="00C43B16" w:rsidP="0076745A">
      <w:pPr>
        <w:rPr>
          <w:sz w:val="22"/>
          <w:szCs w:val="22"/>
        </w:rPr>
      </w:pPr>
      <w:r w:rsidRPr="0076745A">
        <w:rPr>
          <w:sz w:val="22"/>
          <w:szCs w:val="22"/>
          <w:lang w:val="en-US" w:eastAsia="en-US"/>
        </w:rPr>
        <w:t>the Ordinance may be made accordingly, and in that case a copy of the Ordinance shall be furnished by the Minister, through the Administrator, to the Council after it has been made.</w:t>
      </w:r>
    </w:p>
    <w:p w:rsidR="002A4462" w:rsidRDefault="002A4462">
      <w:pPr>
        <w:widowControl/>
        <w:autoSpaceDE/>
        <w:autoSpaceDN/>
        <w:adjustRightInd/>
        <w:rPr>
          <w:b/>
          <w:bCs/>
          <w:sz w:val="20"/>
          <w:szCs w:val="20"/>
          <w:lang w:val="en-US" w:eastAsia="en-US"/>
        </w:rPr>
      </w:pPr>
      <w:r>
        <w:rPr>
          <w:b/>
          <w:bCs/>
          <w:sz w:val="20"/>
          <w:szCs w:val="20"/>
          <w:lang w:val="en-US" w:eastAsia="en-US"/>
        </w:rPr>
        <w:br w:type="page"/>
      </w:r>
    </w:p>
    <w:p w:rsidR="00C43B16" w:rsidRPr="0076745A" w:rsidRDefault="00C43B16" w:rsidP="002A4462">
      <w:pPr>
        <w:ind w:firstLine="288"/>
        <w:rPr>
          <w:sz w:val="22"/>
          <w:szCs w:val="22"/>
        </w:rPr>
      </w:pPr>
      <w:r w:rsidRPr="0076745A">
        <w:rPr>
          <w:sz w:val="22"/>
          <w:szCs w:val="22"/>
          <w:lang w:val="en-US" w:eastAsia="en-US"/>
        </w:rPr>
        <w:lastRenderedPageBreak/>
        <w:t>(5.)</w:t>
      </w:r>
      <w:r w:rsidR="00F86139">
        <w:rPr>
          <w:sz w:val="22"/>
          <w:szCs w:val="22"/>
          <w:lang w:val="en-US" w:eastAsia="en-US"/>
        </w:rPr>
        <w:tab/>
      </w:r>
      <w:r w:rsidRPr="0076745A">
        <w:rPr>
          <w:sz w:val="22"/>
          <w:szCs w:val="22"/>
          <w:lang w:val="en-US" w:eastAsia="en-US"/>
        </w:rPr>
        <w:t>Where a copy of an Ordinance is furnished to the Council in accordance with the last preceding sub-section, the Council may, if it thinks fit, make representations in writing in relation to the Ordinance to the Administrator, and the Administrator shall forthwith forward the representations to the Minister, together with such written observations (if any) as he thinks fit to make in relation to the representations and those representations and observations shall be taken into consideration by the Minister.</w:t>
      </w:r>
    </w:p>
    <w:p w:rsidR="00C43B16" w:rsidRPr="0076745A" w:rsidRDefault="00C43B16" w:rsidP="0076745A">
      <w:pPr>
        <w:spacing w:before="120" w:after="60"/>
        <w:rPr>
          <w:b/>
          <w:bCs/>
          <w:sz w:val="20"/>
          <w:szCs w:val="20"/>
          <w:lang w:val="en-US" w:eastAsia="en-US"/>
        </w:rPr>
      </w:pPr>
      <w:r w:rsidRPr="0076745A">
        <w:rPr>
          <w:b/>
          <w:bCs/>
          <w:sz w:val="20"/>
          <w:szCs w:val="20"/>
          <w:lang w:val="en-US" w:eastAsia="en-US"/>
        </w:rPr>
        <w:t>Tabling of Ordinances in Parliament.</w:t>
      </w:r>
    </w:p>
    <w:p w:rsidR="00C43B16" w:rsidRPr="0076745A" w:rsidRDefault="00C43B16" w:rsidP="002A4462">
      <w:pPr>
        <w:ind w:firstLine="288"/>
        <w:rPr>
          <w:sz w:val="22"/>
          <w:szCs w:val="22"/>
        </w:rPr>
      </w:pPr>
      <w:r w:rsidRPr="0076745A">
        <w:rPr>
          <w:b/>
          <w:bCs/>
          <w:sz w:val="22"/>
          <w:szCs w:val="22"/>
          <w:lang w:val="en-US" w:eastAsia="en-US"/>
        </w:rPr>
        <w:t>17.</w:t>
      </w:r>
      <w:r w:rsidRPr="0076745A">
        <w:rPr>
          <w:sz w:val="22"/>
          <w:szCs w:val="22"/>
          <w:lang w:val="en-US" w:eastAsia="en-US"/>
        </w:rPr>
        <w:t>—(1.)</w:t>
      </w:r>
      <w:r w:rsidR="00F86139">
        <w:rPr>
          <w:sz w:val="22"/>
          <w:szCs w:val="22"/>
          <w:lang w:val="en-US" w:eastAsia="en-US"/>
        </w:rPr>
        <w:tab/>
      </w:r>
      <w:r w:rsidRPr="0076745A">
        <w:rPr>
          <w:sz w:val="22"/>
          <w:szCs w:val="22"/>
          <w:lang w:val="en-US" w:eastAsia="en-US"/>
        </w:rPr>
        <w:t>An Ordinance shall be laid before each House of the Parliament within fifteen sitting days of that House after the making of the Ordinance, and, if it is not so laid before each House of the Parliament, shall be void and of no effect.</w:t>
      </w:r>
    </w:p>
    <w:p w:rsidR="00C43B16" w:rsidRPr="0076745A" w:rsidRDefault="00C43B16" w:rsidP="002A4462">
      <w:pPr>
        <w:ind w:firstLine="288"/>
        <w:rPr>
          <w:sz w:val="22"/>
          <w:szCs w:val="22"/>
        </w:rPr>
      </w:pPr>
      <w:r w:rsidRPr="0076745A">
        <w:rPr>
          <w:sz w:val="22"/>
          <w:szCs w:val="22"/>
          <w:lang w:val="en-US" w:eastAsia="en-US"/>
        </w:rPr>
        <w:t>(2.)</w:t>
      </w:r>
      <w:r w:rsidR="00F86139">
        <w:rPr>
          <w:sz w:val="22"/>
          <w:szCs w:val="22"/>
          <w:lang w:val="en-US" w:eastAsia="en-US"/>
        </w:rPr>
        <w:tab/>
      </w:r>
      <w:r w:rsidRPr="0076745A">
        <w:rPr>
          <w:sz w:val="22"/>
          <w:szCs w:val="22"/>
          <w:lang w:val="en-US" w:eastAsia="en-US"/>
        </w:rPr>
        <w:t>If either House of the Parliament passes a resolution (of which notice has been given at any time within fifteen sitting days after the Ordinance has been laid before that House) disallowing an Ordinance or a part of an Ordinance, the Ordinance or part so disallowed thereupon ceases to have effect.</w:t>
      </w:r>
    </w:p>
    <w:p w:rsidR="00C43B16" w:rsidRPr="0076745A" w:rsidRDefault="00C43B16" w:rsidP="002A4462">
      <w:pPr>
        <w:ind w:firstLine="288"/>
        <w:rPr>
          <w:sz w:val="22"/>
          <w:szCs w:val="22"/>
        </w:rPr>
      </w:pPr>
      <w:r w:rsidRPr="0076745A">
        <w:rPr>
          <w:sz w:val="22"/>
          <w:szCs w:val="22"/>
          <w:lang w:val="en-US" w:eastAsia="en-US"/>
        </w:rPr>
        <w:t>(3.)</w:t>
      </w:r>
      <w:r w:rsidR="00F86139">
        <w:rPr>
          <w:sz w:val="22"/>
          <w:szCs w:val="22"/>
          <w:lang w:val="en-US" w:eastAsia="en-US"/>
        </w:rPr>
        <w:tab/>
      </w:r>
      <w:r w:rsidRPr="0076745A">
        <w:rPr>
          <w:sz w:val="22"/>
          <w:szCs w:val="22"/>
          <w:lang w:val="en-US" w:eastAsia="en-US"/>
        </w:rPr>
        <w:t>If, at the expiration of fifteen sitting days after notice of a resolution to disallow an Ordinance or part of an Ordinance has been given in either House of the Parliament in accordance with the last preceding sub-section, the resolution has not been withdrawn or otherwise disposed of, the Ordinance or part, as the case may be, shall thereupon be deemed to have been disallowed.</w:t>
      </w:r>
    </w:p>
    <w:p w:rsidR="00C43B16" w:rsidRPr="0076745A" w:rsidRDefault="00C43B16" w:rsidP="002A4462">
      <w:pPr>
        <w:ind w:firstLine="288"/>
        <w:rPr>
          <w:sz w:val="22"/>
          <w:szCs w:val="22"/>
        </w:rPr>
      </w:pPr>
      <w:r w:rsidRPr="0076745A">
        <w:rPr>
          <w:sz w:val="22"/>
          <w:szCs w:val="22"/>
          <w:lang w:val="en-US" w:eastAsia="en-US"/>
        </w:rPr>
        <w:t>(4.)</w:t>
      </w:r>
      <w:r w:rsidR="00F86139">
        <w:rPr>
          <w:sz w:val="22"/>
          <w:szCs w:val="22"/>
          <w:lang w:val="en-US" w:eastAsia="en-US"/>
        </w:rPr>
        <w:tab/>
      </w:r>
      <w:r w:rsidRPr="0076745A">
        <w:rPr>
          <w:sz w:val="22"/>
          <w:szCs w:val="22"/>
          <w:lang w:val="en-US" w:eastAsia="en-US"/>
        </w:rPr>
        <w:t>Where an Ordinance or part of an Ordinance is disallowed, or is deemed to have been disallowed, under this section, the disallowance has the same effect as a repeal of the Ordinance or part of the Ordinance, as the case may be, except that, if a provision of the Ordinance or part of the Ordinance amended or repealed a law in force immediately before that provision came into operation, the disallowance revives the previous law from and including the date of the disallowance as if the disallowed provision had not been made.</w:t>
      </w:r>
    </w:p>
    <w:p w:rsidR="00C43B16" w:rsidRPr="0076745A" w:rsidRDefault="00C43B16" w:rsidP="002A4462">
      <w:pPr>
        <w:ind w:firstLine="288"/>
        <w:rPr>
          <w:sz w:val="22"/>
          <w:szCs w:val="22"/>
        </w:rPr>
      </w:pPr>
      <w:r w:rsidRPr="0076745A">
        <w:rPr>
          <w:sz w:val="22"/>
          <w:szCs w:val="22"/>
          <w:lang w:val="en-US" w:eastAsia="en-US"/>
        </w:rPr>
        <w:t>(5.)</w:t>
      </w:r>
      <w:r w:rsidR="00F86139">
        <w:rPr>
          <w:sz w:val="22"/>
          <w:szCs w:val="22"/>
          <w:lang w:val="en-US" w:eastAsia="en-US"/>
        </w:rPr>
        <w:tab/>
      </w:r>
      <w:r w:rsidRPr="0076745A">
        <w:rPr>
          <w:sz w:val="22"/>
          <w:szCs w:val="22"/>
          <w:lang w:val="en-US" w:eastAsia="en-US"/>
        </w:rPr>
        <w:t>If an Ordinance or part of an Ordinance is disallowed, or is deemed to have been disallowed, under this section, and an Ordinance containing a provision being the same in substance as a provision so disallowed, or deemed to have been disallowed, is made within six months after the date of the disallowance, that provision is void and of no effect, unless—</w:t>
      </w:r>
    </w:p>
    <w:p w:rsidR="00C43B16" w:rsidRPr="0076745A" w:rsidRDefault="00C43B16" w:rsidP="002A4462">
      <w:pPr>
        <w:ind w:left="990" w:hanging="540"/>
        <w:rPr>
          <w:sz w:val="22"/>
          <w:szCs w:val="22"/>
        </w:rPr>
      </w:pPr>
      <w:r w:rsidRPr="0076745A">
        <w:rPr>
          <w:sz w:val="22"/>
          <w:szCs w:val="22"/>
          <w:lang w:val="en-US" w:eastAsia="en-US"/>
        </w:rPr>
        <w:t>(</w:t>
      </w:r>
      <w:r w:rsidRPr="0076745A">
        <w:rPr>
          <w:i/>
          <w:iCs/>
          <w:sz w:val="22"/>
          <w:szCs w:val="22"/>
          <w:lang w:val="en-US" w:eastAsia="en-US"/>
        </w:rPr>
        <w:t>a</w:t>
      </w:r>
      <w:r w:rsidRPr="0076745A">
        <w:rPr>
          <w:sz w:val="22"/>
          <w:szCs w:val="22"/>
          <w:lang w:val="en-US" w:eastAsia="en-US"/>
        </w:rPr>
        <w:t>) in the case of an Ordinance, or part of an Ordinance, disallowed by resolution—the resolution has been rescinded by the House of the Parliament by which it was passed; or</w:t>
      </w:r>
    </w:p>
    <w:p w:rsidR="002A4462" w:rsidRDefault="00C43B16" w:rsidP="002A4462">
      <w:pPr>
        <w:ind w:left="990" w:hanging="540"/>
        <w:rPr>
          <w:sz w:val="22"/>
          <w:szCs w:val="22"/>
          <w:lang w:val="en-US" w:eastAsia="en-US"/>
        </w:rPr>
      </w:pPr>
      <w:r w:rsidRPr="0076745A">
        <w:rPr>
          <w:sz w:val="22"/>
          <w:szCs w:val="22"/>
          <w:lang w:val="en-US" w:eastAsia="en-US"/>
        </w:rPr>
        <w:t>(</w:t>
      </w:r>
      <w:r w:rsidRPr="0076745A">
        <w:rPr>
          <w:i/>
          <w:iCs/>
          <w:sz w:val="22"/>
          <w:szCs w:val="22"/>
          <w:lang w:val="en-US" w:eastAsia="en-US"/>
        </w:rPr>
        <w:t>b</w:t>
      </w:r>
      <w:r w:rsidRPr="0076745A">
        <w:rPr>
          <w:sz w:val="22"/>
          <w:szCs w:val="22"/>
          <w:lang w:val="en-US" w:eastAsia="en-US"/>
        </w:rPr>
        <w:t>) in the case of an Ordinance, or part of an Ordinance, deemed to have been disallowed—the House of the Parliament in which notice of the resolution to</w:t>
      </w:r>
    </w:p>
    <w:p w:rsidR="002A4462" w:rsidRDefault="002A4462">
      <w:pPr>
        <w:widowControl/>
        <w:autoSpaceDE/>
        <w:autoSpaceDN/>
        <w:adjustRightInd/>
        <w:rPr>
          <w:sz w:val="22"/>
          <w:szCs w:val="22"/>
          <w:lang w:val="en-US" w:eastAsia="en-US"/>
        </w:rPr>
      </w:pPr>
      <w:r>
        <w:rPr>
          <w:sz w:val="22"/>
          <w:szCs w:val="22"/>
          <w:lang w:val="en-US" w:eastAsia="en-US"/>
        </w:rPr>
        <w:br w:type="page"/>
      </w:r>
    </w:p>
    <w:p w:rsidR="00C43B16" w:rsidRPr="0076745A" w:rsidRDefault="00C43B16" w:rsidP="002A4462">
      <w:pPr>
        <w:ind w:left="990"/>
        <w:rPr>
          <w:sz w:val="22"/>
          <w:szCs w:val="22"/>
        </w:rPr>
      </w:pPr>
      <w:r w:rsidRPr="0076745A">
        <w:rPr>
          <w:sz w:val="22"/>
          <w:szCs w:val="22"/>
          <w:lang w:val="en-US" w:eastAsia="en-US"/>
        </w:rPr>
        <w:lastRenderedPageBreak/>
        <w:t>disallow that Ordinance or part was given approves, by resolution, the making of a provision the same in substance as the provision deemed to have been disallowed.</w:t>
      </w:r>
    </w:p>
    <w:p w:rsidR="00C43B16" w:rsidRPr="00F86139" w:rsidRDefault="00C43B16" w:rsidP="00F86139">
      <w:pPr>
        <w:spacing w:before="240" w:after="120"/>
        <w:jc w:val="center"/>
        <w:rPr>
          <w:szCs w:val="22"/>
        </w:rPr>
      </w:pPr>
      <w:r w:rsidRPr="00F86139">
        <w:rPr>
          <w:smallCaps/>
          <w:szCs w:val="22"/>
          <w:lang w:val="en-US" w:eastAsia="en-US"/>
        </w:rPr>
        <w:t>Part V.—The Judicial System.</w:t>
      </w:r>
    </w:p>
    <w:p w:rsidR="00C43B16" w:rsidRPr="0076745A" w:rsidRDefault="00C43B16" w:rsidP="0076745A">
      <w:pPr>
        <w:spacing w:before="120" w:after="60"/>
        <w:rPr>
          <w:b/>
          <w:bCs/>
          <w:sz w:val="20"/>
          <w:szCs w:val="20"/>
          <w:lang w:val="en-US" w:eastAsia="en-US"/>
        </w:rPr>
      </w:pPr>
      <w:r w:rsidRPr="0076745A">
        <w:rPr>
          <w:b/>
          <w:bCs/>
          <w:sz w:val="20"/>
          <w:szCs w:val="20"/>
          <w:lang w:val="en-US" w:eastAsia="en-US"/>
        </w:rPr>
        <w:t>Constitution of Supreme Court.</w:t>
      </w:r>
    </w:p>
    <w:p w:rsidR="00C43B16" w:rsidRPr="0076745A" w:rsidRDefault="00C43B16" w:rsidP="002A4462">
      <w:pPr>
        <w:ind w:firstLine="288"/>
        <w:rPr>
          <w:sz w:val="22"/>
          <w:szCs w:val="22"/>
        </w:rPr>
      </w:pPr>
      <w:r w:rsidRPr="0076745A">
        <w:rPr>
          <w:b/>
          <w:bCs/>
          <w:sz w:val="22"/>
          <w:szCs w:val="22"/>
          <w:lang w:val="en-US" w:eastAsia="en-US"/>
        </w:rPr>
        <w:t>18.</w:t>
      </w:r>
      <w:r w:rsidRPr="0076745A">
        <w:rPr>
          <w:sz w:val="22"/>
          <w:szCs w:val="22"/>
          <w:lang w:val="en-US" w:eastAsia="en-US"/>
        </w:rPr>
        <w:t>—(1.)</w:t>
      </w:r>
      <w:r w:rsidR="00F86139">
        <w:rPr>
          <w:sz w:val="22"/>
          <w:szCs w:val="22"/>
          <w:lang w:val="en-US" w:eastAsia="en-US"/>
        </w:rPr>
        <w:tab/>
      </w:r>
      <w:r w:rsidRPr="0076745A">
        <w:rPr>
          <w:sz w:val="22"/>
          <w:szCs w:val="22"/>
          <w:lang w:val="en-US" w:eastAsia="en-US"/>
        </w:rPr>
        <w:t>There shall be a Supreme Court of the Territory, which shall be known as the Supreme Court of Norfolk Island.</w:t>
      </w:r>
    </w:p>
    <w:p w:rsidR="00F86139" w:rsidRDefault="00C43B16" w:rsidP="00F86139">
      <w:pPr>
        <w:tabs>
          <w:tab w:val="left" w:pos="810"/>
        </w:tabs>
        <w:ind w:firstLine="288"/>
        <w:rPr>
          <w:sz w:val="22"/>
          <w:szCs w:val="22"/>
          <w:lang w:val="en-US" w:eastAsia="en-US"/>
        </w:rPr>
      </w:pPr>
      <w:r w:rsidRPr="0076745A">
        <w:rPr>
          <w:sz w:val="22"/>
          <w:szCs w:val="22"/>
          <w:lang w:val="en-US" w:eastAsia="en-US"/>
        </w:rPr>
        <w:t>(2.)</w:t>
      </w:r>
      <w:r w:rsidR="00F86139">
        <w:rPr>
          <w:sz w:val="22"/>
          <w:szCs w:val="22"/>
          <w:lang w:val="en-US" w:eastAsia="en-US"/>
        </w:rPr>
        <w:tab/>
      </w:r>
      <w:r w:rsidRPr="0076745A">
        <w:rPr>
          <w:sz w:val="22"/>
          <w:szCs w:val="22"/>
          <w:lang w:val="en-US" w:eastAsia="en-US"/>
        </w:rPr>
        <w:t>The Supreme Court shall consist of a judge appointed in accordance with this Act.</w:t>
      </w:r>
    </w:p>
    <w:p w:rsidR="00F86139" w:rsidRDefault="00C43B16" w:rsidP="00F86139">
      <w:pPr>
        <w:tabs>
          <w:tab w:val="left" w:pos="810"/>
        </w:tabs>
        <w:ind w:firstLine="288"/>
        <w:rPr>
          <w:sz w:val="22"/>
          <w:szCs w:val="22"/>
          <w:lang w:val="en-US" w:eastAsia="en-US"/>
        </w:rPr>
      </w:pPr>
      <w:r w:rsidRPr="0076745A">
        <w:rPr>
          <w:sz w:val="22"/>
          <w:szCs w:val="22"/>
          <w:lang w:val="en-US" w:eastAsia="en-US"/>
        </w:rPr>
        <w:t>(3.)</w:t>
      </w:r>
      <w:r w:rsidR="00F86139">
        <w:rPr>
          <w:sz w:val="22"/>
          <w:szCs w:val="22"/>
          <w:lang w:val="en-US" w:eastAsia="en-US"/>
        </w:rPr>
        <w:tab/>
      </w:r>
      <w:r w:rsidRPr="0076745A">
        <w:rPr>
          <w:sz w:val="22"/>
          <w:szCs w:val="22"/>
          <w:lang w:val="en-US" w:eastAsia="en-US"/>
        </w:rPr>
        <w:t>The Supreme Court is a Superior Court of Record.</w:t>
      </w:r>
    </w:p>
    <w:p w:rsidR="00C43B16" w:rsidRPr="0076745A" w:rsidRDefault="00C43B16" w:rsidP="00F86139">
      <w:pPr>
        <w:tabs>
          <w:tab w:val="left" w:pos="810"/>
        </w:tabs>
        <w:ind w:firstLine="288"/>
        <w:rPr>
          <w:sz w:val="22"/>
          <w:szCs w:val="22"/>
        </w:rPr>
      </w:pPr>
      <w:r w:rsidRPr="0076745A">
        <w:rPr>
          <w:sz w:val="22"/>
          <w:szCs w:val="22"/>
          <w:lang w:val="en-US" w:eastAsia="en-US"/>
        </w:rPr>
        <w:t>(4.)</w:t>
      </w:r>
      <w:r w:rsidR="00F86139">
        <w:rPr>
          <w:sz w:val="22"/>
          <w:szCs w:val="22"/>
          <w:lang w:val="en-US" w:eastAsia="en-US"/>
        </w:rPr>
        <w:tab/>
      </w:r>
      <w:r w:rsidRPr="0076745A">
        <w:rPr>
          <w:sz w:val="22"/>
          <w:szCs w:val="22"/>
          <w:lang w:val="en-US" w:eastAsia="en-US"/>
        </w:rPr>
        <w:t>The jurisdiction of the Supreme Court may be exercised—</w:t>
      </w:r>
    </w:p>
    <w:p w:rsidR="00C43B16" w:rsidRPr="0076745A" w:rsidRDefault="00C43B16" w:rsidP="004F36FB">
      <w:pPr>
        <w:ind w:left="990" w:hanging="540"/>
        <w:rPr>
          <w:sz w:val="22"/>
          <w:szCs w:val="22"/>
        </w:rPr>
      </w:pPr>
      <w:r w:rsidRPr="0076745A">
        <w:rPr>
          <w:sz w:val="22"/>
          <w:szCs w:val="22"/>
          <w:lang w:val="en-US" w:eastAsia="en-US"/>
        </w:rPr>
        <w:t>(</w:t>
      </w:r>
      <w:r w:rsidRPr="0076745A">
        <w:rPr>
          <w:i/>
          <w:iCs/>
          <w:sz w:val="22"/>
          <w:szCs w:val="22"/>
          <w:lang w:val="en-US" w:eastAsia="en-US"/>
        </w:rPr>
        <w:t>a</w:t>
      </w:r>
      <w:r w:rsidRPr="0076745A">
        <w:rPr>
          <w:sz w:val="22"/>
          <w:szCs w:val="22"/>
          <w:lang w:val="en-US" w:eastAsia="en-US"/>
        </w:rPr>
        <w:t>) by the judge sitting in court; and</w:t>
      </w:r>
    </w:p>
    <w:p w:rsidR="00C43B16" w:rsidRPr="0076745A" w:rsidRDefault="00C43B16" w:rsidP="004F36FB">
      <w:pPr>
        <w:ind w:left="990" w:hanging="540"/>
        <w:rPr>
          <w:sz w:val="22"/>
          <w:szCs w:val="22"/>
        </w:rPr>
      </w:pPr>
      <w:r w:rsidRPr="0076745A">
        <w:rPr>
          <w:sz w:val="22"/>
          <w:szCs w:val="22"/>
          <w:lang w:val="en-US" w:eastAsia="en-US"/>
        </w:rPr>
        <w:t>(</w:t>
      </w:r>
      <w:r w:rsidRPr="0076745A">
        <w:rPr>
          <w:i/>
          <w:iCs/>
          <w:sz w:val="22"/>
          <w:szCs w:val="22"/>
          <w:lang w:val="en-US" w:eastAsia="en-US"/>
        </w:rPr>
        <w:t>b</w:t>
      </w:r>
      <w:r w:rsidRPr="0076745A">
        <w:rPr>
          <w:sz w:val="22"/>
          <w:szCs w:val="22"/>
          <w:lang w:val="en-US" w:eastAsia="en-US"/>
        </w:rPr>
        <w:t>) to the extent and in the cases provided by or under Ordinance, by the judge sitting in chambers.</w:t>
      </w:r>
    </w:p>
    <w:p w:rsidR="00C43B16" w:rsidRPr="0076745A" w:rsidRDefault="00C43B16" w:rsidP="0076745A">
      <w:pPr>
        <w:spacing w:before="120" w:after="60"/>
        <w:rPr>
          <w:b/>
          <w:bCs/>
          <w:sz w:val="20"/>
          <w:szCs w:val="20"/>
          <w:lang w:val="en-US" w:eastAsia="en-US"/>
        </w:rPr>
      </w:pPr>
      <w:r w:rsidRPr="0076745A">
        <w:rPr>
          <w:b/>
          <w:bCs/>
          <w:sz w:val="20"/>
          <w:szCs w:val="20"/>
          <w:lang w:val="en-US" w:eastAsia="en-US"/>
        </w:rPr>
        <w:t>Appointment and tenure of office of judge.</w:t>
      </w:r>
    </w:p>
    <w:p w:rsidR="00C43B16" w:rsidRPr="0076745A" w:rsidRDefault="00C43B16" w:rsidP="004F36FB">
      <w:pPr>
        <w:ind w:firstLine="288"/>
        <w:rPr>
          <w:sz w:val="22"/>
          <w:szCs w:val="22"/>
        </w:rPr>
      </w:pPr>
      <w:r w:rsidRPr="0076745A">
        <w:rPr>
          <w:b/>
          <w:bCs/>
          <w:sz w:val="22"/>
          <w:szCs w:val="22"/>
          <w:lang w:val="en-US" w:eastAsia="en-US"/>
        </w:rPr>
        <w:t>19.</w:t>
      </w:r>
      <w:r w:rsidRPr="0076745A">
        <w:rPr>
          <w:sz w:val="22"/>
          <w:szCs w:val="22"/>
          <w:lang w:val="en-US" w:eastAsia="en-US"/>
        </w:rPr>
        <w:t>—(1.)</w:t>
      </w:r>
      <w:r w:rsidR="00E14013">
        <w:rPr>
          <w:sz w:val="22"/>
          <w:szCs w:val="22"/>
          <w:lang w:val="en-US" w:eastAsia="en-US"/>
        </w:rPr>
        <w:tab/>
      </w:r>
      <w:r w:rsidRPr="0076745A">
        <w:rPr>
          <w:sz w:val="22"/>
          <w:szCs w:val="22"/>
          <w:lang w:val="en-US" w:eastAsia="en-US"/>
        </w:rPr>
        <w:t>The judge—</w:t>
      </w:r>
    </w:p>
    <w:p w:rsidR="00C43B16" w:rsidRPr="0076745A" w:rsidRDefault="00C43B16" w:rsidP="004F36FB">
      <w:pPr>
        <w:ind w:left="990" w:hanging="540"/>
        <w:rPr>
          <w:sz w:val="22"/>
          <w:szCs w:val="22"/>
        </w:rPr>
      </w:pPr>
      <w:r w:rsidRPr="0076745A">
        <w:rPr>
          <w:sz w:val="22"/>
          <w:szCs w:val="22"/>
          <w:lang w:val="en-US" w:eastAsia="en-US"/>
        </w:rPr>
        <w:t>(</w:t>
      </w:r>
      <w:r w:rsidRPr="0076745A">
        <w:rPr>
          <w:i/>
          <w:iCs/>
          <w:sz w:val="22"/>
          <w:szCs w:val="22"/>
          <w:lang w:val="en-US" w:eastAsia="en-US"/>
        </w:rPr>
        <w:t>a</w:t>
      </w:r>
      <w:r w:rsidRPr="0076745A">
        <w:rPr>
          <w:sz w:val="22"/>
          <w:szCs w:val="22"/>
          <w:lang w:val="en-US" w:eastAsia="en-US"/>
        </w:rPr>
        <w:t>) shall be appointed by the Governor-General by Commission under the Great Seal of the Commonwealth;</w:t>
      </w:r>
    </w:p>
    <w:p w:rsidR="00C43B16" w:rsidRPr="0076745A" w:rsidRDefault="00C43B16" w:rsidP="004F36FB">
      <w:pPr>
        <w:ind w:left="990" w:hanging="540"/>
        <w:rPr>
          <w:sz w:val="22"/>
          <w:szCs w:val="22"/>
        </w:rPr>
      </w:pPr>
      <w:r w:rsidRPr="0076745A">
        <w:rPr>
          <w:sz w:val="22"/>
          <w:szCs w:val="22"/>
          <w:lang w:val="en-US" w:eastAsia="en-US"/>
        </w:rPr>
        <w:t>(</w:t>
      </w:r>
      <w:r w:rsidRPr="0076745A">
        <w:rPr>
          <w:i/>
          <w:iCs/>
          <w:sz w:val="22"/>
          <w:szCs w:val="22"/>
          <w:lang w:val="en-US" w:eastAsia="en-US"/>
        </w:rPr>
        <w:t>b</w:t>
      </w:r>
      <w:r w:rsidRPr="0076745A">
        <w:rPr>
          <w:sz w:val="22"/>
          <w:szCs w:val="22"/>
          <w:lang w:val="en-US" w:eastAsia="en-US"/>
        </w:rPr>
        <w:t>) may be removed from office by the Governor-General on the ground of proved misbehaviour or incapacity, but shall not otherwise be removed from office; and</w:t>
      </w:r>
    </w:p>
    <w:p w:rsidR="00C43B16" w:rsidRPr="0076745A" w:rsidRDefault="00C43B16" w:rsidP="004F36FB">
      <w:pPr>
        <w:ind w:left="990" w:hanging="540"/>
        <w:rPr>
          <w:sz w:val="22"/>
          <w:szCs w:val="22"/>
        </w:rPr>
      </w:pPr>
      <w:r w:rsidRPr="0076745A">
        <w:rPr>
          <w:sz w:val="22"/>
          <w:szCs w:val="22"/>
          <w:lang w:val="en-US" w:eastAsia="en-US"/>
        </w:rPr>
        <w:t>(</w:t>
      </w:r>
      <w:r w:rsidRPr="0076745A">
        <w:rPr>
          <w:i/>
          <w:iCs/>
          <w:sz w:val="22"/>
          <w:szCs w:val="22"/>
          <w:lang w:val="en-US" w:eastAsia="en-US"/>
        </w:rPr>
        <w:t>c</w:t>
      </w:r>
      <w:r w:rsidRPr="0076745A">
        <w:rPr>
          <w:sz w:val="22"/>
          <w:szCs w:val="22"/>
          <w:lang w:val="en-US" w:eastAsia="en-US"/>
        </w:rPr>
        <w:t>) except in the case of an acting judge, shall, subject to this section, cease to hold office upon reaching the age of sixty-five years.</w:t>
      </w:r>
    </w:p>
    <w:p w:rsidR="00E14013" w:rsidRDefault="00C43B16" w:rsidP="00E14013">
      <w:pPr>
        <w:tabs>
          <w:tab w:val="left" w:pos="720"/>
        </w:tabs>
        <w:ind w:firstLine="288"/>
        <w:rPr>
          <w:sz w:val="22"/>
          <w:szCs w:val="22"/>
          <w:lang w:val="en-US" w:eastAsia="en-US"/>
        </w:rPr>
      </w:pPr>
      <w:r w:rsidRPr="0076745A">
        <w:rPr>
          <w:sz w:val="22"/>
          <w:szCs w:val="22"/>
          <w:lang w:val="en-US" w:eastAsia="en-US"/>
        </w:rPr>
        <w:t>(2.)</w:t>
      </w:r>
      <w:r w:rsidR="00E14013">
        <w:rPr>
          <w:sz w:val="22"/>
          <w:szCs w:val="22"/>
          <w:lang w:val="en-US" w:eastAsia="en-US"/>
        </w:rPr>
        <w:tab/>
      </w:r>
      <w:r w:rsidRPr="0076745A">
        <w:rPr>
          <w:sz w:val="22"/>
          <w:szCs w:val="22"/>
          <w:lang w:val="en-US" w:eastAsia="en-US"/>
        </w:rPr>
        <w:t>The judge shall, before proceeding to discharge the duties of his office, take before a Justice of the High Court or a Judge of the Supreme Court of a State an oath or affirmation in the form in the First Schedule to this Act.</w:t>
      </w:r>
    </w:p>
    <w:p w:rsidR="00C43B16" w:rsidRPr="0076745A" w:rsidRDefault="00C43B16" w:rsidP="00E14013">
      <w:pPr>
        <w:tabs>
          <w:tab w:val="left" w:pos="720"/>
        </w:tabs>
        <w:spacing w:before="60"/>
        <w:ind w:firstLine="288"/>
        <w:rPr>
          <w:sz w:val="22"/>
          <w:szCs w:val="22"/>
        </w:rPr>
      </w:pPr>
      <w:r w:rsidRPr="0076745A">
        <w:rPr>
          <w:sz w:val="22"/>
          <w:szCs w:val="22"/>
          <w:lang w:val="en-US" w:eastAsia="en-US"/>
        </w:rPr>
        <w:t>(3.)</w:t>
      </w:r>
      <w:r w:rsidR="00E14013">
        <w:rPr>
          <w:sz w:val="22"/>
          <w:szCs w:val="22"/>
          <w:lang w:val="en-US" w:eastAsia="en-US"/>
        </w:rPr>
        <w:tab/>
      </w:r>
      <w:r w:rsidRPr="0076745A">
        <w:rPr>
          <w:sz w:val="22"/>
          <w:szCs w:val="22"/>
          <w:lang w:val="en-US" w:eastAsia="en-US"/>
        </w:rPr>
        <w:t>The remuneration of the judge shall not be diminished during his continuance in office.</w:t>
      </w:r>
    </w:p>
    <w:p w:rsidR="00C43B16" w:rsidRPr="0076745A" w:rsidRDefault="00C43B16" w:rsidP="0076745A">
      <w:pPr>
        <w:spacing w:before="120" w:after="60"/>
        <w:rPr>
          <w:b/>
          <w:bCs/>
          <w:sz w:val="20"/>
          <w:szCs w:val="20"/>
          <w:lang w:val="en-US" w:eastAsia="en-US"/>
        </w:rPr>
      </w:pPr>
      <w:r w:rsidRPr="0076745A">
        <w:rPr>
          <w:b/>
          <w:bCs/>
          <w:sz w:val="20"/>
          <w:szCs w:val="20"/>
          <w:lang w:val="en-US" w:eastAsia="en-US"/>
        </w:rPr>
        <w:t>Acting judge.</w:t>
      </w:r>
    </w:p>
    <w:p w:rsidR="00C43B16" w:rsidRPr="0076745A" w:rsidRDefault="00C43B16" w:rsidP="00E14013">
      <w:pPr>
        <w:tabs>
          <w:tab w:val="left" w:pos="1350"/>
        </w:tabs>
        <w:ind w:firstLine="288"/>
        <w:rPr>
          <w:sz w:val="22"/>
          <w:szCs w:val="22"/>
        </w:rPr>
      </w:pPr>
      <w:r w:rsidRPr="0076745A">
        <w:rPr>
          <w:b/>
          <w:bCs/>
          <w:sz w:val="22"/>
          <w:szCs w:val="22"/>
          <w:lang w:val="en-US" w:eastAsia="en-US"/>
        </w:rPr>
        <w:t>20.</w:t>
      </w:r>
      <w:r w:rsidRPr="0076745A">
        <w:rPr>
          <w:sz w:val="22"/>
          <w:szCs w:val="22"/>
          <w:lang w:val="en-US" w:eastAsia="en-US"/>
        </w:rPr>
        <w:t>—(1.)</w:t>
      </w:r>
      <w:r w:rsidR="00E14013">
        <w:rPr>
          <w:sz w:val="22"/>
          <w:szCs w:val="22"/>
          <w:lang w:val="en-US" w:eastAsia="en-US"/>
        </w:rPr>
        <w:tab/>
      </w:r>
      <w:r w:rsidRPr="0076745A">
        <w:rPr>
          <w:sz w:val="22"/>
          <w:szCs w:val="22"/>
          <w:lang w:val="en-US" w:eastAsia="en-US"/>
        </w:rPr>
        <w:t>The Governor-General may appoint a person (being a person who is qualified to be the judge) to be an acting judge of the Supreme Court—</w:t>
      </w:r>
    </w:p>
    <w:p w:rsidR="00C43B16" w:rsidRPr="0076745A" w:rsidRDefault="00C43B16" w:rsidP="004F36FB">
      <w:pPr>
        <w:ind w:left="990" w:hanging="540"/>
        <w:rPr>
          <w:sz w:val="22"/>
          <w:szCs w:val="22"/>
        </w:rPr>
      </w:pPr>
      <w:r w:rsidRPr="0076745A">
        <w:rPr>
          <w:sz w:val="22"/>
          <w:szCs w:val="22"/>
          <w:lang w:val="en-US" w:eastAsia="en-US"/>
        </w:rPr>
        <w:t>(</w:t>
      </w:r>
      <w:r w:rsidRPr="0076745A">
        <w:rPr>
          <w:i/>
          <w:iCs/>
          <w:sz w:val="22"/>
          <w:szCs w:val="22"/>
          <w:lang w:val="en-US" w:eastAsia="en-US"/>
        </w:rPr>
        <w:t>a</w:t>
      </w:r>
      <w:r w:rsidRPr="0076745A">
        <w:rPr>
          <w:sz w:val="22"/>
          <w:szCs w:val="22"/>
          <w:lang w:val="en-US" w:eastAsia="en-US"/>
        </w:rPr>
        <w:t>) while the judge is absent on leave or is for any other reason unable for the time being to discharge the duties of his office; or</w:t>
      </w:r>
    </w:p>
    <w:p w:rsidR="00C43B16" w:rsidRPr="0076745A" w:rsidRDefault="00C43B16" w:rsidP="004F36FB">
      <w:pPr>
        <w:ind w:left="990" w:hanging="540"/>
        <w:rPr>
          <w:sz w:val="22"/>
          <w:szCs w:val="22"/>
        </w:rPr>
      </w:pPr>
      <w:r w:rsidRPr="0076745A">
        <w:rPr>
          <w:sz w:val="22"/>
          <w:szCs w:val="22"/>
          <w:lang w:val="en-US" w:eastAsia="en-US"/>
        </w:rPr>
        <w:t>(</w:t>
      </w:r>
      <w:r w:rsidRPr="0076745A">
        <w:rPr>
          <w:i/>
          <w:iCs/>
          <w:sz w:val="22"/>
          <w:szCs w:val="22"/>
          <w:lang w:val="en-US" w:eastAsia="en-US"/>
        </w:rPr>
        <w:t>b</w:t>
      </w:r>
      <w:r w:rsidRPr="0076745A">
        <w:rPr>
          <w:sz w:val="22"/>
          <w:szCs w:val="22"/>
          <w:lang w:val="en-US" w:eastAsia="en-US"/>
        </w:rPr>
        <w:t>) until the appointment of a new judge when the judge has died or has otherwise ceased to hold office.</w:t>
      </w:r>
    </w:p>
    <w:p w:rsidR="004F36FB" w:rsidRDefault="00C43B16" w:rsidP="004F36FB">
      <w:pPr>
        <w:ind w:firstLine="288"/>
        <w:rPr>
          <w:sz w:val="22"/>
          <w:szCs w:val="22"/>
          <w:lang w:val="en-US" w:eastAsia="en-US"/>
        </w:rPr>
      </w:pPr>
      <w:r w:rsidRPr="0076745A">
        <w:rPr>
          <w:sz w:val="22"/>
          <w:szCs w:val="22"/>
          <w:lang w:val="en-US" w:eastAsia="en-US"/>
        </w:rPr>
        <w:t>(2.)</w:t>
      </w:r>
      <w:r w:rsidR="00E14013">
        <w:rPr>
          <w:sz w:val="22"/>
          <w:szCs w:val="22"/>
          <w:lang w:val="en-US" w:eastAsia="en-US"/>
        </w:rPr>
        <w:tab/>
      </w:r>
      <w:r w:rsidRPr="0076745A">
        <w:rPr>
          <w:sz w:val="22"/>
          <w:szCs w:val="22"/>
          <w:lang w:val="en-US" w:eastAsia="en-US"/>
        </w:rPr>
        <w:t>Where the Governor-General considers that the business of the Supreme Court requires the temporary appointment of an acting judge in addition to the judge, he may appoint a person (being a person who is qualified to be the judge) to be an acting judge during a period specified by the Governor-General.</w:t>
      </w:r>
    </w:p>
    <w:p w:rsidR="004F36FB" w:rsidRDefault="004F36FB">
      <w:pPr>
        <w:widowControl/>
        <w:autoSpaceDE/>
        <w:autoSpaceDN/>
        <w:adjustRightInd/>
        <w:rPr>
          <w:sz w:val="22"/>
          <w:szCs w:val="22"/>
          <w:lang w:val="en-US" w:eastAsia="en-US"/>
        </w:rPr>
      </w:pPr>
      <w:r>
        <w:rPr>
          <w:sz w:val="22"/>
          <w:szCs w:val="22"/>
          <w:lang w:val="en-US" w:eastAsia="en-US"/>
        </w:rPr>
        <w:br w:type="page"/>
      </w:r>
    </w:p>
    <w:p w:rsidR="00E14013" w:rsidRDefault="00C43B16" w:rsidP="00E14013">
      <w:pPr>
        <w:tabs>
          <w:tab w:val="left" w:pos="810"/>
        </w:tabs>
        <w:ind w:firstLine="288"/>
        <w:rPr>
          <w:sz w:val="22"/>
          <w:szCs w:val="22"/>
          <w:lang w:val="en-US" w:eastAsia="en-US"/>
        </w:rPr>
      </w:pPr>
      <w:r w:rsidRPr="0076745A">
        <w:rPr>
          <w:sz w:val="22"/>
          <w:szCs w:val="22"/>
          <w:lang w:val="en-US" w:eastAsia="en-US"/>
        </w:rPr>
        <w:lastRenderedPageBreak/>
        <w:t>(3.)</w:t>
      </w:r>
      <w:r w:rsidR="00E14013">
        <w:rPr>
          <w:sz w:val="22"/>
          <w:szCs w:val="22"/>
          <w:lang w:val="en-US" w:eastAsia="en-US"/>
        </w:rPr>
        <w:tab/>
      </w:r>
      <w:r w:rsidRPr="0076745A">
        <w:rPr>
          <w:sz w:val="22"/>
          <w:szCs w:val="22"/>
          <w:lang w:val="en-US" w:eastAsia="en-US"/>
        </w:rPr>
        <w:t>An acting judge has the jurisdiction and powers of, and may exercise all the authorities which are vested in, or may be exercised by, the judge.</w:t>
      </w:r>
    </w:p>
    <w:p w:rsidR="00E14013" w:rsidRDefault="00C43B16" w:rsidP="00E14013">
      <w:pPr>
        <w:tabs>
          <w:tab w:val="left" w:pos="810"/>
        </w:tabs>
        <w:ind w:firstLine="288"/>
        <w:rPr>
          <w:sz w:val="22"/>
          <w:szCs w:val="22"/>
          <w:lang w:val="en-US" w:eastAsia="en-US"/>
        </w:rPr>
      </w:pPr>
      <w:r w:rsidRPr="0076745A">
        <w:rPr>
          <w:sz w:val="22"/>
          <w:szCs w:val="22"/>
          <w:lang w:val="en-US" w:eastAsia="en-US"/>
        </w:rPr>
        <w:t>(4.)</w:t>
      </w:r>
      <w:r w:rsidR="00E14013">
        <w:rPr>
          <w:sz w:val="22"/>
          <w:szCs w:val="22"/>
          <w:lang w:val="en-US" w:eastAsia="en-US"/>
        </w:rPr>
        <w:tab/>
      </w:r>
      <w:r w:rsidRPr="0076745A">
        <w:rPr>
          <w:sz w:val="22"/>
          <w:szCs w:val="22"/>
          <w:lang w:val="en-US" w:eastAsia="en-US"/>
        </w:rPr>
        <w:t>At any time when there is an acting judge appointed in accordance with sub-section (2.) of this section, the jurisdiction of the Supreme Court may be exercised at the same time by the judge and the acting judge.</w:t>
      </w:r>
    </w:p>
    <w:p w:rsidR="00C43B16" w:rsidRPr="0076745A" w:rsidRDefault="00C43B16" w:rsidP="00E14013">
      <w:pPr>
        <w:tabs>
          <w:tab w:val="left" w:pos="810"/>
        </w:tabs>
        <w:ind w:firstLine="288"/>
        <w:rPr>
          <w:sz w:val="22"/>
          <w:szCs w:val="22"/>
        </w:rPr>
      </w:pPr>
      <w:r w:rsidRPr="0076745A">
        <w:rPr>
          <w:sz w:val="22"/>
          <w:szCs w:val="22"/>
          <w:lang w:val="en-US" w:eastAsia="en-US"/>
        </w:rPr>
        <w:t>(5.)</w:t>
      </w:r>
      <w:r w:rsidR="00E14013">
        <w:rPr>
          <w:sz w:val="22"/>
          <w:szCs w:val="22"/>
          <w:lang w:val="en-US" w:eastAsia="en-US"/>
        </w:rPr>
        <w:tab/>
      </w:r>
      <w:r w:rsidRPr="0076745A">
        <w:rPr>
          <w:sz w:val="22"/>
          <w:szCs w:val="22"/>
          <w:lang w:val="en-US" w:eastAsia="en-US"/>
        </w:rPr>
        <w:t>The appointment of a person to be an acting judge during the absence, or inability to act, of the judge shall not be determined by the death or resignation of that judge, but shall, unless the Governor-General otherwise directs, continue, subject to this section, until a new judge is appointed.</w:t>
      </w:r>
    </w:p>
    <w:p w:rsidR="00C43B16" w:rsidRPr="0076745A" w:rsidRDefault="00C43B16" w:rsidP="00E14013">
      <w:pPr>
        <w:tabs>
          <w:tab w:val="left" w:pos="810"/>
        </w:tabs>
        <w:ind w:firstLine="288"/>
        <w:rPr>
          <w:sz w:val="22"/>
          <w:szCs w:val="22"/>
        </w:rPr>
      </w:pPr>
      <w:r w:rsidRPr="0076745A">
        <w:rPr>
          <w:sz w:val="22"/>
          <w:szCs w:val="22"/>
          <w:lang w:val="en-US" w:eastAsia="en-US"/>
        </w:rPr>
        <w:t>(6.)</w:t>
      </w:r>
      <w:r w:rsidR="00E14013">
        <w:rPr>
          <w:sz w:val="22"/>
          <w:szCs w:val="22"/>
          <w:lang w:val="en-US" w:eastAsia="en-US"/>
        </w:rPr>
        <w:tab/>
      </w:r>
      <w:r w:rsidRPr="0076745A">
        <w:rPr>
          <w:sz w:val="22"/>
          <w:szCs w:val="22"/>
          <w:lang w:val="en-US" w:eastAsia="en-US"/>
        </w:rPr>
        <w:t>An acting judge who holds office by virtue of paragraph (</w:t>
      </w:r>
      <w:r w:rsidRPr="0076745A">
        <w:rPr>
          <w:i/>
          <w:iCs/>
          <w:sz w:val="22"/>
          <w:szCs w:val="22"/>
          <w:lang w:val="en-US" w:eastAsia="en-US"/>
        </w:rPr>
        <w:t>b</w:t>
      </w:r>
      <w:r w:rsidRPr="0076745A">
        <w:rPr>
          <w:sz w:val="22"/>
          <w:szCs w:val="22"/>
          <w:lang w:val="en-US" w:eastAsia="en-US"/>
        </w:rPr>
        <w:t>)</w:t>
      </w:r>
      <w:r w:rsidRPr="0076745A">
        <w:rPr>
          <w:i/>
          <w:iCs/>
          <w:sz w:val="22"/>
          <w:szCs w:val="22"/>
          <w:lang w:val="en-US" w:eastAsia="en-US"/>
        </w:rPr>
        <w:t xml:space="preserve"> </w:t>
      </w:r>
      <w:r w:rsidRPr="0076745A">
        <w:rPr>
          <w:sz w:val="22"/>
          <w:szCs w:val="22"/>
          <w:lang w:val="en-US" w:eastAsia="en-US"/>
        </w:rPr>
        <w:t>of sub-section (1.), or of sub-section (5.), of this section shall not so hold office for a period longer than twelve months.</w:t>
      </w:r>
    </w:p>
    <w:p w:rsidR="00C43B16" w:rsidRPr="0076745A" w:rsidRDefault="00C43B16" w:rsidP="0076745A">
      <w:pPr>
        <w:spacing w:before="120" w:after="60"/>
        <w:rPr>
          <w:b/>
          <w:bCs/>
          <w:sz w:val="20"/>
          <w:szCs w:val="20"/>
          <w:lang w:val="en-US" w:eastAsia="en-US"/>
        </w:rPr>
      </w:pPr>
      <w:r w:rsidRPr="0076745A">
        <w:rPr>
          <w:b/>
          <w:bCs/>
          <w:sz w:val="20"/>
          <w:szCs w:val="20"/>
          <w:lang w:val="en-US" w:eastAsia="en-US"/>
        </w:rPr>
        <w:t>Qualifications of judge.</w:t>
      </w:r>
    </w:p>
    <w:p w:rsidR="00C43B16" w:rsidRPr="0076745A" w:rsidRDefault="00C43B16" w:rsidP="004F36FB">
      <w:pPr>
        <w:ind w:firstLine="288"/>
        <w:rPr>
          <w:sz w:val="22"/>
          <w:szCs w:val="22"/>
        </w:rPr>
      </w:pPr>
      <w:r w:rsidRPr="0076745A">
        <w:rPr>
          <w:b/>
          <w:bCs/>
          <w:sz w:val="22"/>
          <w:szCs w:val="22"/>
          <w:lang w:val="en-US" w:eastAsia="en-US"/>
        </w:rPr>
        <w:t>21.</w:t>
      </w:r>
      <w:r w:rsidR="00E14013">
        <w:rPr>
          <w:b/>
          <w:bCs/>
          <w:sz w:val="22"/>
          <w:szCs w:val="22"/>
          <w:lang w:val="en-US" w:eastAsia="en-US"/>
        </w:rPr>
        <w:tab/>
      </w:r>
      <w:r w:rsidRPr="0076745A">
        <w:rPr>
          <w:sz w:val="22"/>
          <w:szCs w:val="22"/>
          <w:lang w:val="en-US" w:eastAsia="en-US"/>
        </w:rPr>
        <w:t>A person shall not be appointed to be the judge unless—</w:t>
      </w:r>
    </w:p>
    <w:p w:rsidR="00C43B16" w:rsidRPr="0076745A" w:rsidRDefault="00C43B16" w:rsidP="004F36FB">
      <w:pPr>
        <w:ind w:left="990" w:hanging="540"/>
        <w:rPr>
          <w:sz w:val="22"/>
          <w:szCs w:val="22"/>
        </w:rPr>
      </w:pPr>
      <w:r w:rsidRPr="0076745A">
        <w:rPr>
          <w:sz w:val="22"/>
          <w:szCs w:val="22"/>
          <w:lang w:val="en-US" w:eastAsia="en-US"/>
        </w:rPr>
        <w:t>(</w:t>
      </w:r>
      <w:r w:rsidRPr="0076745A">
        <w:rPr>
          <w:i/>
          <w:iCs/>
          <w:sz w:val="22"/>
          <w:szCs w:val="22"/>
          <w:lang w:val="en-US" w:eastAsia="en-US"/>
        </w:rPr>
        <w:t>a</w:t>
      </w:r>
      <w:r w:rsidRPr="0076745A">
        <w:rPr>
          <w:sz w:val="22"/>
          <w:szCs w:val="22"/>
          <w:lang w:val="en-US" w:eastAsia="en-US"/>
        </w:rPr>
        <w:t>)</w:t>
      </w:r>
      <w:r w:rsidRPr="0076745A">
        <w:rPr>
          <w:i/>
          <w:iCs/>
          <w:sz w:val="22"/>
          <w:szCs w:val="22"/>
          <w:lang w:val="en-US" w:eastAsia="en-US"/>
        </w:rPr>
        <w:t xml:space="preserve"> </w:t>
      </w:r>
      <w:r w:rsidRPr="0076745A">
        <w:rPr>
          <w:sz w:val="22"/>
          <w:szCs w:val="22"/>
          <w:lang w:val="en-US" w:eastAsia="en-US"/>
        </w:rPr>
        <w:t>he is or has been a judge of a Federal Court or of the Supreme Court of a State or Territory of the Commonwealth; or</w:t>
      </w:r>
    </w:p>
    <w:p w:rsidR="00C43B16" w:rsidRPr="0076745A" w:rsidRDefault="00C43B16" w:rsidP="004F36FB">
      <w:pPr>
        <w:ind w:left="990" w:hanging="540"/>
        <w:rPr>
          <w:sz w:val="22"/>
          <w:szCs w:val="22"/>
        </w:rPr>
      </w:pPr>
      <w:r w:rsidRPr="0076745A">
        <w:rPr>
          <w:sz w:val="22"/>
          <w:szCs w:val="22"/>
          <w:lang w:val="en-US" w:eastAsia="en-US"/>
        </w:rPr>
        <w:t>(</w:t>
      </w:r>
      <w:r w:rsidRPr="0076745A">
        <w:rPr>
          <w:i/>
          <w:iCs/>
          <w:sz w:val="22"/>
          <w:szCs w:val="22"/>
          <w:lang w:val="en-US" w:eastAsia="en-US"/>
        </w:rPr>
        <w:t>b</w:t>
      </w:r>
      <w:r w:rsidRPr="0076745A">
        <w:rPr>
          <w:sz w:val="22"/>
          <w:szCs w:val="22"/>
          <w:lang w:val="en-US" w:eastAsia="en-US"/>
        </w:rPr>
        <w:t>) he is a barrister or solicitor of the High Court or of the Supreme Court of a State or Territory of the Commonwealth of not less than five years’ standing.</w:t>
      </w:r>
    </w:p>
    <w:p w:rsidR="00C43B16" w:rsidRPr="0076745A" w:rsidRDefault="00C43B16" w:rsidP="0076745A">
      <w:pPr>
        <w:spacing w:before="120" w:after="60"/>
        <w:rPr>
          <w:b/>
          <w:bCs/>
          <w:sz w:val="20"/>
          <w:szCs w:val="20"/>
          <w:lang w:val="en-US" w:eastAsia="en-US"/>
        </w:rPr>
      </w:pPr>
      <w:r w:rsidRPr="0076745A">
        <w:rPr>
          <w:b/>
          <w:bCs/>
          <w:sz w:val="20"/>
          <w:szCs w:val="20"/>
          <w:lang w:val="en-US" w:eastAsia="en-US"/>
        </w:rPr>
        <w:t>Jurisdiction of the Supreme Court.</w:t>
      </w:r>
    </w:p>
    <w:p w:rsidR="00C43B16" w:rsidRPr="0076745A" w:rsidRDefault="00C43B16" w:rsidP="004F36FB">
      <w:pPr>
        <w:ind w:firstLine="288"/>
        <w:rPr>
          <w:sz w:val="22"/>
          <w:szCs w:val="22"/>
        </w:rPr>
      </w:pPr>
      <w:r w:rsidRPr="0076745A">
        <w:rPr>
          <w:b/>
          <w:bCs/>
          <w:sz w:val="22"/>
          <w:szCs w:val="22"/>
          <w:lang w:val="en-US" w:eastAsia="en-US"/>
        </w:rPr>
        <w:t>22.</w:t>
      </w:r>
      <w:r w:rsidR="00E14013">
        <w:rPr>
          <w:b/>
          <w:bCs/>
          <w:sz w:val="22"/>
          <w:szCs w:val="22"/>
          <w:lang w:val="en-US" w:eastAsia="en-US"/>
        </w:rPr>
        <w:tab/>
      </w:r>
      <w:r w:rsidRPr="0076745A">
        <w:rPr>
          <w:sz w:val="22"/>
          <w:szCs w:val="22"/>
          <w:lang w:val="en-US" w:eastAsia="en-US"/>
        </w:rPr>
        <w:t>Subject to regulations referred to in paragraph (</w:t>
      </w:r>
      <w:r w:rsidRPr="0076745A">
        <w:rPr>
          <w:i/>
          <w:iCs/>
          <w:sz w:val="22"/>
          <w:szCs w:val="22"/>
          <w:lang w:val="en-US" w:eastAsia="en-US"/>
        </w:rPr>
        <w:t>a</w:t>
      </w:r>
      <w:r w:rsidRPr="0076745A">
        <w:rPr>
          <w:sz w:val="22"/>
          <w:szCs w:val="22"/>
          <w:lang w:val="en-US" w:eastAsia="en-US"/>
        </w:rPr>
        <w:t>)</w:t>
      </w:r>
      <w:r w:rsidRPr="0076745A">
        <w:rPr>
          <w:i/>
          <w:iCs/>
          <w:sz w:val="22"/>
          <w:szCs w:val="22"/>
          <w:lang w:val="en-US" w:eastAsia="en-US"/>
        </w:rPr>
        <w:t xml:space="preserve"> </w:t>
      </w:r>
      <w:r w:rsidRPr="0076745A">
        <w:rPr>
          <w:sz w:val="22"/>
          <w:szCs w:val="22"/>
          <w:lang w:val="en-US" w:eastAsia="en-US"/>
        </w:rPr>
        <w:t>of section thirty-two of this Act, the jurisdiction, practice and procedure of the Supreme Court shall be as provided by or under Ordinance.</w:t>
      </w:r>
    </w:p>
    <w:p w:rsidR="00C43B16" w:rsidRPr="0076745A" w:rsidRDefault="00C43B16" w:rsidP="0076745A">
      <w:pPr>
        <w:spacing w:before="120" w:after="60"/>
        <w:rPr>
          <w:b/>
          <w:bCs/>
          <w:sz w:val="20"/>
          <w:szCs w:val="20"/>
          <w:lang w:val="en-US" w:eastAsia="en-US"/>
        </w:rPr>
      </w:pPr>
      <w:r w:rsidRPr="0076745A">
        <w:rPr>
          <w:b/>
          <w:bCs/>
          <w:sz w:val="20"/>
          <w:szCs w:val="20"/>
          <w:lang w:val="en-US" w:eastAsia="en-US"/>
        </w:rPr>
        <w:t>Establishment of other judicial tribunals.</w:t>
      </w:r>
    </w:p>
    <w:p w:rsidR="00C43B16" w:rsidRPr="0076745A" w:rsidRDefault="00C43B16" w:rsidP="004F36FB">
      <w:pPr>
        <w:ind w:firstLine="288"/>
        <w:rPr>
          <w:sz w:val="22"/>
          <w:szCs w:val="22"/>
        </w:rPr>
      </w:pPr>
      <w:r w:rsidRPr="0076745A">
        <w:rPr>
          <w:b/>
          <w:bCs/>
          <w:sz w:val="22"/>
          <w:szCs w:val="22"/>
          <w:lang w:val="en-US" w:eastAsia="en-US"/>
        </w:rPr>
        <w:t>23.</w:t>
      </w:r>
      <w:r w:rsidR="00E14013">
        <w:rPr>
          <w:b/>
          <w:bCs/>
          <w:sz w:val="22"/>
          <w:szCs w:val="22"/>
          <w:lang w:val="en-US" w:eastAsia="en-US"/>
        </w:rPr>
        <w:tab/>
      </w:r>
      <w:r w:rsidRPr="0076745A">
        <w:rPr>
          <w:sz w:val="22"/>
          <w:szCs w:val="22"/>
          <w:lang w:val="en-US" w:eastAsia="en-US"/>
        </w:rPr>
        <w:t>Courts and tribunals for the Territory may be established by or under Ordinance.</w:t>
      </w:r>
    </w:p>
    <w:p w:rsidR="00C43B16" w:rsidRPr="0076745A" w:rsidRDefault="00C43B16" w:rsidP="0076745A">
      <w:pPr>
        <w:spacing w:before="120" w:after="60"/>
        <w:rPr>
          <w:b/>
          <w:bCs/>
          <w:sz w:val="20"/>
          <w:szCs w:val="20"/>
          <w:lang w:val="en-US" w:eastAsia="en-US"/>
        </w:rPr>
      </w:pPr>
      <w:r w:rsidRPr="0076745A">
        <w:rPr>
          <w:b/>
          <w:bCs/>
          <w:sz w:val="20"/>
          <w:szCs w:val="20"/>
          <w:lang w:val="en-US" w:eastAsia="en-US"/>
        </w:rPr>
        <w:t>Appeals to the High Court.</w:t>
      </w:r>
    </w:p>
    <w:p w:rsidR="00C43B16" w:rsidRPr="0076745A" w:rsidRDefault="00C43B16" w:rsidP="004F36FB">
      <w:pPr>
        <w:ind w:firstLine="288"/>
        <w:rPr>
          <w:sz w:val="22"/>
          <w:szCs w:val="22"/>
        </w:rPr>
      </w:pPr>
      <w:r w:rsidRPr="0076745A">
        <w:rPr>
          <w:b/>
          <w:bCs/>
          <w:sz w:val="22"/>
          <w:szCs w:val="22"/>
          <w:lang w:val="en-US" w:eastAsia="en-US"/>
        </w:rPr>
        <w:t>24.</w:t>
      </w:r>
      <w:r w:rsidRPr="0076745A">
        <w:rPr>
          <w:sz w:val="22"/>
          <w:szCs w:val="22"/>
          <w:lang w:val="en-US" w:eastAsia="en-US"/>
        </w:rPr>
        <w:t>—(1.)</w:t>
      </w:r>
      <w:r w:rsidR="00E14013">
        <w:rPr>
          <w:sz w:val="22"/>
          <w:szCs w:val="22"/>
          <w:lang w:val="en-US" w:eastAsia="en-US"/>
        </w:rPr>
        <w:tab/>
      </w:r>
      <w:r w:rsidRPr="0076745A">
        <w:rPr>
          <w:sz w:val="22"/>
          <w:szCs w:val="22"/>
          <w:lang w:val="en-US" w:eastAsia="en-US"/>
        </w:rPr>
        <w:t>The High Court has jurisdiction, with such exceptions and subject to such conditions as are provided by Ordinance, to hear and determine appeals from all judgments, decrees, orders and sentences of the Supreme Court.</w:t>
      </w:r>
    </w:p>
    <w:p w:rsidR="00C43B16" w:rsidRPr="0076745A" w:rsidRDefault="00C43B16" w:rsidP="004F36FB">
      <w:pPr>
        <w:ind w:firstLine="288"/>
        <w:rPr>
          <w:sz w:val="22"/>
          <w:szCs w:val="22"/>
        </w:rPr>
      </w:pPr>
      <w:r w:rsidRPr="0076745A">
        <w:rPr>
          <w:sz w:val="22"/>
          <w:szCs w:val="22"/>
          <w:lang w:val="en-US" w:eastAsia="en-US"/>
        </w:rPr>
        <w:t>(2.)</w:t>
      </w:r>
      <w:r w:rsidR="00E14013">
        <w:rPr>
          <w:sz w:val="22"/>
          <w:szCs w:val="22"/>
          <w:lang w:val="en-US" w:eastAsia="en-US"/>
        </w:rPr>
        <w:tab/>
      </w:r>
      <w:r w:rsidRPr="0076745A">
        <w:rPr>
          <w:sz w:val="22"/>
          <w:szCs w:val="22"/>
          <w:lang w:val="en-US" w:eastAsia="en-US"/>
        </w:rPr>
        <w:t>It may be provided by Ordinance that an appeal to the High Court may be by case stated, with the legal argument, if any, attached to the case in writing, and that it shall not be necessary in any such case for the parties to appear either personally or by counsel.</w:t>
      </w:r>
    </w:p>
    <w:p w:rsidR="004F36FB" w:rsidRDefault="00C43B16" w:rsidP="004F36FB">
      <w:pPr>
        <w:ind w:firstLine="288"/>
        <w:rPr>
          <w:sz w:val="22"/>
          <w:szCs w:val="22"/>
          <w:lang w:val="en-US" w:eastAsia="en-US"/>
        </w:rPr>
      </w:pPr>
      <w:r w:rsidRPr="0076745A">
        <w:rPr>
          <w:sz w:val="22"/>
          <w:szCs w:val="22"/>
          <w:lang w:val="en-US" w:eastAsia="en-US"/>
        </w:rPr>
        <w:t>(3.)</w:t>
      </w:r>
      <w:r w:rsidR="00E14013">
        <w:rPr>
          <w:sz w:val="22"/>
          <w:szCs w:val="22"/>
          <w:lang w:val="en-US" w:eastAsia="en-US"/>
        </w:rPr>
        <w:tab/>
      </w:r>
      <w:r w:rsidRPr="0076745A">
        <w:rPr>
          <w:sz w:val="22"/>
          <w:szCs w:val="22"/>
          <w:lang w:val="en-US" w:eastAsia="en-US"/>
        </w:rPr>
        <w:t>Nothing in this Act affects any right of appeal to the High Court, any jurisdiction of the High Court to give leave to appeal to the High Court or any jurisdiction of the High Court to hear and determine any appeal, from any judgment, decree, order or sentence of any court or judge given, made or pronounced before the commencement of this Act.</w:t>
      </w:r>
    </w:p>
    <w:p w:rsidR="004F36FB" w:rsidRDefault="004F36FB">
      <w:pPr>
        <w:widowControl/>
        <w:autoSpaceDE/>
        <w:autoSpaceDN/>
        <w:adjustRightInd/>
        <w:rPr>
          <w:sz w:val="22"/>
          <w:szCs w:val="22"/>
          <w:lang w:val="en-US" w:eastAsia="en-US"/>
        </w:rPr>
      </w:pPr>
      <w:r>
        <w:rPr>
          <w:sz w:val="22"/>
          <w:szCs w:val="22"/>
          <w:lang w:val="en-US" w:eastAsia="en-US"/>
        </w:rPr>
        <w:br w:type="page"/>
      </w:r>
    </w:p>
    <w:p w:rsidR="00C43B16" w:rsidRPr="00E14013" w:rsidRDefault="00C43B16" w:rsidP="00E14013">
      <w:pPr>
        <w:spacing w:before="240" w:after="120"/>
        <w:jc w:val="center"/>
        <w:rPr>
          <w:szCs w:val="22"/>
        </w:rPr>
      </w:pPr>
      <w:r w:rsidRPr="00E14013">
        <w:rPr>
          <w:smallCaps/>
          <w:szCs w:val="22"/>
          <w:lang w:val="en-US" w:eastAsia="en-US"/>
        </w:rPr>
        <w:lastRenderedPageBreak/>
        <w:t xml:space="preserve">Part </w:t>
      </w:r>
      <w:r w:rsidRPr="00E14013">
        <w:rPr>
          <w:szCs w:val="22"/>
          <w:lang w:val="en-US" w:eastAsia="en-US"/>
        </w:rPr>
        <w:t>VI.—</w:t>
      </w:r>
      <w:r w:rsidRPr="00E14013">
        <w:rPr>
          <w:smallCaps/>
          <w:szCs w:val="22"/>
          <w:lang w:val="en-US" w:eastAsia="en-US"/>
        </w:rPr>
        <w:t>Miscellaneous.</w:t>
      </w:r>
    </w:p>
    <w:p w:rsidR="00C43B16" w:rsidRPr="0076745A" w:rsidRDefault="00C43B16" w:rsidP="0076745A">
      <w:pPr>
        <w:spacing w:before="120" w:after="60"/>
        <w:rPr>
          <w:b/>
          <w:bCs/>
          <w:sz w:val="20"/>
          <w:szCs w:val="20"/>
          <w:lang w:val="en-US" w:eastAsia="en-US"/>
        </w:rPr>
      </w:pPr>
      <w:r w:rsidRPr="0076745A">
        <w:rPr>
          <w:b/>
          <w:bCs/>
          <w:sz w:val="20"/>
          <w:szCs w:val="20"/>
          <w:lang w:val="en-US" w:eastAsia="en-US"/>
        </w:rPr>
        <w:t>Officers.</w:t>
      </w:r>
    </w:p>
    <w:p w:rsidR="00C43B16" w:rsidRPr="0076745A" w:rsidRDefault="00C43B16" w:rsidP="004F36FB">
      <w:pPr>
        <w:ind w:firstLine="288"/>
        <w:rPr>
          <w:sz w:val="22"/>
          <w:szCs w:val="22"/>
        </w:rPr>
      </w:pPr>
      <w:r w:rsidRPr="0076745A">
        <w:rPr>
          <w:b/>
          <w:bCs/>
          <w:sz w:val="22"/>
          <w:szCs w:val="22"/>
          <w:lang w:val="en-US" w:eastAsia="en-US"/>
        </w:rPr>
        <w:t>25.</w:t>
      </w:r>
      <w:r w:rsidR="00E14013">
        <w:rPr>
          <w:b/>
          <w:bCs/>
          <w:sz w:val="22"/>
          <w:szCs w:val="22"/>
          <w:lang w:val="en-US" w:eastAsia="en-US"/>
        </w:rPr>
        <w:tab/>
      </w:r>
      <w:r w:rsidRPr="0076745A">
        <w:rPr>
          <w:sz w:val="22"/>
          <w:szCs w:val="22"/>
          <w:lang w:val="en-US" w:eastAsia="en-US"/>
        </w:rPr>
        <w:t>Provision may be made by Ordinance for and in relation to the appointment and employment of such persons as are necessary for the purposes of this Act and for the proper government of the Territory.</w:t>
      </w:r>
    </w:p>
    <w:p w:rsidR="00C43B16" w:rsidRPr="0076745A" w:rsidRDefault="00C43B16" w:rsidP="0076745A">
      <w:pPr>
        <w:spacing w:before="120" w:after="60"/>
        <w:rPr>
          <w:b/>
          <w:bCs/>
          <w:sz w:val="20"/>
          <w:szCs w:val="20"/>
          <w:lang w:val="en-US" w:eastAsia="en-US"/>
        </w:rPr>
      </w:pPr>
      <w:r w:rsidRPr="0076745A">
        <w:rPr>
          <w:b/>
          <w:bCs/>
          <w:sz w:val="20"/>
          <w:szCs w:val="20"/>
          <w:lang w:val="en-US" w:eastAsia="en-US"/>
        </w:rPr>
        <w:t>Grants of land.</w:t>
      </w:r>
    </w:p>
    <w:p w:rsidR="00C43B16" w:rsidRPr="0076745A" w:rsidRDefault="00C43B16" w:rsidP="004F36FB">
      <w:pPr>
        <w:ind w:firstLine="288"/>
        <w:rPr>
          <w:sz w:val="22"/>
          <w:szCs w:val="22"/>
        </w:rPr>
      </w:pPr>
      <w:r w:rsidRPr="0076745A">
        <w:rPr>
          <w:b/>
          <w:bCs/>
          <w:sz w:val="22"/>
          <w:szCs w:val="22"/>
          <w:lang w:val="en-US" w:eastAsia="en-US"/>
        </w:rPr>
        <w:t>26.</w:t>
      </w:r>
      <w:r w:rsidR="00E14013">
        <w:rPr>
          <w:b/>
          <w:bCs/>
          <w:sz w:val="22"/>
          <w:szCs w:val="22"/>
          <w:lang w:val="en-US" w:eastAsia="en-US"/>
        </w:rPr>
        <w:tab/>
      </w:r>
      <w:r w:rsidRPr="0076745A">
        <w:rPr>
          <w:sz w:val="22"/>
          <w:szCs w:val="22"/>
          <w:lang w:val="en-US" w:eastAsia="en-US"/>
        </w:rPr>
        <w:t>The Minister, or a person authorized by him, may, in accordance with law, make grants or other dispositions of Crown land in the Territory.</w:t>
      </w:r>
    </w:p>
    <w:p w:rsidR="00C43B16" w:rsidRPr="0076745A" w:rsidRDefault="00C43B16" w:rsidP="0076745A">
      <w:pPr>
        <w:spacing w:before="120" w:after="60"/>
        <w:rPr>
          <w:b/>
          <w:bCs/>
          <w:sz w:val="20"/>
          <w:szCs w:val="20"/>
          <w:lang w:val="en-US" w:eastAsia="en-US"/>
        </w:rPr>
      </w:pPr>
      <w:r w:rsidRPr="0076745A">
        <w:rPr>
          <w:b/>
          <w:bCs/>
          <w:sz w:val="20"/>
          <w:szCs w:val="20"/>
          <w:lang w:val="en-US" w:eastAsia="en-US"/>
        </w:rPr>
        <w:t>Grant of pardon, remission, &amp;c.</w:t>
      </w:r>
    </w:p>
    <w:p w:rsidR="00C43B16" w:rsidRPr="0076745A" w:rsidRDefault="00C43B16" w:rsidP="004F36FB">
      <w:pPr>
        <w:ind w:firstLine="288"/>
        <w:rPr>
          <w:sz w:val="22"/>
          <w:szCs w:val="22"/>
        </w:rPr>
      </w:pPr>
      <w:r w:rsidRPr="0076745A">
        <w:rPr>
          <w:b/>
          <w:bCs/>
          <w:sz w:val="22"/>
          <w:szCs w:val="22"/>
          <w:lang w:val="en-US" w:eastAsia="en-US"/>
        </w:rPr>
        <w:t>27.</w:t>
      </w:r>
      <w:r w:rsidRPr="0076745A">
        <w:rPr>
          <w:sz w:val="22"/>
          <w:szCs w:val="22"/>
          <w:lang w:val="en-US" w:eastAsia="en-US"/>
        </w:rPr>
        <w:t>—(1</w:t>
      </w:r>
      <w:r w:rsidR="00E14013">
        <w:rPr>
          <w:sz w:val="22"/>
          <w:szCs w:val="22"/>
          <w:lang w:val="en-US" w:eastAsia="en-US"/>
        </w:rPr>
        <w:t>.</w:t>
      </w:r>
      <w:r w:rsidRPr="0076745A">
        <w:rPr>
          <w:sz w:val="22"/>
          <w:szCs w:val="22"/>
          <w:lang w:val="en-US" w:eastAsia="en-US"/>
        </w:rPr>
        <w:t>)</w:t>
      </w:r>
      <w:r w:rsidR="00E14013">
        <w:rPr>
          <w:sz w:val="22"/>
          <w:szCs w:val="22"/>
          <w:lang w:val="en-US" w:eastAsia="en-US"/>
        </w:rPr>
        <w:tab/>
      </w:r>
      <w:r w:rsidRPr="0076745A">
        <w:rPr>
          <w:sz w:val="22"/>
          <w:szCs w:val="22"/>
          <w:lang w:val="en-US" w:eastAsia="en-US"/>
        </w:rPr>
        <w:t>The Governor-General, acting with the advice of the Minister, by warrant under his hand, may grant to a person convicted by a court of the Territory exercising criminal jurisdiction a pardon, either free or conditional, or a remission or commutation of sentence, or a respite, for such period as he thinks fit, of the execution of sentence, and may remit any fines, penalties and forfeitures imposed or incurred under a law in force in the Territory.</w:t>
      </w:r>
    </w:p>
    <w:p w:rsidR="00AC39BA" w:rsidRDefault="00C43B16" w:rsidP="00AC39BA">
      <w:pPr>
        <w:tabs>
          <w:tab w:val="left" w:pos="900"/>
        </w:tabs>
        <w:ind w:firstLine="288"/>
        <w:rPr>
          <w:sz w:val="22"/>
          <w:szCs w:val="22"/>
          <w:lang w:val="en-US" w:eastAsia="en-US"/>
        </w:rPr>
      </w:pPr>
      <w:r w:rsidRPr="0076745A">
        <w:rPr>
          <w:sz w:val="22"/>
          <w:szCs w:val="22"/>
          <w:lang w:val="en-US" w:eastAsia="en-US"/>
        </w:rPr>
        <w:t>(2.)</w:t>
      </w:r>
      <w:r w:rsidR="00AC39BA">
        <w:rPr>
          <w:sz w:val="22"/>
          <w:szCs w:val="22"/>
          <w:lang w:val="en-US" w:eastAsia="en-US"/>
        </w:rPr>
        <w:tab/>
      </w:r>
      <w:r w:rsidRPr="0076745A">
        <w:rPr>
          <w:sz w:val="22"/>
          <w:szCs w:val="22"/>
          <w:lang w:val="en-US" w:eastAsia="en-US"/>
        </w:rPr>
        <w:t>Without limiting the powers of the Governor-General under the last preceding sub-section, provision may be made by Ordinance for the remission, for good conduct, of part of the sentence of a person serving a sentence of imprisonment in the Territory.</w:t>
      </w:r>
    </w:p>
    <w:p w:rsidR="00C43B16" w:rsidRPr="0076745A" w:rsidRDefault="00C43B16" w:rsidP="00AC39BA">
      <w:pPr>
        <w:tabs>
          <w:tab w:val="left" w:pos="900"/>
        </w:tabs>
        <w:ind w:firstLine="288"/>
        <w:rPr>
          <w:sz w:val="22"/>
          <w:szCs w:val="22"/>
        </w:rPr>
      </w:pPr>
      <w:r w:rsidRPr="0076745A">
        <w:rPr>
          <w:sz w:val="22"/>
          <w:szCs w:val="22"/>
          <w:lang w:val="en-US" w:eastAsia="en-US"/>
        </w:rPr>
        <w:t>(3.)</w:t>
      </w:r>
      <w:r w:rsidR="00AC39BA">
        <w:rPr>
          <w:sz w:val="22"/>
          <w:szCs w:val="22"/>
          <w:lang w:val="en-US" w:eastAsia="en-US"/>
        </w:rPr>
        <w:tab/>
      </w:r>
      <w:r w:rsidRPr="0076745A">
        <w:rPr>
          <w:sz w:val="22"/>
          <w:szCs w:val="22"/>
          <w:lang w:val="en-US" w:eastAsia="en-US"/>
        </w:rPr>
        <w:t>Where an offence has been committed in the Territory’ or where an offence has been committed outside the Territory for which the offender may be tried in the Territory, the Governor-General, acting with the advice of the Minister, may, by warrant under his hand, grant a pardon to an accomplice who gives evidence that leads to the conviction of the principal offender, or of any of the principal offenders.</w:t>
      </w:r>
    </w:p>
    <w:p w:rsidR="00C43B16" w:rsidRPr="0076745A" w:rsidRDefault="00C43B16" w:rsidP="0076745A">
      <w:pPr>
        <w:spacing w:before="120" w:after="60"/>
        <w:rPr>
          <w:b/>
          <w:bCs/>
          <w:sz w:val="20"/>
          <w:szCs w:val="20"/>
          <w:lang w:val="en-US" w:eastAsia="en-US"/>
        </w:rPr>
      </w:pPr>
      <w:r w:rsidRPr="0076745A">
        <w:rPr>
          <w:b/>
          <w:bCs/>
          <w:sz w:val="20"/>
          <w:szCs w:val="20"/>
          <w:lang w:val="en-US" w:eastAsia="en-US"/>
        </w:rPr>
        <w:t>Audit.</w:t>
      </w:r>
    </w:p>
    <w:p w:rsidR="00C43B16" w:rsidRPr="0076745A" w:rsidRDefault="00C43B16" w:rsidP="004F36FB">
      <w:pPr>
        <w:ind w:firstLine="288"/>
        <w:rPr>
          <w:sz w:val="22"/>
          <w:szCs w:val="22"/>
        </w:rPr>
      </w:pPr>
      <w:r w:rsidRPr="0076745A">
        <w:rPr>
          <w:b/>
          <w:bCs/>
          <w:sz w:val="22"/>
          <w:szCs w:val="22"/>
          <w:lang w:val="en-US" w:eastAsia="en-US"/>
        </w:rPr>
        <w:t>28.</w:t>
      </w:r>
      <w:r w:rsidR="00AC39BA">
        <w:rPr>
          <w:b/>
          <w:bCs/>
          <w:sz w:val="22"/>
          <w:szCs w:val="22"/>
          <w:lang w:val="en-US" w:eastAsia="en-US"/>
        </w:rPr>
        <w:tab/>
      </w:r>
      <w:r w:rsidRPr="0076745A">
        <w:rPr>
          <w:sz w:val="22"/>
          <w:szCs w:val="22"/>
          <w:lang w:val="en-US" w:eastAsia="en-US"/>
        </w:rPr>
        <w:t>The accounts of the Territory shall be subject to inspection and audit by the Auditor-General for the Commonwealth.</w:t>
      </w:r>
    </w:p>
    <w:p w:rsidR="00C43B16" w:rsidRPr="0076745A" w:rsidRDefault="00C43B16" w:rsidP="0076745A">
      <w:pPr>
        <w:spacing w:before="120" w:after="60"/>
        <w:rPr>
          <w:b/>
          <w:bCs/>
          <w:sz w:val="20"/>
          <w:szCs w:val="20"/>
          <w:lang w:val="en-US" w:eastAsia="en-US"/>
        </w:rPr>
      </w:pPr>
      <w:r w:rsidRPr="0076745A">
        <w:rPr>
          <w:b/>
          <w:bCs/>
          <w:sz w:val="20"/>
          <w:szCs w:val="20"/>
          <w:lang w:val="en-US" w:eastAsia="en-US"/>
        </w:rPr>
        <w:t>Customs duty on certain goods.</w:t>
      </w:r>
    </w:p>
    <w:p w:rsidR="00C43B16" w:rsidRPr="0076745A" w:rsidRDefault="00C43B16" w:rsidP="004F36FB">
      <w:pPr>
        <w:ind w:firstLine="288"/>
        <w:rPr>
          <w:sz w:val="22"/>
          <w:szCs w:val="22"/>
        </w:rPr>
      </w:pPr>
      <w:r w:rsidRPr="0076745A">
        <w:rPr>
          <w:b/>
          <w:bCs/>
          <w:sz w:val="22"/>
          <w:szCs w:val="22"/>
          <w:lang w:val="en-US" w:eastAsia="en-US"/>
        </w:rPr>
        <w:t>29.</w:t>
      </w:r>
      <w:r w:rsidR="00AC39BA">
        <w:rPr>
          <w:b/>
          <w:bCs/>
          <w:sz w:val="22"/>
          <w:szCs w:val="22"/>
          <w:lang w:val="en-US" w:eastAsia="en-US"/>
        </w:rPr>
        <w:tab/>
      </w:r>
      <w:r w:rsidRPr="0076745A">
        <w:rPr>
          <w:sz w:val="22"/>
          <w:szCs w:val="22"/>
          <w:lang w:val="en-US" w:eastAsia="en-US"/>
        </w:rPr>
        <w:t>Duties of Customs are not chargeable on goods imported into Australia from the Territory if the goods—</w:t>
      </w:r>
    </w:p>
    <w:p w:rsidR="00C43B16" w:rsidRPr="0076745A" w:rsidRDefault="00C43B16" w:rsidP="004F36FB">
      <w:pPr>
        <w:ind w:left="990" w:hanging="540"/>
        <w:rPr>
          <w:sz w:val="22"/>
          <w:szCs w:val="22"/>
        </w:rPr>
      </w:pPr>
      <w:r w:rsidRPr="0076745A">
        <w:rPr>
          <w:sz w:val="22"/>
          <w:szCs w:val="22"/>
          <w:lang w:val="en-US" w:eastAsia="en-US"/>
        </w:rPr>
        <w:t>(</w:t>
      </w:r>
      <w:r w:rsidRPr="0076745A">
        <w:rPr>
          <w:i/>
          <w:iCs/>
          <w:sz w:val="22"/>
          <w:szCs w:val="22"/>
          <w:lang w:val="en-US" w:eastAsia="en-US"/>
        </w:rPr>
        <w:t>a</w:t>
      </w:r>
      <w:r w:rsidRPr="0076745A">
        <w:rPr>
          <w:sz w:val="22"/>
          <w:szCs w:val="22"/>
          <w:lang w:val="en-US" w:eastAsia="en-US"/>
        </w:rPr>
        <w:t>) are the produce or manufacture of the Territory;</w:t>
      </w:r>
    </w:p>
    <w:p w:rsidR="00C43B16" w:rsidRPr="0076745A" w:rsidRDefault="00C43B16" w:rsidP="004F36FB">
      <w:pPr>
        <w:ind w:left="990" w:hanging="540"/>
        <w:rPr>
          <w:sz w:val="22"/>
          <w:szCs w:val="22"/>
        </w:rPr>
      </w:pPr>
      <w:r w:rsidRPr="0076745A">
        <w:rPr>
          <w:sz w:val="22"/>
          <w:szCs w:val="22"/>
          <w:lang w:val="en-US" w:eastAsia="en-US"/>
        </w:rPr>
        <w:t>(</w:t>
      </w:r>
      <w:r w:rsidRPr="0076745A">
        <w:rPr>
          <w:i/>
          <w:iCs/>
          <w:sz w:val="22"/>
          <w:szCs w:val="22"/>
          <w:lang w:val="en-US" w:eastAsia="en-US"/>
        </w:rPr>
        <w:t>b</w:t>
      </w:r>
      <w:r w:rsidRPr="0076745A">
        <w:rPr>
          <w:sz w:val="22"/>
          <w:szCs w:val="22"/>
          <w:lang w:val="en-US" w:eastAsia="en-US"/>
        </w:rPr>
        <w:t>) have been shipped in the Territory for export to Australia; and</w:t>
      </w:r>
    </w:p>
    <w:p w:rsidR="00C43B16" w:rsidRPr="0076745A" w:rsidRDefault="00C43B16" w:rsidP="004F36FB">
      <w:pPr>
        <w:ind w:left="990" w:hanging="540"/>
        <w:rPr>
          <w:sz w:val="22"/>
          <w:szCs w:val="22"/>
        </w:rPr>
      </w:pPr>
      <w:r w:rsidRPr="0076745A">
        <w:rPr>
          <w:sz w:val="22"/>
          <w:szCs w:val="22"/>
          <w:lang w:val="en-US" w:eastAsia="en-US"/>
        </w:rPr>
        <w:t>(</w:t>
      </w:r>
      <w:r w:rsidRPr="0076745A">
        <w:rPr>
          <w:i/>
          <w:iCs/>
          <w:sz w:val="22"/>
          <w:szCs w:val="22"/>
          <w:lang w:val="en-US" w:eastAsia="en-US"/>
        </w:rPr>
        <w:t>c</w:t>
      </w:r>
      <w:r w:rsidRPr="0076745A">
        <w:rPr>
          <w:sz w:val="22"/>
          <w:szCs w:val="22"/>
          <w:lang w:val="en-US" w:eastAsia="en-US"/>
        </w:rPr>
        <w:t>) are not goods which, if manufactured or produced in Australia, would be subject to a Duty of Excise.</w:t>
      </w:r>
    </w:p>
    <w:p w:rsidR="00C43B16" w:rsidRPr="0076745A" w:rsidRDefault="00C43B16" w:rsidP="0076745A">
      <w:pPr>
        <w:spacing w:before="120" w:after="60"/>
        <w:rPr>
          <w:b/>
          <w:bCs/>
          <w:sz w:val="20"/>
          <w:szCs w:val="20"/>
          <w:lang w:val="en-US" w:eastAsia="en-US"/>
        </w:rPr>
      </w:pPr>
      <w:r w:rsidRPr="0076745A">
        <w:rPr>
          <w:b/>
          <w:bCs/>
          <w:sz w:val="20"/>
          <w:szCs w:val="20"/>
          <w:lang w:val="en-US" w:eastAsia="en-US"/>
        </w:rPr>
        <w:t>References to the Court of Norfolk Island.</w:t>
      </w:r>
    </w:p>
    <w:p w:rsidR="004F36FB" w:rsidRDefault="00C43B16" w:rsidP="004F36FB">
      <w:pPr>
        <w:ind w:firstLine="288"/>
        <w:rPr>
          <w:sz w:val="22"/>
          <w:szCs w:val="22"/>
          <w:lang w:val="en-US" w:eastAsia="en-US"/>
        </w:rPr>
      </w:pPr>
      <w:r w:rsidRPr="0076745A">
        <w:rPr>
          <w:b/>
          <w:bCs/>
          <w:sz w:val="22"/>
          <w:szCs w:val="22"/>
          <w:lang w:val="en-US" w:eastAsia="en-US"/>
        </w:rPr>
        <w:t>30.</w:t>
      </w:r>
      <w:r w:rsidR="00AC39BA">
        <w:rPr>
          <w:b/>
          <w:bCs/>
          <w:sz w:val="22"/>
          <w:szCs w:val="22"/>
          <w:lang w:val="en-US" w:eastAsia="en-US"/>
        </w:rPr>
        <w:tab/>
      </w:r>
      <w:r w:rsidRPr="0076745A">
        <w:rPr>
          <w:sz w:val="22"/>
          <w:szCs w:val="22"/>
          <w:lang w:val="en-US" w:eastAsia="en-US"/>
        </w:rPr>
        <w:t>A reference in a law of the Commonwealth to the Court of Norfolk Island sitting in its Full Jurisdiction shall, after the commencement of this Act, be read as including a reference to the Supreme Court.</w:t>
      </w:r>
    </w:p>
    <w:p w:rsidR="004F36FB" w:rsidRDefault="004F36FB">
      <w:pPr>
        <w:widowControl/>
        <w:autoSpaceDE/>
        <w:autoSpaceDN/>
        <w:adjustRightInd/>
        <w:rPr>
          <w:sz w:val="22"/>
          <w:szCs w:val="22"/>
          <w:lang w:val="en-US" w:eastAsia="en-US"/>
        </w:rPr>
      </w:pPr>
      <w:r>
        <w:rPr>
          <w:sz w:val="22"/>
          <w:szCs w:val="22"/>
          <w:lang w:val="en-US" w:eastAsia="en-US"/>
        </w:rPr>
        <w:br w:type="page"/>
      </w:r>
    </w:p>
    <w:p w:rsidR="00C43B16" w:rsidRPr="0076745A" w:rsidRDefault="00C43B16" w:rsidP="0076745A">
      <w:pPr>
        <w:spacing w:before="120" w:after="60"/>
        <w:rPr>
          <w:b/>
          <w:bCs/>
          <w:sz w:val="20"/>
          <w:szCs w:val="20"/>
          <w:lang w:val="en-US" w:eastAsia="en-US"/>
        </w:rPr>
      </w:pPr>
      <w:r w:rsidRPr="0076745A">
        <w:rPr>
          <w:b/>
          <w:bCs/>
          <w:sz w:val="20"/>
          <w:szCs w:val="20"/>
          <w:lang w:val="en-US" w:eastAsia="en-US"/>
        </w:rPr>
        <w:lastRenderedPageBreak/>
        <w:t>Application of certain provisions of Crimes Act.</w:t>
      </w:r>
    </w:p>
    <w:p w:rsidR="00C43B16" w:rsidRPr="0076745A" w:rsidRDefault="00C43B16" w:rsidP="004F36FB">
      <w:pPr>
        <w:ind w:firstLine="288"/>
        <w:rPr>
          <w:sz w:val="22"/>
          <w:szCs w:val="22"/>
        </w:rPr>
      </w:pPr>
      <w:r w:rsidRPr="0076745A">
        <w:rPr>
          <w:b/>
          <w:bCs/>
          <w:sz w:val="22"/>
          <w:szCs w:val="22"/>
          <w:lang w:val="en-US" w:eastAsia="en-US"/>
        </w:rPr>
        <w:t>31.</w:t>
      </w:r>
      <w:r w:rsidR="00AC39BA">
        <w:rPr>
          <w:b/>
          <w:bCs/>
          <w:sz w:val="22"/>
          <w:szCs w:val="22"/>
          <w:lang w:val="en-US" w:eastAsia="en-US"/>
        </w:rPr>
        <w:tab/>
      </w:r>
      <w:r w:rsidRPr="0076745A">
        <w:rPr>
          <w:sz w:val="22"/>
          <w:szCs w:val="22"/>
          <w:lang w:val="en-US" w:eastAsia="en-US"/>
        </w:rPr>
        <w:t xml:space="preserve">Sections thirty-five to forty (inclusive) and section fifty of the </w:t>
      </w:r>
      <w:r w:rsidRPr="0076745A">
        <w:rPr>
          <w:i/>
          <w:iCs/>
          <w:sz w:val="22"/>
          <w:szCs w:val="22"/>
          <w:lang w:val="en-US" w:eastAsia="en-US"/>
        </w:rPr>
        <w:t xml:space="preserve">Crimes Act </w:t>
      </w:r>
      <w:r w:rsidRPr="0076745A">
        <w:rPr>
          <w:sz w:val="22"/>
          <w:szCs w:val="22"/>
          <w:lang w:val="en-US" w:eastAsia="en-US"/>
        </w:rPr>
        <w:t>1914–1955 apply in relation to proceedings in the Supreme Court, being proceedings of that Court sitting, in accordance with the regulations, in a State or Territory of the Commonwealth other than Norfolk Island, as if the Supreme Court were a court of a Territory being a part of the Commonwealth.</w:t>
      </w:r>
    </w:p>
    <w:p w:rsidR="00C43B16" w:rsidRPr="0076745A" w:rsidRDefault="00C43B16" w:rsidP="0076745A">
      <w:pPr>
        <w:spacing w:before="120" w:after="60"/>
        <w:rPr>
          <w:b/>
          <w:bCs/>
          <w:sz w:val="20"/>
          <w:szCs w:val="20"/>
          <w:lang w:val="en-US" w:eastAsia="en-US"/>
        </w:rPr>
      </w:pPr>
      <w:r w:rsidRPr="0076745A">
        <w:rPr>
          <w:b/>
          <w:bCs/>
          <w:sz w:val="20"/>
          <w:szCs w:val="20"/>
          <w:lang w:val="en-US" w:eastAsia="en-US"/>
        </w:rPr>
        <w:t>Regulations.</w:t>
      </w:r>
    </w:p>
    <w:p w:rsidR="00C43B16" w:rsidRPr="0076745A" w:rsidRDefault="00C43B16" w:rsidP="004F36FB">
      <w:pPr>
        <w:ind w:firstLine="288"/>
        <w:rPr>
          <w:sz w:val="22"/>
          <w:szCs w:val="22"/>
        </w:rPr>
      </w:pPr>
      <w:r w:rsidRPr="0076745A">
        <w:rPr>
          <w:b/>
          <w:bCs/>
          <w:sz w:val="22"/>
          <w:szCs w:val="22"/>
          <w:lang w:val="en-US" w:eastAsia="en-US"/>
        </w:rPr>
        <w:t>32.</w:t>
      </w:r>
      <w:r w:rsidR="00AC39BA">
        <w:rPr>
          <w:b/>
          <w:bCs/>
          <w:sz w:val="22"/>
          <w:szCs w:val="22"/>
          <w:lang w:val="en-US" w:eastAsia="en-US"/>
        </w:rPr>
        <w:tab/>
      </w:r>
      <w:r w:rsidRPr="0076745A">
        <w:rPr>
          <w:sz w:val="22"/>
          <w:szCs w:val="22"/>
          <w:lang w:val="en-US" w:eastAsia="en-US"/>
        </w:rPr>
        <w:t>The Governor-General may make regulations, not inconsistent with this Act, prescribing all matters necessary or convenient to be prescribed for carrying out or giving effect to this Act and, in particular—</w:t>
      </w:r>
    </w:p>
    <w:p w:rsidR="00C43B16" w:rsidRPr="0076745A" w:rsidRDefault="00C43B16" w:rsidP="004F36FB">
      <w:pPr>
        <w:ind w:left="990" w:hanging="540"/>
        <w:rPr>
          <w:sz w:val="22"/>
          <w:szCs w:val="22"/>
        </w:rPr>
      </w:pPr>
      <w:r w:rsidRPr="0076745A">
        <w:rPr>
          <w:sz w:val="22"/>
          <w:szCs w:val="22"/>
          <w:lang w:val="en-US" w:eastAsia="en-US"/>
        </w:rPr>
        <w:t>(</w:t>
      </w:r>
      <w:r w:rsidRPr="0076745A">
        <w:rPr>
          <w:i/>
          <w:iCs/>
          <w:sz w:val="22"/>
          <w:szCs w:val="22"/>
          <w:lang w:val="en-US" w:eastAsia="en-US"/>
        </w:rPr>
        <w:t>a</w:t>
      </w:r>
      <w:r w:rsidRPr="0076745A">
        <w:rPr>
          <w:sz w:val="22"/>
          <w:szCs w:val="22"/>
          <w:lang w:val="en-US" w:eastAsia="en-US"/>
        </w:rPr>
        <w:t>) making provision for and in relation to sittings of the Supreme Court in a State or Territory of the Commonwealth other than Norfolk Island for the purpose of hearing and determining a matter, otherwise than in the exercise of its criminal jurisdiction, if the judge is satisfied that the hearing of the matter outside the Territory is not contrary to the interests of justice; and</w:t>
      </w:r>
    </w:p>
    <w:p w:rsidR="00C43B16" w:rsidRDefault="00C43B16" w:rsidP="004F36FB">
      <w:pPr>
        <w:ind w:left="990" w:hanging="540"/>
        <w:rPr>
          <w:sz w:val="22"/>
          <w:szCs w:val="22"/>
          <w:lang w:val="en-US" w:eastAsia="en-US"/>
        </w:rPr>
      </w:pPr>
      <w:r w:rsidRPr="0076745A">
        <w:rPr>
          <w:sz w:val="22"/>
          <w:szCs w:val="22"/>
          <w:lang w:val="en-US" w:eastAsia="en-US"/>
        </w:rPr>
        <w:t>(</w:t>
      </w:r>
      <w:r w:rsidRPr="0076745A">
        <w:rPr>
          <w:i/>
          <w:iCs/>
          <w:sz w:val="22"/>
          <w:szCs w:val="22"/>
          <w:lang w:val="en-US" w:eastAsia="en-US"/>
        </w:rPr>
        <w:t>b</w:t>
      </w:r>
      <w:r w:rsidRPr="0076745A">
        <w:rPr>
          <w:sz w:val="22"/>
          <w:szCs w:val="22"/>
          <w:lang w:val="en-US" w:eastAsia="en-US"/>
        </w:rPr>
        <w:t>) prescribing penalties, not exceeding a fine of Fifty pounds or imprisonment for three months, for offences against the regulations.</w:t>
      </w:r>
    </w:p>
    <w:p w:rsidR="004F36FB" w:rsidRPr="0076745A" w:rsidRDefault="004F36FB" w:rsidP="004F36FB">
      <w:pPr>
        <w:pBdr>
          <w:bottom w:val="double" w:sz="4" w:space="1" w:color="auto"/>
        </w:pBdr>
        <w:spacing w:before="120" w:after="360"/>
        <w:ind w:left="3888" w:right="3888"/>
        <w:jc w:val="center"/>
        <w:rPr>
          <w:sz w:val="22"/>
          <w:szCs w:val="22"/>
        </w:rPr>
      </w:pPr>
    </w:p>
    <w:p w:rsidR="00C43B16" w:rsidRPr="004F36FB" w:rsidRDefault="00C43B16" w:rsidP="004F36FB">
      <w:pPr>
        <w:jc w:val="center"/>
      </w:pPr>
      <w:r w:rsidRPr="004F36FB">
        <w:rPr>
          <w:lang w:val="en-US" w:eastAsia="en-US"/>
        </w:rPr>
        <w:t>THE SCHEDULES.</w:t>
      </w:r>
    </w:p>
    <w:p w:rsidR="004F36FB" w:rsidRDefault="004F36FB" w:rsidP="004F36FB">
      <w:pPr>
        <w:pBdr>
          <w:bottom w:val="single" w:sz="4" w:space="1" w:color="auto"/>
        </w:pBdr>
        <w:ind w:left="4320" w:right="4320"/>
        <w:jc w:val="center"/>
        <w:rPr>
          <w:sz w:val="22"/>
          <w:szCs w:val="22"/>
          <w:lang w:val="en-US" w:eastAsia="en-US"/>
        </w:rPr>
      </w:pPr>
    </w:p>
    <w:p w:rsidR="00C43B16" w:rsidRPr="004F36FB" w:rsidRDefault="00C43B16" w:rsidP="00AC39BA">
      <w:pPr>
        <w:tabs>
          <w:tab w:val="left" w:pos="7380"/>
        </w:tabs>
        <w:ind w:firstLine="3510"/>
        <w:jc w:val="left"/>
        <w:rPr>
          <w:sz w:val="20"/>
          <w:szCs w:val="20"/>
        </w:rPr>
      </w:pPr>
      <w:r w:rsidRPr="0076745A">
        <w:rPr>
          <w:sz w:val="22"/>
          <w:szCs w:val="22"/>
          <w:lang w:val="en-US" w:eastAsia="en-US"/>
        </w:rPr>
        <w:t>FIRST SCHEDULE.</w:t>
      </w:r>
      <w:r w:rsidR="00AC39BA">
        <w:rPr>
          <w:sz w:val="22"/>
          <w:szCs w:val="22"/>
          <w:lang w:val="en-US" w:eastAsia="en-US"/>
        </w:rPr>
        <w:tab/>
      </w:r>
      <w:r w:rsidRPr="004F36FB">
        <w:rPr>
          <w:sz w:val="20"/>
          <w:szCs w:val="20"/>
          <w:lang w:val="en-US" w:eastAsia="en-US"/>
        </w:rPr>
        <w:t>Sections 10 and 19.</w:t>
      </w:r>
    </w:p>
    <w:p w:rsidR="00C43B16" w:rsidRPr="007004CD" w:rsidRDefault="00C43B16" w:rsidP="004F36FB">
      <w:pPr>
        <w:spacing w:before="120" w:after="120"/>
        <w:jc w:val="center"/>
        <w:rPr>
          <w:sz w:val="22"/>
          <w:szCs w:val="22"/>
        </w:rPr>
      </w:pPr>
      <w:r w:rsidRPr="007004CD">
        <w:rPr>
          <w:smallCaps/>
          <w:sz w:val="22"/>
          <w:szCs w:val="22"/>
          <w:lang w:val="en-US" w:eastAsia="en-US"/>
        </w:rPr>
        <w:t>Oath.</w:t>
      </w:r>
    </w:p>
    <w:p w:rsidR="00C43B16" w:rsidRPr="007004CD" w:rsidRDefault="00C43B16" w:rsidP="004A1F54">
      <w:pPr>
        <w:tabs>
          <w:tab w:val="left" w:pos="3150"/>
        </w:tabs>
        <w:ind w:firstLine="288"/>
        <w:rPr>
          <w:sz w:val="22"/>
          <w:szCs w:val="22"/>
        </w:rPr>
      </w:pPr>
      <w:r w:rsidRPr="007004CD">
        <w:rPr>
          <w:sz w:val="22"/>
          <w:szCs w:val="22"/>
          <w:lang w:val="en-US" w:eastAsia="en-US"/>
        </w:rPr>
        <w:t>I,</w:t>
      </w:r>
      <w:r w:rsidR="004A1F54" w:rsidRPr="007004CD">
        <w:rPr>
          <w:sz w:val="22"/>
          <w:szCs w:val="22"/>
          <w:lang w:val="en-US" w:eastAsia="en-US"/>
        </w:rPr>
        <w:tab/>
      </w:r>
      <w:r w:rsidRPr="007004CD">
        <w:rPr>
          <w:sz w:val="22"/>
          <w:szCs w:val="22"/>
          <w:lang w:val="en-US" w:eastAsia="en-US"/>
        </w:rPr>
        <w:t>, do swear that I will be faithful and bear true allegiance</w:t>
      </w:r>
      <w:r w:rsidR="004A1F54" w:rsidRPr="007004CD">
        <w:rPr>
          <w:sz w:val="22"/>
          <w:szCs w:val="22"/>
          <w:lang w:val="en-US" w:eastAsia="en-US"/>
        </w:rPr>
        <w:t xml:space="preserve"> </w:t>
      </w:r>
      <w:r w:rsidRPr="007004CD">
        <w:rPr>
          <w:sz w:val="22"/>
          <w:szCs w:val="22"/>
          <w:lang w:val="en-US" w:eastAsia="en-US"/>
        </w:rPr>
        <w:t>to Her Majesty Queen Elizabeth the Second, Her Heirs and Successors according to law, that I will well and truly serve Her in the office of</w:t>
      </w:r>
      <w:r w:rsidR="004A1F54" w:rsidRPr="007004CD">
        <w:rPr>
          <w:sz w:val="22"/>
          <w:szCs w:val="22"/>
          <w:lang w:val="en-US" w:eastAsia="en-US"/>
        </w:rPr>
        <w:tab/>
      </w:r>
      <w:r w:rsidRPr="007004CD">
        <w:rPr>
          <w:sz w:val="22"/>
          <w:szCs w:val="22"/>
          <w:lang w:val="en-US" w:eastAsia="en-US"/>
        </w:rPr>
        <w:t>and that I will do right to all manner of people according to law, without fear or favour, affection or ill-will:</w:t>
      </w:r>
    </w:p>
    <w:p w:rsidR="00C43B16" w:rsidRPr="007004CD" w:rsidRDefault="00C43B16" w:rsidP="004A1F54">
      <w:pPr>
        <w:tabs>
          <w:tab w:val="left" w:pos="4320"/>
        </w:tabs>
        <w:spacing w:before="120"/>
        <w:jc w:val="center"/>
        <w:rPr>
          <w:sz w:val="22"/>
          <w:szCs w:val="22"/>
        </w:rPr>
      </w:pPr>
      <w:r w:rsidRPr="007004CD">
        <w:rPr>
          <w:sz w:val="22"/>
          <w:szCs w:val="22"/>
          <w:lang w:val="en-US" w:eastAsia="en-US"/>
        </w:rPr>
        <w:t xml:space="preserve">So </w:t>
      </w:r>
      <w:r w:rsidRPr="007004CD">
        <w:rPr>
          <w:smallCaps/>
          <w:sz w:val="22"/>
          <w:szCs w:val="22"/>
          <w:lang w:val="en-US" w:eastAsia="en-US"/>
        </w:rPr>
        <w:t>help me God !</w:t>
      </w:r>
    </w:p>
    <w:p w:rsidR="00C43B16" w:rsidRPr="007004CD" w:rsidRDefault="00C43B16" w:rsidP="004A1F54">
      <w:pPr>
        <w:tabs>
          <w:tab w:val="left" w:pos="4320"/>
        </w:tabs>
        <w:spacing w:before="120"/>
        <w:jc w:val="center"/>
        <w:rPr>
          <w:sz w:val="22"/>
          <w:szCs w:val="22"/>
        </w:rPr>
      </w:pPr>
      <w:r w:rsidRPr="007004CD">
        <w:rPr>
          <w:smallCaps/>
          <w:sz w:val="22"/>
          <w:szCs w:val="22"/>
          <w:lang w:val="en-US" w:eastAsia="en-US"/>
        </w:rPr>
        <w:t>Affirmation.</w:t>
      </w:r>
    </w:p>
    <w:p w:rsidR="007E7FA6" w:rsidRPr="007004CD" w:rsidRDefault="00C43B16" w:rsidP="008D022F">
      <w:pPr>
        <w:tabs>
          <w:tab w:val="left" w:pos="3150"/>
          <w:tab w:val="left" w:pos="6300"/>
        </w:tabs>
        <w:spacing w:before="120"/>
        <w:ind w:firstLine="288"/>
        <w:rPr>
          <w:sz w:val="22"/>
          <w:szCs w:val="22"/>
          <w:lang w:val="en-US" w:eastAsia="en-US"/>
        </w:rPr>
      </w:pPr>
      <w:r w:rsidRPr="007004CD">
        <w:rPr>
          <w:sz w:val="22"/>
          <w:szCs w:val="22"/>
          <w:lang w:val="en-US" w:eastAsia="en-US"/>
        </w:rPr>
        <w:t>I,</w:t>
      </w:r>
      <w:r w:rsidR="004A1F54" w:rsidRPr="007004CD">
        <w:rPr>
          <w:sz w:val="22"/>
          <w:szCs w:val="22"/>
          <w:lang w:val="en-US" w:eastAsia="en-US"/>
        </w:rPr>
        <w:tab/>
      </w:r>
      <w:r w:rsidRPr="007004CD">
        <w:rPr>
          <w:sz w:val="22"/>
          <w:szCs w:val="22"/>
          <w:lang w:val="en-US" w:eastAsia="en-US"/>
        </w:rPr>
        <w:t>, do solemnly and sincerely promise and declare that I will be faithful and bear true allegiance to Her Majesty Queen Elizabeth the Second, Her Heirs and Successors according to law,</w:t>
      </w:r>
      <w:r w:rsidR="004A1F54" w:rsidRPr="007004CD">
        <w:rPr>
          <w:sz w:val="22"/>
          <w:szCs w:val="22"/>
          <w:lang w:val="en-US" w:eastAsia="en-US"/>
        </w:rPr>
        <w:t xml:space="preserve"> </w:t>
      </w:r>
      <w:r w:rsidRPr="007004CD">
        <w:rPr>
          <w:sz w:val="22"/>
          <w:szCs w:val="22"/>
          <w:lang w:val="en-US" w:eastAsia="en-US"/>
        </w:rPr>
        <w:t>that I will well and truly serve Her in the office of</w:t>
      </w:r>
      <w:r w:rsidR="007E7FA6" w:rsidRPr="007004CD">
        <w:rPr>
          <w:sz w:val="22"/>
          <w:szCs w:val="22"/>
          <w:lang w:val="en-US" w:eastAsia="en-US"/>
        </w:rPr>
        <w:tab/>
      </w:r>
      <w:r w:rsidRPr="007004CD">
        <w:rPr>
          <w:sz w:val="22"/>
          <w:szCs w:val="22"/>
          <w:lang w:val="en-US" w:eastAsia="en-US"/>
        </w:rPr>
        <w:t>and that I will do right to all manner of people according to law, without fear or favour, affection or ill-will.</w:t>
      </w:r>
    </w:p>
    <w:p w:rsidR="007E7FA6" w:rsidRDefault="007E7FA6">
      <w:pPr>
        <w:widowControl/>
        <w:autoSpaceDE/>
        <w:autoSpaceDN/>
        <w:adjustRightInd/>
        <w:rPr>
          <w:sz w:val="20"/>
          <w:szCs w:val="20"/>
          <w:lang w:val="en-US" w:eastAsia="en-US"/>
        </w:rPr>
      </w:pPr>
      <w:r>
        <w:rPr>
          <w:sz w:val="20"/>
          <w:szCs w:val="20"/>
          <w:lang w:val="en-US" w:eastAsia="en-US"/>
        </w:rPr>
        <w:br w:type="page"/>
      </w:r>
    </w:p>
    <w:p w:rsidR="00C43B16" w:rsidRPr="007E7FA6" w:rsidRDefault="00C43B16" w:rsidP="00AC39BA">
      <w:pPr>
        <w:tabs>
          <w:tab w:val="left" w:pos="5760"/>
          <w:tab w:val="left" w:pos="7650"/>
        </w:tabs>
        <w:ind w:firstLine="2250"/>
        <w:jc w:val="center"/>
        <w:rPr>
          <w:sz w:val="20"/>
          <w:szCs w:val="20"/>
        </w:rPr>
      </w:pPr>
      <w:r w:rsidRPr="0076745A">
        <w:rPr>
          <w:sz w:val="22"/>
          <w:szCs w:val="22"/>
          <w:lang w:val="en-US" w:eastAsia="en-US"/>
        </w:rPr>
        <w:lastRenderedPageBreak/>
        <w:t>SECOND SCHEDULE.</w:t>
      </w:r>
      <w:r w:rsidR="00AC39BA">
        <w:rPr>
          <w:sz w:val="22"/>
          <w:szCs w:val="22"/>
          <w:lang w:val="en-US" w:eastAsia="en-US"/>
        </w:rPr>
        <w:tab/>
      </w:r>
      <w:r w:rsidRPr="007E7FA6">
        <w:rPr>
          <w:sz w:val="20"/>
          <w:szCs w:val="20"/>
          <w:lang w:val="en-US" w:eastAsia="en-US"/>
        </w:rPr>
        <w:t>Section 11.</w:t>
      </w:r>
    </w:p>
    <w:p w:rsidR="00C43B16" w:rsidRPr="007004CD" w:rsidRDefault="00C43B16" w:rsidP="003C68CE">
      <w:pPr>
        <w:tabs>
          <w:tab w:val="left" w:pos="2880"/>
        </w:tabs>
        <w:spacing w:before="120"/>
        <w:jc w:val="center"/>
        <w:rPr>
          <w:sz w:val="22"/>
          <w:szCs w:val="22"/>
        </w:rPr>
      </w:pPr>
      <w:r w:rsidRPr="007004CD">
        <w:rPr>
          <w:smallCaps/>
          <w:sz w:val="22"/>
          <w:szCs w:val="22"/>
          <w:lang w:val="en-US" w:eastAsia="en-US"/>
        </w:rPr>
        <w:t>Matters in relation to which Ordinances may be made in accordance with</w:t>
      </w:r>
      <w:r w:rsidR="003C68CE">
        <w:rPr>
          <w:smallCaps/>
          <w:sz w:val="22"/>
          <w:szCs w:val="22"/>
          <w:lang w:val="en-US" w:eastAsia="en-US"/>
        </w:rPr>
        <w:t xml:space="preserve"> </w:t>
      </w:r>
      <w:bookmarkStart w:id="0" w:name="_GoBack"/>
      <w:bookmarkEnd w:id="0"/>
      <w:r w:rsidRPr="007004CD">
        <w:rPr>
          <w:smallCaps/>
          <w:sz w:val="22"/>
          <w:szCs w:val="22"/>
          <w:lang w:val="en-US" w:eastAsia="en-US"/>
        </w:rPr>
        <w:t xml:space="preserve">Section </w:t>
      </w:r>
      <w:r w:rsidRPr="007004CD">
        <w:rPr>
          <w:sz w:val="22"/>
          <w:szCs w:val="22"/>
          <w:lang w:val="en-US" w:eastAsia="en-US"/>
        </w:rPr>
        <w:t>11.</w:t>
      </w:r>
    </w:p>
    <w:p w:rsidR="00C43B16" w:rsidRPr="007004CD" w:rsidRDefault="00C43B16" w:rsidP="008D022F">
      <w:pPr>
        <w:spacing w:before="120"/>
        <w:ind w:left="360"/>
        <w:rPr>
          <w:sz w:val="22"/>
          <w:szCs w:val="22"/>
        </w:rPr>
      </w:pPr>
      <w:r w:rsidRPr="007004CD">
        <w:rPr>
          <w:sz w:val="22"/>
          <w:szCs w:val="22"/>
          <w:lang w:val="en-US" w:eastAsia="en-US"/>
        </w:rPr>
        <w:t>Roads, footpaths and bridges.</w:t>
      </w:r>
    </w:p>
    <w:p w:rsidR="00C43B16" w:rsidRPr="007004CD" w:rsidRDefault="00C43B16" w:rsidP="008D022F">
      <w:pPr>
        <w:ind w:left="360"/>
        <w:rPr>
          <w:sz w:val="22"/>
          <w:szCs w:val="22"/>
        </w:rPr>
      </w:pPr>
      <w:r w:rsidRPr="007004CD">
        <w:rPr>
          <w:sz w:val="22"/>
          <w:szCs w:val="22"/>
          <w:lang w:val="en-US" w:eastAsia="en-US"/>
        </w:rPr>
        <w:t>Drainage.</w:t>
      </w:r>
    </w:p>
    <w:p w:rsidR="00C43B16" w:rsidRPr="007004CD" w:rsidRDefault="00C43B16" w:rsidP="008D022F">
      <w:pPr>
        <w:ind w:left="360"/>
        <w:rPr>
          <w:sz w:val="22"/>
          <w:szCs w:val="22"/>
        </w:rPr>
      </w:pPr>
      <w:r w:rsidRPr="007004CD">
        <w:rPr>
          <w:sz w:val="22"/>
          <w:szCs w:val="22"/>
          <w:lang w:val="en-US" w:eastAsia="en-US"/>
        </w:rPr>
        <w:t>Sewerage and sanitation.</w:t>
      </w:r>
    </w:p>
    <w:p w:rsidR="00C43B16" w:rsidRPr="007004CD" w:rsidRDefault="00C43B16" w:rsidP="008D022F">
      <w:pPr>
        <w:ind w:left="360"/>
        <w:rPr>
          <w:sz w:val="22"/>
          <w:szCs w:val="22"/>
        </w:rPr>
      </w:pPr>
      <w:r w:rsidRPr="007004CD">
        <w:rPr>
          <w:sz w:val="22"/>
          <w:szCs w:val="22"/>
          <w:lang w:val="en-US" w:eastAsia="en-US"/>
        </w:rPr>
        <w:t>Disposal of garbage and trade waste.</w:t>
      </w:r>
    </w:p>
    <w:p w:rsidR="00C43B16" w:rsidRPr="007004CD" w:rsidRDefault="00C43B16" w:rsidP="008D022F">
      <w:pPr>
        <w:ind w:left="360"/>
        <w:rPr>
          <w:sz w:val="22"/>
          <w:szCs w:val="22"/>
        </w:rPr>
      </w:pPr>
      <w:r w:rsidRPr="007004CD">
        <w:rPr>
          <w:sz w:val="22"/>
          <w:szCs w:val="22"/>
          <w:lang w:val="en-US" w:eastAsia="en-US"/>
        </w:rPr>
        <w:t>Recreation areas.</w:t>
      </w:r>
    </w:p>
    <w:p w:rsidR="00C43B16" w:rsidRPr="007004CD" w:rsidRDefault="00C43B16" w:rsidP="008D022F">
      <w:pPr>
        <w:ind w:left="360"/>
        <w:rPr>
          <w:sz w:val="22"/>
          <w:szCs w:val="22"/>
        </w:rPr>
      </w:pPr>
      <w:r w:rsidRPr="007004CD">
        <w:rPr>
          <w:sz w:val="22"/>
          <w:szCs w:val="22"/>
          <w:lang w:val="en-US" w:eastAsia="en-US"/>
        </w:rPr>
        <w:t>Commons and pasturage on commons.</w:t>
      </w:r>
    </w:p>
    <w:p w:rsidR="00C43B16" w:rsidRPr="007004CD" w:rsidRDefault="00C43B16" w:rsidP="008D022F">
      <w:pPr>
        <w:ind w:left="360"/>
        <w:rPr>
          <w:sz w:val="22"/>
          <w:szCs w:val="22"/>
        </w:rPr>
      </w:pPr>
      <w:r w:rsidRPr="007004CD">
        <w:rPr>
          <w:sz w:val="22"/>
          <w:szCs w:val="22"/>
          <w:lang w:val="en-US" w:eastAsia="en-US"/>
        </w:rPr>
        <w:t>Livestock.</w:t>
      </w:r>
    </w:p>
    <w:p w:rsidR="00C43B16" w:rsidRPr="007004CD" w:rsidRDefault="00C43B16" w:rsidP="008D022F">
      <w:pPr>
        <w:ind w:left="360"/>
        <w:rPr>
          <w:sz w:val="22"/>
          <w:szCs w:val="22"/>
        </w:rPr>
      </w:pPr>
      <w:r w:rsidRPr="007004CD">
        <w:rPr>
          <w:sz w:val="22"/>
          <w:szCs w:val="22"/>
          <w:lang w:val="en-US" w:eastAsia="en-US"/>
        </w:rPr>
        <w:t>Pounds.</w:t>
      </w:r>
    </w:p>
    <w:p w:rsidR="00C43B16" w:rsidRPr="007004CD" w:rsidRDefault="00C43B16" w:rsidP="008D022F">
      <w:pPr>
        <w:ind w:left="360"/>
        <w:rPr>
          <w:sz w:val="22"/>
          <w:szCs w:val="22"/>
        </w:rPr>
      </w:pPr>
      <w:r w:rsidRPr="007004CD">
        <w:rPr>
          <w:sz w:val="22"/>
          <w:szCs w:val="22"/>
          <w:lang w:val="en-US" w:eastAsia="en-US"/>
        </w:rPr>
        <w:t>Pests and noxious weeds.</w:t>
      </w:r>
    </w:p>
    <w:p w:rsidR="00C43B16" w:rsidRPr="007004CD" w:rsidRDefault="00C43B16" w:rsidP="008D022F">
      <w:pPr>
        <w:ind w:left="360"/>
        <w:rPr>
          <w:sz w:val="22"/>
          <w:szCs w:val="22"/>
        </w:rPr>
      </w:pPr>
      <w:r w:rsidRPr="007004CD">
        <w:rPr>
          <w:sz w:val="22"/>
          <w:szCs w:val="22"/>
          <w:lang w:val="en-US" w:eastAsia="en-US"/>
        </w:rPr>
        <w:t>Cemeteries.</w:t>
      </w:r>
    </w:p>
    <w:p w:rsidR="00C43B16" w:rsidRPr="007004CD" w:rsidRDefault="00C43B16" w:rsidP="008D022F">
      <w:pPr>
        <w:ind w:left="360"/>
        <w:rPr>
          <w:sz w:val="22"/>
          <w:szCs w:val="22"/>
        </w:rPr>
      </w:pPr>
      <w:r w:rsidRPr="007004CD">
        <w:rPr>
          <w:sz w:val="22"/>
          <w:szCs w:val="22"/>
          <w:lang w:val="en-US" w:eastAsia="en-US"/>
        </w:rPr>
        <w:t>Forests.</w:t>
      </w:r>
    </w:p>
    <w:p w:rsidR="00C43B16" w:rsidRPr="007004CD" w:rsidRDefault="00C43B16" w:rsidP="008D022F">
      <w:pPr>
        <w:ind w:left="360"/>
        <w:rPr>
          <w:sz w:val="22"/>
          <w:szCs w:val="22"/>
        </w:rPr>
      </w:pPr>
      <w:r w:rsidRPr="007004CD">
        <w:rPr>
          <w:sz w:val="22"/>
          <w:szCs w:val="22"/>
          <w:lang w:val="en-US" w:eastAsia="en-US"/>
        </w:rPr>
        <w:t>Electricity supply.</w:t>
      </w:r>
    </w:p>
    <w:p w:rsidR="00C43B16" w:rsidRPr="007004CD" w:rsidRDefault="00C43B16" w:rsidP="008D022F">
      <w:pPr>
        <w:ind w:left="360"/>
        <w:rPr>
          <w:sz w:val="22"/>
          <w:szCs w:val="22"/>
        </w:rPr>
      </w:pPr>
      <w:r w:rsidRPr="007004CD">
        <w:rPr>
          <w:sz w:val="22"/>
          <w:szCs w:val="22"/>
          <w:lang w:val="en-US" w:eastAsia="en-US"/>
        </w:rPr>
        <w:t>Water supply.</w:t>
      </w:r>
    </w:p>
    <w:p w:rsidR="00C43B16" w:rsidRPr="007004CD" w:rsidRDefault="00C43B16" w:rsidP="008D022F">
      <w:pPr>
        <w:ind w:left="360"/>
        <w:rPr>
          <w:sz w:val="22"/>
          <w:szCs w:val="22"/>
        </w:rPr>
      </w:pPr>
      <w:r w:rsidRPr="007004CD">
        <w:rPr>
          <w:sz w:val="22"/>
          <w:szCs w:val="22"/>
          <w:lang w:val="en-US" w:eastAsia="en-US"/>
        </w:rPr>
        <w:t>Lighterage.</w:t>
      </w:r>
    </w:p>
    <w:p w:rsidR="00C43B16" w:rsidRPr="007004CD" w:rsidRDefault="00C43B16" w:rsidP="008D022F">
      <w:pPr>
        <w:ind w:left="360"/>
        <w:rPr>
          <w:sz w:val="22"/>
          <w:szCs w:val="22"/>
        </w:rPr>
      </w:pPr>
      <w:r w:rsidRPr="007004CD">
        <w:rPr>
          <w:sz w:val="22"/>
          <w:szCs w:val="22"/>
          <w:lang w:val="en-US" w:eastAsia="en-US"/>
        </w:rPr>
        <w:t>Places of public entertainment.</w:t>
      </w:r>
    </w:p>
    <w:p w:rsidR="00C43B16" w:rsidRPr="007004CD" w:rsidRDefault="00C43B16" w:rsidP="008D022F">
      <w:pPr>
        <w:ind w:left="360"/>
        <w:rPr>
          <w:sz w:val="22"/>
          <w:szCs w:val="22"/>
        </w:rPr>
      </w:pPr>
      <w:r w:rsidRPr="007004CD">
        <w:rPr>
          <w:sz w:val="22"/>
          <w:szCs w:val="22"/>
          <w:lang w:val="en-US" w:eastAsia="en-US"/>
        </w:rPr>
        <w:t>Public halls.</w:t>
      </w:r>
    </w:p>
    <w:p w:rsidR="00C43B16" w:rsidRPr="007004CD" w:rsidRDefault="00C43B16" w:rsidP="008D022F">
      <w:pPr>
        <w:ind w:left="360"/>
        <w:rPr>
          <w:sz w:val="22"/>
          <w:szCs w:val="22"/>
        </w:rPr>
      </w:pPr>
      <w:r w:rsidRPr="007004CD">
        <w:rPr>
          <w:sz w:val="22"/>
          <w:szCs w:val="22"/>
          <w:lang w:val="en-US" w:eastAsia="en-US"/>
        </w:rPr>
        <w:t>Promotion of tourism.</w:t>
      </w:r>
    </w:p>
    <w:p w:rsidR="00C43B16" w:rsidRPr="007004CD" w:rsidRDefault="00C43B16" w:rsidP="008D022F">
      <w:pPr>
        <w:ind w:left="360"/>
        <w:rPr>
          <w:sz w:val="22"/>
          <w:szCs w:val="22"/>
        </w:rPr>
      </w:pPr>
      <w:r w:rsidRPr="007004CD">
        <w:rPr>
          <w:sz w:val="22"/>
          <w:szCs w:val="22"/>
          <w:lang w:val="en-US" w:eastAsia="en-US"/>
        </w:rPr>
        <w:t>Guest houses.</w:t>
      </w:r>
    </w:p>
    <w:p w:rsidR="00C43B16" w:rsidRPr="007004CD" w:rsidRDefault="00C43B16" w:rsidP="008D022F">
      <w:pPr>
        <w:ind w:left="360"/>
        <w:rPr>
          <w:sz w:val="22"/>
          <w:szCs w:val="22"/>
        </w:rPr>
      </w:pPr>
      <w:r w:rsidRPr="007004CD">
        <w:rPr>
          <w:sz w:val="22"/>
          <w:szCs w:val="22"/>
          <w:lang w:val="en-US" w:eastAsia="en-US"/>
        </w:rPr>
        <w:t>Omnibuses and taxis.</w:t>
      </w:r>
    </w:p>
    <w:p w:rsidR="00C43B16" w:rsidRPr="007004CD" w:rsidRDefault="00C43B16" w:rsidP="008D022F">
      <w:pPr>
        <w:ind w:left="360"/>
        <w:rPr>
          <w:sz w:val="22"/>
          <w:szCs w:val="22"/>
        </w:rPr>
      </w:pPr>
      <w:r w:rsidRPr="007004CD">
        <w:rPr>
          <w:sz w:val="22"/>
          <w:szCs w:val="22"/>
          <w:lang w:val="en-US" w:eastAsia="en-US"/>
        </w:rPr>
        <w:t>Sale and distribution of foodstuffs and beverages other than alcoholic beverages.</w:t>
      </w:r>
    </w:p>
    <w:p w:rsidR="00C43B16" w:rsidRPr="007004CD" w:rsidRDefault="00C43B16" w:rsidP="008D022F">
      <w:pPr>
        <w:ind w:left="360"/>
        <w:rPr>
          <w:sz w:val="22"/>
          <w:szCs w:val="22"/>
        </w:rPr>
      </w:pPr>
      <w:r w:rsidRPr="007004CD">
        <w:rPr>
          <w:sz w:val="22"/>
          <w:szCs w:val="22"/>
          <w:lang w:val="en-US" w:eastAsia="en-US"/>
        </w:rPr>
        <w:t>Repair or demolition of dangerous buildings.</w:t>
      </w:r>
    </w:p>
    <w:p w:rsidR="00C43B16" w:rsidRPr="007004CD" w:rsidRDefault="00C43B16" w:rsidP="008D022F">
      <w:pPr>
        <w:ind w:left="360"/>
        <w:rPr>
          <w:sz w:val="22"/>
          <w:szCs w:val="22"/>
        </w:rPr>
      </w:pPr>
      <w:r w:rsidRPr="007004CD">
        <w:rPr>
          <w:sz w:val="22"/>
          <w:szCs w:val="22"/>
          <w:lang w:val="en-US" w:eastAsia="en-US"/>
        </w:rPr>
        <w:t>New buildings and the alteration of buildings.</w:t>
      </w:r>
    </w:p>
    <w:p w:rsidR="00C43B16" w:rsidRPr="007004CD" w:rsidRDefault="00C43B16" w:rsidP="008D022F">
      <w:pPr>
        <w:ind w:left="360"/>
        <w:rPr>
          <w:sz w:val="22"/>
          <w:szCs w:val="22"/>
        </w:rPr>
      </w:pPr>
      <w:r w:rsidRPr="007004CD">
        <w:rPr>
          <w:sz w:val="22"/>
          <w:szCs w:val="22"/>
          <w:lang w:val="en-US" w:eastAsia="en-US"/>
        </w:rPr>
        <w:t>Advertising hoardings.</w:t>
      </w:r>
    </w:p>
    <w:p w:rsidR="00C43B16" w:rsidRPr="007004CD" w:rsidRDefault="00C43B16" w:rsidP="008D022F">
      <w:pPr>
        <w:ind w:left="360"/>
        <w:rPr>
          <w:sz w:val="22"/>
          <w:szCs w:val="22"/>
        </w:rPr>
      </w:pPr>
      <w:r w:rsidRPr="007004CD">
        <w:rPr>
          <w:sz w:val="22"/>
          <w:szCs w:val="22"/>
          <w:lang w:val="en-US" w:eastAsia="en-US"/>
        </w:rPr>
        <w:t>Fire brigades, fires and the prevention of fire.</w:t>
      </w:r>
    </w:p>
    <w:p w:rsidR="00C43B16" w:rsidRPr="007004CD" w:rsidRDefault="00C43B16" w:rsidP="008D022F">
      <w:pPr>
        <w:ind w:left="360"/>
        <w:rPr>
          <w:sz w:val="22"/>
          <w:szCs w:val="22"/>
        </w:rPr>
      </w:pPr>
      <w:r w:rsidRPr="007004CD">
        <w:rPr>
          <w:sz w:val="22"/>
          <w:szCs w:val="22"/>
          <w:lang w:val="en-US" w:eastAsia="en-US"/>
        </w:rPr>
        <w:t>Hospitals, homes and institutions.</w:t>
      </w:r>
    </w:p>
    <w:p w:rsidR="00C43B16" w:rsidRPr="007004CD" w:rsidRDefault="00C43B16" w:rsidP="008D022F">
      <w:pPr>
        <w:ind w:left="360"/>
        <w:rPr>
          <w:sz w:val="22"/>
          <w:szCs w:val="22"/>
        </w:rPr>
      </w:pPr>
      <w:r w:rsidRPr="007004CD">
        <w:rPr>
          <w:sz w:val="22"/>
          <w:szCs w:val="22"/>
          <w:lang w:val="en-US" w:eastAsia="en-US"/>
        </w:rPr>
        <w:t>Road traffic.</w:t>
      </w:r>
    </w:p>
    <w:p w:rsidR="00C43B16" w:rsidRPr="007004CD" w:rsidRDefault="00C43B16" w:rsidP="008D022F">
      <w:pPr>
        <w:ind w:left="360"/>
        <w:rPr>
          <w:sz w:val="22"/>
          <w:szCs w:val="22"/>
        </w:rPr>
      </w:pPr>
      <w:r w:rsidRPr="007004CD">
        <w:rPr>
          <w:sz w:val="22"/>
          <w:szCs w:val="22"/>
          <w:lang w:val="en-US" w:eastAsia="en-US"/>
        </w:rPr>
        <w:t>Street lighting.</w:t>
      </w:r>
    </w:p>
    <w:p w:rsidR="00C43B16" w:rsidRPr="007004CD" w:rsidRDefault="00C43B16" w:rsidP="008D022F">
      <w:pPr>
        <w:ind w:left="360"/>
        <w:rPr>
          <w:sz w:val="22"/>
          <w:szCs w:val="22"/>
        </w:rPr>
      </w:pPr>
      <w:r w:rsidRPr="007004CD">
        <w:rPr>
          <w:sz w:val="22"/>
          <w:szCs w:val="22"/>
          <w:lang w:val="en-US" w:eastAsia="en-US"/>
        </w:rPr>
        <w:t>Prevention and suppression of nuisances.</w:t>
      </w:r>
    </w:p>
    <w:p w:rsidR="00C43B16" w:rsidRPr="007004CD" w:rsidRDefault="00C43B16" w:rsidP="008D022F">
      <w:pPr>
        <w:ind w:left="360"/>
        <w:rPr>
          <w:sz w:val="22"/>
          <w:szCs w:val="22"/>
        </w:rPr>
      </w:pPr>
      <w:r w:rsidRPr="007004CD">
        <w:rPr>
          <w:sz w:val="22"/>
          <w:szCs w:val="22"/>
          <w:lang w:val="en-US" w:eastAsia="en-US"/>
        </w:rPr>
        <w:t>Trading hours.</w:t>
      </w:r>
    </w:p>
    <w:p w:rsidR="00C43B16" w:rsidRPr="007004CD" w:rsidRDefault="00C43B16" w:rsidP="008D022F">
      <w:pPr>
        <w:pStyle w:val="Style89"/>
        <w:ind w:left="360"/>
        <w:rPr>
          <w:sz w:val="22"/>
          <w:szCs w:val="22"/>
        </w:rPr>
      </w:pPr>
      <w:r w:rsidRPr="007004CD">
        <w:rPr>
          <w:sz w:val="22"/>
          <w:szCs w:val="22"/>
          <w:lang w:val="en-US" w:eastAsia="en-US"/>
        </w:rPr>
        <w:t>Street stalls.</w:t>
      </w:r>
    </w:p>
    <w:p w:rsidR="008549F1" w:rsidRPr="0076745A" w:rsidRDefault="008549F1" w:rsidP="007E7FA6">
      <w:pPr>
        <w:pBdr>
          <w:bottom w:val="single" w:sz="4" w:space="1" w:color="auto"/>
        </w:pBdr>
        <w:spacing w:before="240"/>
        <w:ind w:left="3456" w:right="3456"/>
        <w:jc w:val="center"/>
        <w:rPr>
          <w:rStyle w:val="FontStyle18"/>
          <w:sz w:val="22"/>
          <w:szCs w:val="22"/>
        </w:rPr>
      </w:pPr>
    </w:p>
    <w:sectPr w:rsidR="008549F1" w:rsidRPr="0076745A" w:rsidSect="007E7FA6">
      <w:headerReference w:type="even" r:id="rId8"/>
      <w:headerReference w:type="default" r:id="rId9"/>
      <w:type w:val="continuous"/>
      <w:pgSz w:w="11909" w:h="16834" w:code="9"/>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BA0" w:rsidRDefault="00DF3BA0">
      <w:r>
        <w:separator/>
      </w:r>
    </w:p>
  </w:endnote>
  <w:endnote w:type="continuationSeparator" w:id="0">
    <w:p w:rsidR="00DF3BA0" w:rsidRDefault="00DF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BA0" w:rsidRDefault="00DF3BA0">
      <w:r>
        <w:separator/>
      </w:r>
    </w:p>
  </w:footnote>
  <w:footnote w:type="continuationSeparator" w:id="0">
    <w:p w:rsidR="00DF3BA0" w:rsidRDefault="00DF3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FA6" w:rsidRPr="007E7FA6" w:rsidRDefault="007E7FA6">
    <w:pPr>
      <w:pStyle w:val="Header"/>
      <w:rPr>
        <w:sz w:val="20"/>
        <w:szCs w:val="20"/>
      </w:rPr>
    </w:pPr>
    <w:r w:rsidRPr="007E7FA6">
      <w:rPr>
        <w:sz w:val="20"/>
        <w:szCs w:val="20"/>
        <w:lang w:val="en-US" w:eastAsia="en-US"/>
      </w:rPr>
      <w:t>No. 29.</w:t>
    </w:r>
    <w:r w:rsidRPr="007E7FA6">
      <w:rPr>
        <w:sz w:val="20"/>
        <w:szCs w:val="20"/>
      </w:rPr>
      <w:ptab w:relativeTo="margin" w:alignment="center" w:leader="none"/>
    </w:r>
    <w:r w:rsidRPr="007E7FA6">
      <w:rPr>
        <w:i/>
        <w:iCs/>
        <w:sz w:val="20"/>
        <w:szCs w:val="20"/>
        <w:lang w:val="en-US" w:eastAsia="en-US"/>
      </w:rPr>
      <w:t>Norfolk Island.</w:t>
    </w:r>
    <w:r w:rsidRPr="007E7FA6">
      <w:rPr>
        <w:sz w:val="20"/>
        <w:szCs w:val="20"/>
      </w:rPr>
      <w:ptab w:relativeTo="margin" w:alignment="right" w:leader="none"/>
    </w:r>
    <w:r w:rsidRPr="007E7FA6">
      <w:rPr>
        <w:sz w:val="20"/>
        <w:szCs w:val="20"/>
        <w:lang w:val="en-US" w:eastAsia="en-US"/>
      </w:rPr>
      <w:t>1957.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1D" w:rsidRPr="007E7FA6" w:rsidRDefault="007E7FA6">
    <w:pPr>
      <w:pStyle w:val="Header"/>
      <w:rPr>
        <w:sz w:val="20"/>
        <w:szCs w:val="20"/>
      </w:rPr>
    </w:pPr>
    <w:r w:rsidRPr="007E7FA6">
      <w:rPr>
        <w:sz w:val="20"/>
        <w:szCs w:val="20"/>
        <w:lang w:val="en-US" w:eastAsia="en-US"/>
      </w:rPr>
      <w:t>1957.</w:t>
    </w:r>
    <w:r w:rsidRPr="007E7FA6">
      <w:rPr>
        <w:sz w:val="20"/>
        <w:szCs w:val="20"/>
        <w:lang w:val="en-US" w:eastAsia="en-US"/>
      </w:rPr>
      <w:ptab w:relativeTo="margin" w:alignment="center" w:leader="none"/>
    </w:r>
    <w:r w:rsidRPr="007E7FA6">
      <w:rPr>
        <w:i/>
        <w:iCs/>
        <w:sz w:val="20"/>
        <w:szCs w:val="20"/>
        <w:lang w:val="en-US" w:eastAsia="en-US"/>
      </w:rPr>
      <w:t>Norfolk Island.</w:t>
    </w:r>
    <w:r w:rsidRPr="007E7FA6">
      <w:rPr>
        <w:sz w:val="20"/>
        <w:szCs w:val="20"/>
        <w:lang w:val="en-US" w:eastAsia="en-US"/>
      </w:rPr>
      <w:ptab w:relativeTo="margin" w:alignment="right" w:leader="none"/>
    </w:r>
    <w:r w:rsidRPr="007E7FA6">
      <w:rPr>
        <w:sz w:val="20"/>
        <w:szCs w:val="20"/>
        <w:lang w:val="en-US" w:eastAsia="en-US"/>
      </w:rPr>
      <w:t>No. 29.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560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549F1"/>
    <w:rsid w:val="000334BC"/>
    <w:rsid w:val="00057CEA"/>
    <w:rsid w:val="000B64DA"/>
    <w:rsid w:val="00142BE8"/>
    <w:rsid w:val="001E4F89"/>
    <w:rsid w:val="001E5C89"/>
    <w:rsid w:val="002A4462"/>
    <w:rsid w:val="002E7454"/>
    <w:rsid w:val="003172AA"/>
    <w:rsid w:val="003C59BA"/>
    <w:rsid w:val="003C68CE"/>
    <w:rsid w:val="00406B03"/>
    <w:rsid w:val="00451CB2"/>
    <w:rsid w:val="004A1F54"/>
    <w:rsid w:val="004D58D1"/>
    <w:rsid w:val="004F36FB"/>
    <w:rsid w:val="004F6F9F"/>
    <w:rsid w:val="0050131D"/>
    <w:rsid w:val="00511833"/>
    <w:rsid w:val="00524485"/>
    <w:rsid w:val="005479F6"/>
    <w:rsid w:val="00562BEB"/>
    <w:rsid w:val="005F37F0"/>
    <w:rsid w:val="00601E99"/>
    <w:rsid w:val="006C611C"/>
    <w:rsid w:val="007004CD"/>
    <w:rsid w:val="007070A6"/>
    <w:rsid w:val="0076745A"/>
    <w:rsid w:val="0078002F"/>
    <w:rsid w:val="00790D9B"/>
    <w:rsid w:val="007A6955"/>
    <w:rsid w:val="007D0B2F"/>
    <w:rsid w:val="007E7FA6"/>
    <w:rsid w:val="0080455C"/>
    <w:rsid w:val="00813A8D"/>
    <w:rsid w:val="008549F1"/>
    <w:rsid w:val="008D022F"/>
    <w:rsid w:val="00A40A56"/>
    <w:rsid w:val="00AC39BA"/>
    <w:rsid w:val="00AF4E79"/>
    <w:rsid w:val="00B07133"/>
    <w:rsid w:val="00B35D7F"/>
    <w:rsid w:val="00B9331B"/>
    <w:rsid w:val="00C43B16"/>
    <w:rsid w:val="00C97D69"/>
    <w:rsid w:val="00CD3DCB"/>
    <w:rsid w:val="00D60718"/>
    <w:rsid w:val="00D84B95"/>
    <w:rsid w:val="00D868CD"/>
    <w:rsid w:val="00DD078D"/>
    <w:rsid w:val="00DF3BA0"/>
    <w:rsid w:val="00E14013"/>
    <w:rsid w:val="00E40BFD"/>
    <w:rsid w:val="00E447E8"/>
    <w:rsid w:val="00E57D66"/>
    <w:rsid w:val="00EA1DB3"/>
    <w:rsid w:val="00EB381A"/>
    <w:rsid w:val="00F26E5F"/>
    <w:rsid w:val="00F8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Arial"/>
        <w:lang w:val="en-IN" w:eastAsia="en-I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A8D"/>
    <w:pPr>
      <w:widowControl w:val="0"/>
      <w:autoSpaceDE w:val="0"/>
      <w:autoSpaceDN w:val="0"/>
      <w:adjustRightInd w:val="0"/>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813A8D"/>
  </w:style>
  <w:style w:type="paragraph" w:customStyle="1" w:styleId="Style2">
    <w:name w:val="Style2"/>
    <w:basedOn w:val="Normal"/>
    <w:link w:val="Style2Char"/>
    <w:uiPriority w:val="99"/>
    <w:rsid w:val="00813A8D"/>
  </w:style>
  <w:style w:type="paragraph" w:customStyle="1" w:styleId="Style3">
    <w:name w:val="Style3"/>
    <w:basedOn w:val="Normal"/>
    <w:uiPriority w:val="99"/>
    <w:rsid w:val="00813A8D"/>
  </w:style>
  <w:style w:type="paragraph" w:customStyle="1" w:styleId="Style4">
    <w:name w:val="Style4"/>
    <w:basedOn w:val="Normal"/>
    <w:link w:val="Style4Char"/>
    <w:uiPriority w:val="99"/>
    <w:rsid w:val="00813A8D"/>
  </w:style>
  <w:style w:type="paragraph" w:customStyle="1" w:styleId="Style5">
    <w:name w:val="Style5"/>
    <w:basedOn w:val="Normal"/>
    <w:uiPriority w:val="99"/>
    <w:rsid w:val="00813A8D"/>
  </w:style>
  <w:style w:type="paragraph" w:customStyle="1" w:styleId="Style6">
    <w:name w:val="Style6"/>
    <w:basedOn w:val="Normal"/>
    <w:uiPriority w:val="99"/>
    <w:rsid w:val="00813A8D"/>
  </w:style>
  <w:style w:type="paragraph" w:customStyle="1" w:styleId="Style7">
    <w:name w:val="Style7"/>
    <w:basedOn w:val="Normal"/>
    <w:uiPriority w:val="99"/>
    <w:rsid w:val="00813A8D"/>
  </w:style>
  <w:style w:type="paragraph" w:customStyle="1" w:styleId="Style8">
    <w:name w:val="Style8"/>
    <w:basedOn w:val="Normal"/>
    <w:uiPriority w:val="99"/>
    <w:rsid w:val="00813A8D"/>
  </w:style>
  <w:style w:type="paragraph" w:customStyle="1" w:styleId="Style9">
    <w:name w:val="Style9"/>
    <w:basedOn w:val="Normal"/>
    <w:uiPriority w:val="99"/>
    <w:rsid w:val="00813A8D"/>
  </w:style>
  <w:style w:type="paragraph" w:customStyle="1" w:styleId="Style10">
    <w:name w:val="Style10"/>
    <w:basedOn w:val="Normal"/>
    <w:uiPriority w:val="99"/>
    <w:rsid w:val="00813A8D"/>
  </w:style>
  <w:style w:type="paragraph" w:customStyle="1" w:styleId="Style11">
    <w:name w:val="Style11"/>
    <w:basedOn w:val="Normal"/>
    <w:rsid w:val="00813A8D"/>
  </w:style>
  <w:style w:type="paragraph" w:customStyle="1" w:styleId="Style12">
    <w:name w:val="Style12"/>
    <w:basedOn w:val="Normal"/>
    <w:uiPriority w:val="99"/>
    <w:rsid w:val="00813A8D"/>
  </w:style>
  <w:style w:type="paragraph" w:customStyle="1" w:styleId="Style13">
    <w:name w:val="Style13"/>
    <w:basedOn w:val="Normal"/>
    <w:link w:val="Style13Char"/>
    <w:uiPriority w:val="99"/>
    <w:rsid w:val="00813A8D"/>
  </w:style>
  <w:style w:type="character" w:customStyle="1" w:styleId="FontStyle15">
    <w:name w:val="Font Style15"/>
    <w:basedOn w:val="DefaultParagraphFont"/>
    <w:uiPriority w:val="99"/>
    <w:rsid w:val="00813A8D"/>
    <w:rPr>
      <w:rFonts w:ascii="Times New Roman" w:hAnsi="Times New Roman" w:cs="Times New Roman"/>
      <w:sz w:val="32"/>
      <w:szCs w:val="32"/>
    </w:rPr>
  </w:style>
  <w:style w:type="character" w:customStyle="1" w:styleId="FontStyle16">
    <w:name w:val="Font Style16"/>
    <w:basedOn w:val="DefaultParagraphFont"/>
    <w:uiPriority w:val="99"/>
    <w:rsid w:val="00813A8D"/>
    <w:rPr>
      <w:rFonts w:ascii="Times New Roman" w:hAnsi="Times New Roman" w:cs="Times New Roman"/>
      <w:b/>
      <w:bCs/>
      <w:sz w:val="24"/>
      <w:szCs w:val="24"/>
    </w:rPr>
  </w:style>
  <w:style w:type="character" w:customStyle="1" w:styleId="FontStyle17">
    <w:name w:val="Font Style17"/>
    <w:basedOn w:val="DefaultParagraphFont"/>
    <w:uiPriority w:val="99"/>
    <w:rsid w:val="00813A8D"/>
    <w:rPr>
      <w:rFonts w:ascii="Times New Roman" w:hAnsi="Times New Roman" w:cs="Times New Roman"/>
      <w:sz w:val="26"/>
      <w:szCs w:val="26"/>
    </w:rPr>
  </w:style>
  <w:style w:type="character" w:customStyle="1" w:styleId="FontStyle18">
    <w:name w:val="Font Style18"/>
    <w:basedOn w:val="DefaultParagraphFont"/>
    <w:uiPriority w:val="99"/>
    <w:rsid w:val="00813A8D"/>
    <w:rPr>
      <w:rFonts w:ascii="Times New Roman" w:hAnsi="Times New Roman" w:cs="Times New Roman"/>
      <w:sz w:val="20"/>
      <w:szCs w:val="20"/>
    </w:rPr>
  </w:style>
  <w:style w:type="character" w:customStyle="1" w:styleId="FontStyle19">
    <w:name w:val="Font Style19"/>
    <w:basedOn w:val="DefaultParagraphFont"/>
    <w:uiPriority w:val="99"/>
    <w:rsid w:val="00813A8D"/>
    <w:rPr>
      <w:rFonts w:ascii="Times New Roman" w:hAnsi="Times New Roman" w:cs="Times New Roman"/>
      <w:sz w:val="48"/>
      <w:szCs w:val="48"/>
    </w:rPr>
  </w:style>
  <w:style w:type="character" w:customStyle="1" w:styleId="FontStyle20">
    <w:name w:val="Font Style20"/>
    <w:basedOn w:val="DefaultParagraphFont"/>
    <w:uiPriority w:val="99"/>
    <w:rsid w:val="00813A8D"/>
    <w:rPr>
      <w:rFonts w:ascii="Times New Roman" w:hAnsi="Times New Roman" w:cs="Times New Roman"/>
      <w:i/>
      <w:iCs/>
      <w:sz w:val="20"/>
      <w:szCs w:val="20"/>
    </w:rPr>
  </w:style>
  <w:style w:type="character" w:customStyle="1" w:styleId="FontStyle21">
    <w:name w:val="Font Style21"/>
    <w:basedOn w:val="DefaultParagraphFont"/>
    <w:uiPriority w:val="99"/>
    <w:rsid w:val="00813A8D"/>
    <w:rPr>
      <w:rFonts w:ascii="Times New Roman" w:hAnsi="Times New Roman" w:cs="Times New Roman"/>
      <w:b/>
      <w:bCs/>
      <w:sz w:val="12"/>
      <w:szCs w:val="12"/>
    </w:rPr>
  </w:style>
  <w:style w:type="character" w:customStyle="1" w:styleId="FontStyle22">
    <w:name w:val="Font Style22"/>
    <w:basedOn w:val="DefaultParagraphFont"/>
    <w:uiPriority w:val="99"/>
    <w:rsid w:val="00813A8D"/>
    <w:rPr>
      <w:rFonts w:ascii="Times New Roman" w:hAnsi="Times New Roman" w:cs="Times New Roman"/>
      <w:w w:val="150"/>
      <w:sz w:val="16"/>
      <w:szCs w:val="16"/>
    </w:rPr>
  </w:style>
  <w:style w:type="paragraph" w:styleId="Header">
    <w:name w:val="header"/>
    <w:basedOn w:val="Normal"/>
    <w:link w:val="HeaderChar"/>
    <w:uiPriority w:val="99"/>
    <w:semiHidden/>
    <w:unhideWhenUsed/>
    <w:rsid w:val="001E4F89"/>
    <w:pPr>
      <w:tabs>
        <w:tab w:val="center" w:pos="4513"/>
        <w:tab w:val="right" w:pos="9026"/>
      </w:tabs>
    </w:pPr>
  </w:style>
  <w:style w:type="character" w:customStyle="1" w:styleId="HeaderChar">
    <w:name w:val="Header Char"/>
    <w:basedOn w:val="DefaultParagraphFont"/>
    <w:link w:val="Header"/>
    <w:uiPriority w:val="99"/>
    <w:semiHidden/>
    <w:rsid w:val="001E4F89"/>
    <w:rPr>
      <w:rFonts w:hAnsi="Times New Roman" w:cs="Times New Roman"/>
      <w:sz w:val="24"/>
      <w:szCs w:val="24"/>
    </w:rPr>
  </w:style>
  <w:style w:type="paragraph" w:styleId="Footer">
    <w:name w:val="footer"/>
    <w:basedOn w:val="Normal"/>
    <w:link w:val="FooterChar"/>
    <w:uiPriority w:val="99"/>
    <w:semiHidden/>
    <w:unhideWhenUsed/>
    <w:rsid w:val="001E4F89"/>
    <w:pPr>
      <w:tabs>
        <w:tab w:val="center" w:pos="4513"/>
        <w:tab w:val="right" w:pos="9026"/>
      </w:tabs>
    </w:pPr>
  </w:style>
  <w:style w:type="character" w:customStyle="1" w:styleId="FooterChar">
    <w:name w:val="Footer Char"/>
    <w:basedOn w:val="DefaultParagraphFont"/>
    <w:link w:val="Footer"/>
    <w:uiPriority w:val="99"/>
    <w:semiHidden/>
    <w:rsid w:val="001E4F89"/>
    <w:rPr>
      <w:rFonts w:hAnsi="Times New Roman" w:cs="Times New Roman"/>
      <w:sz w:val="24"/>
      <w:szCs w:val="24"/>
    </w:rPr>
  </w:style>
  <w:style w:type="paragraph" w:customStyle="1" w:styleId="01list">
    <w:name w:val="0_1 list"/>
    <w:basedOn w:val="Style13"/>
    <w:link w:val="01listChar"/>
    <w:qFormat/>
    <w:rsid w:val="003172AA"/>
    <w:pPr>
      <w:widowControl/>
      <w:spacing w:after="120"/>
      <w:ind w:firstLine="144"/>
    </w:pPr>
    <w:rPr>
      <w:sz w:val="22"/>
      <w:szCs w:val="22"/>
      <w:lang w:val="en-US" w:eastAsia="en-US"/>
    </w:rPr>
  </w:style>
  <w:style w:type="paragraph" w:customStyle="1" w:styleId="02list">
    <w:name w:val="0_2 list"/>
    <w:basedOn w:val="Normal"/>
    <w:link w:val="02listChar"/>
    <w:qFormat/>
    <w:rsid w:val="003172AA"/>
    <w:pPr>
      <w:spacing w:after="60"/>
      <w:ind w:left="864" w:hanging="432"/>
    </w:pPr>
    <w:rPr>
      <w:bCs/>
      <w:sz w:val="22"/>
      <w:szCs w:val="22"/>
      <w:lang w:val="en-US" w:eastAsia="en-US"/>
    </w:rPr>
  </w:style>
  <w:style w:type="character" w:customStyle="1" w:styleId="Style13Char">
    <w:name w:val="Style13 Char"/>
    <w:basedOn w:val="DefaultParagraphFont"/>
    <w:link w:val="Style13"/>
    <w:uiPriority w:val="99"/>
    <w:rsid w:val="001E4F89"/>
    <w:rPr>
      <w:rFonts w:hAnsi="Times New Roman" w:cs="Times New Roman"/>
      <w:sz w:val="24"/>
      <w:szCs w:val="24"/>
    </w:rPr>
  </w:style>
  <w:style w:type="character" w:customStyle="1" w:styleId="01listChar">
    <w:name w:val="0_1 list Char"/>
    <w:basedOn w:val="Style13Char"/>
    <w:link w:val="01list"/>
    <w:rsid w:val="003172AA"/>
    <w:rPr>
      <w:rFonts w:hAnsi="Times New Roman" w:cs="Times New Roman"/>
      <w:sz w:val="22"/>
      <w:szCs w:val="22"/>
      <w:lang w:val="en-US" w:eastAsia="en-US"/>
    </w:rPr>
  </w:style>
  <w:style w:type="paragraph" w:customStyle="1" w:styleId="0Chaptertitle">
    <w:name w:val="0_Chapter title"/>
    <w:basedOn w:val="Style2"/>
    <w:link w:val="ChaptertitleChar"/>
    <w:qFormat/>
    <w:rsid w:val="00406B03"/>
    <w:pPr>
      <w:widowControl/>
      <w:spacing w:before="1080"/>
      <w:jc w:val="center"/>
    </w:pPr>
    <w:rPr>
      <w:lang w:val="de-DE" w:eastAsia="de-DE"/>
    </w:rPr>
  </w:style>
  <w:style w:type="character" w:customStyle="1" w:styleId="02listChar">
    <w:name w:val="0_2 list Char"/>
    <w:basedOn w:val="DefaultParagraphFont"/>
    <w:link w:val="02list"/>
    <w:rsid w:val="003172AA"/>
    <w:rPr>
      <w:rFonts w:hAnsi="Times New Roman" w:cs="Times New Roman"/>
      <w:bCs/>
      <w:sz w:val="22"/>
      <w:szCs w:val="22"/>
      <w:lang w:val="en-US" w:eastAsia="en-US"/>
    </w:rPr>
  </w:style>
  <w:style w:type="paragraph" w:customStyle="1" w:styleId="0Subtitle">
    <w:name w:val="0_Subtitle"/>
    <w:basedOn w:val="Style4"/>
    <w:link w:val="0SubtitleChar"/>
    <w:qFormat/>
    <w:rsid w:val="00406B03"/>
    <w:pPr>
      <w:widowControl/>
      <w:spacing w:before="240"/>
      <w:jc w:val="center"/>
    </w:pPr>
    <w:rPr>
      <w:lang w:val="de-DE" w:eastAsia="de-DE"/>
    </w:rPr>
  </w:style>
  <w:style w:type="character" w:customStyle="1" w:styleId="Style2Char">
    <w:name w:val="Style2 Char"/>
    <w:basedOn w:val="DefaultParagraphFont"/>
    <w:link w:val="Style2"/>
    <w:uiPriority w:val="99"/>
    <w:rsid w:val="00406B03"/>
    <w:rPr>
      <w:rFonts w:hAnsi="Times New Roman" w:cs="Times New Roman"/>
      <w:sz w:val="24"/>
      <w:szCs w:val="24"/>
    </w:rPr>
  </w:style>
  <w:style w:type="character" w:customStyle="1" w:styleId="ChaptertitleChar">
    <w:name w:val="Chapter title Char"/>
    <w:basedOn w:val="Style2Char"/>
    <w:link w:val="0Chaptertitle"/>
    <w:rsid w:val="00406B03"/>
    <w:rPr>
      <w:rFonts w:hAnsi="Times New Roman" w:cs="Times New Roman"/>
      <w:sz w:val="24"/>
      <w:szCs w:val="24"/>
    </w:rPr>
  </w:style>
  <w:style w:type="character" w:customStyle="1" w:styleId="Style4Char">
    <w:name w:val="Style4 Char"/>
    <w:basedOn w:val="DefaultParagraphFont"/>
    <w:link w:val="Style4"/>
    <w:uiPriority w:val="99"/>
    <w:rsid w:val="00406B03"/>
    <w:rPr>
      <w:rFonts w:hAnsi="Times New Roman" w:cs="Times New Roman"/>
      <w:sz w:val="24"/>
      <w:szCs w:val="24"/>
    </w:rPr>
  </w:style>
  <w:style w:type="character" w:customStyle="1" w:styleId="0SubtitleChar">
    <w:name w:val="0_Subtitle Char"/>
    <w:basedOn w:val="Style4Char"/>
    <w:link w:val="0Subtitle"/>
    <w:rsid w:val="00406B03"/>
    <w:rPr>
      <w:rFonts w:hAnsi="Times New Roman" w:cs="Times New Roman"/>
      <w:sz w:val="24"/>
      <w:szCs w:val="24"/>
    </w:rPr>
  </w:style>
  <w:style w:type="paragraph" w:styleId="BalloonText">
    <w:name w:val="Balloon Text"/>
    <w:basedOn w:val="Normal"/>
    <w:link w:val="BalloonTextChar"/>
    <w:uiPriority w:val="99"/>
    <w:semiHidden/>
    <w:unhideWhenUsed/>
    <w:rsid w:val="0050131D"/>
    <w:rPr>
      <w:rFonts w:ascii="Tahoma" w:hAnsi="Tahoma" w:cs="Tahoma"/>
      <w:sz w:val="16"/>
      <w:szCs w:val="16"/>
    </w:rPr>
  </w:style>
  <w:style w:type="character" w:customStyle="1" w:styleId="BalloonTextChar">
    <w:name w:val="Balloon Text Char"/>
    <w:basedOn w:val="DefaultParagraphFont"/>
    <w:link w:val="BalloonText"/>
    <w:uiPriority w:val="99"/>
    <w:semiHidden/>
    <w:rsid w:val="0050131D"/>
    <w:rPr>
      <w:rFonts w:ascii="Tahoma" w:hAnsi="Tahoma" w:cs="Tahoma"/>
      <w:sz w:val="16"/>
      <w:szCs w:val="16"/>
    </w:rPr>
  </w:style>
  <w:style w:type="paragraph" w:customStyle="1" w:styleId="Style89">
    <w:name w:val="Style89"/>
    <w:basedOn w:val="Normal"/>
    <w:rsid w:val="00C43B16"/>
    <w:pPr>
      <w:widowControl/>
      <w:autoSpaceDE/>
      <w:autoSpaceDN/>
      <w:adjustRightInd/>
    </w:pPr>
    <w:rPr>
      <w:sz w:val="20"/>
      <w:szCs w:val="20"/>
      <w:lang w:bidi="hi-IN"/>
    </w:rPr>
  </w:style>
  <w:style w:type="paragraph" w:styleId="ListParagraph">
    <w:name w:val="List Paragraph"/>
    <w:basedOn w:val="Normal"/>
    <w:uiPriority w:val="34"/>
    <w:qFormat/>
    <w:rsid w:val="00451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070F7-ED9A-40AD-95B2-AA0A6EDB9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11</Pages>
  <Words>3786</Words>
  <Characters>18643</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Jaydeep</dc:creator>
  <cp:lastModifiedBy>Harper, Michael</cp:lastModifiedBy>
  <cp:revision>43</cp:revision>
  <dcterms:created xsi:type="dcterms:W3CDTF">2017-03-14T11:02:00Z</dcterms:created>
  <dcterms:modified xsi:type="dcterms:W3CDTF">2018-07-05T22:58:00Z</dcterms:modified>
</cp:coreProperties>
</file>