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045" w:rsidRPr="009968B6" w:rsidRDefault="005C42B1" w:rsidP="009968B6">
      <w:pPr>
        <w:jc w:val="center"/>
        <w:rPr>
          <w:rFonts w:ascii="Times New Roman" w:eastAsia="Times New Roman" w:hAnsi="Times New Roman" w:cs="Times New Roman"/>
          <w:sz w:val="36"/>
        </w:rPr>
      </w:pPr>
      <w:r w:rsidRPr="009968B6">
        <w:rPr>
          <w:rFonts w:ascii="Times New Roman" w:eastAsia="Times New Roman" w:hAnsi="Times New Roman" w:cs="Times New Roman"/>
          <w:sz w:val="36"/>
          <w:lang w:val="en-US" w:eastAsia="en-US"/>
        </w:rPr>
        <w:t>SALARIES (STATUTORY OFFICES)</w:t>
      </w:r>
      <w:r w:rsidR="007D42F9">
        <w:rPr>
          <w:rFonts w:ascii="Times New Roman" w:eastAsia="Times New Roman" w:hAnsi="Times New Roman" w:cs="Times New Roman"/>
          <w:sz w:val="36"/>
          <w:lang w:val="en-US" w:eastAsia="en-US"/>
        </w:rPr>
        <w:t xml:space="preserve"> </w:t>
      </w:r>
      <w:r w:rsidRPr="009968B6">
        <w:rPr>
          <w:rFonts w:ascii="Times New Roman" w:eastAsia="Times New Roman" w:hAnsi="Times New Roman" w:cs="Times New Roman"/>
          <w:sz w:val="36"/>
          <w:lang w:val="en-US" w:eastAsia="en-US"/>
        </w:rPr>
        <w:t>ADJUSTMENT.</w:t>
      </w:r>
    </w:p>
    <w:p w:rsidR="009968B6" w:rsidRPr="009968B6" w:rsidRDefault="009968B6" w:rsidP="009968B6">
      <w:pPr>
        <w:pBdr>
          <w:bottom w:val="single" w:sz="4" w:space="1" w:color="auto"/>
        </w:pBdr>
        <w:ind w:left="3888" w:right="3888"/>
        <w:jc w:val="center"/>
        <w:rPr>
          <w:rFonts w:ascii="Times New Roman" w:eastAsia="Times New Roman" w:hAnsi="Times New Roman" w:cs="Times New Roman"/>
          <w:bCs/>
          <w:sz w:val="28"/>
          <w:lang w:val="en-US" w:eastAsia="en-US"/>
        </w:rPr>
      </w:pPr>
    </w:p>
    <w:p w:rsidR="00666045" w:rsidRPr="009968B6" w:rsidRDefault="005C42B1" w:rsidP="009968B6">
      <w:pPr>
        <w:spacing w:before="120" w:after="120"/>
        <w:jc w:val="center"/>
        <w:rPr>
          <w:rFonts w:ascii="Times New Roman" w:eastAsia="Times New Roman" w:hAnsi="Times New Roman" w:cs="Times New Roman"/>
          <w:sz w:val="28"/>
        </w:rPr>
      </w:pPr>
      <w:r w:rsidRPr="009968B6">
        <w:rPr>
          <w:rFonts w:ascii="Times New Roman" w:eastAsia="Times New Roman" w:hAnsi="Times New Roman" w:cs="Times New Roman"/>
          <w:b/>
          <w:bCs/>
          <w:sz w:val="28"/>
          <w:lang w:val="en-US" w:eastAsia="en-US"/>
        </w:rPr>
        <w:t>No. 39 of 1957.</w:t>
      </w:r>
    </w:p>
    <w:p w:rsidR="00666045" w:rsidRPr="009968B6" w:rsidRDefault="005C42B1" w:rsidP="009968B6">
      <w:pPr>
        <w:rPr>
          <w:rFonts w:ascii="Times New Roman" w:eastAsia="Times New Roman" w:hAnsi="Times New Roman" w:cs="Times New Roman"/>
          <w:sz w:val="26"/>
        </w:rPr>
      </w:pPr>
      <w:r w:rsidRPr="009968B6">
        <w:rPr>
          <w:rFonts w:ascii="Times New Roman" w:eastAsia="Times New Roman" w:hAnsi="Times New Roman" w:cs="Times New Roman"/>
          <w:sz w:val="26"/>
          <w:lang w:val="en-US" w:eastAsia="en-US"/>
        </w:rPr>
        <w:t>An Act to increase the Salaries payable to the Holders of certain Statutory Offices, and for purposes connected therewith.</w:t>
      </w:r>
    </w:p>
    <w:p w:rsidR="00666045" w:rsidRPr="009968B6" w:rsidRDefault="005C42B1" w:rsidP="009968B6">
      <w:pPr>
        <w:spacing w:before="120" w:after="120"/>
        <w:ind w:left="0" w:firstLine="0"/>
        <w:jc w:val="right"/>
        <w:rPr>
          <w:rFonts w:ascii="Times New Roman" w:eastAsia="Times New Roman" w:hAnsi="Times New Roman" w:cs="Times New Roman"/>
          <w:sz w:val="26"/>
        </w:rPr>
      </w:pPr>
      <w:r w:rsidRPr="009968B6">
        <w:rPr>
          <w:rFonts w:ascii="Times New Roman" w:eastAsia="Times New Roman" w:hAnsi="Times New Roman" w:cs="Times New Roman"/>
          <w:sz w:val="26"/>
          <w:lang w:val="en-US" w:eastAsia="en-US"/>
        </w:rPr>
        <w:t>[Assented to 12th September, 1957.]</w:t>
      </w:r>
    </w:p>
    <w:p w:rsidR="00666045" w:rsidRPr="00A251DD" w:rsidRDefault="005C42B1" w:rsidP="00D8621F">
      <w:pPr>
        <w:ind w:left="0" w:firstLine="0"/>
        <w:rPr>
          <w:rFonts w:ascii="Times New Roman" w:eastAsia="Times New Roman" w:hAnsi="Times New Roman" w:cs="Times New Roman"/>
        </w:rPr>
      </w:pPr>
      <w:r w:rsidRPr="00A251DD">
        <w:rPr>
          <w:rFonts w:ascii="Times New Roman" w:eastAsia="Georgia" w:hAnsi="Times New Roman" w:cs="Times New Roman"/>
          <w:lang w:val="en-US" w:eastAsia="en-US"/>
        </w:rPr>
        <w:t>B</w:t>
      </w:r>
      <w:r w:rsidRPr="00A251DD">
        <w:rPr>
          <w:rFonts w:ascii="Times New Roman" w:eastAsia="Times New Roman" w:hAnsi="Times New Roman" w:cs="Times New Roman"/>
          <w:lang w:val="en-US" w:eastAsia="en-US"/>
        </w:rPr>
        <w:t>E it enacted by the Queen’s Most Excellent Majesty, the Senate, and the House of Representatives of the Commonwealth of Australia, for the purpose of appropriating the grant originated in the House of Representatives, as follows:—</w:t>
      </w:r>
    </w:p>
    <w:p w:rsidR="00666045" w:rsidRPr="009968B6" w:rsidRDefault="005C42B1" w:rsidP="009968B6">
      <w:pPr>
        <w:spacing w:before="120" w:after="60"/>
        <w:ind w:left="0" w:firstLine="0"/>
        <w:rPr>
          <w:rFonts w:ascii="Times New Roman" w:eastAsia="Times New Roman" w:hAnsi="Times New Roman" w:cs="Times New Roman"/>
          <w:b/>
          <w:sz w:val="20"/>
        </w:rPr>
      </w:pPr>
      <w:r w:rsidRPr="009968B6">
        <w:rPr>
          <w:rFonts w:ascii="Times New Roman" w:eastAsia="Times New Roman" w:hAnsi="Times New Roman" w:cs="Times New Roman"/>
          <w:b/>
          <w:bCs/>
          <w:sz w:val="20"/>
          <w:lang w:val="en-US" w:eastAsia="en-US"/>
        </w:rPr>
        <w:t>Short title.</w:t>
      </w:r>
    </w:p>
    <w:p w:rsidR="00666045" w:rsidRPr="00B00FF4" w:rsidRDefault="005C42B1" w:rsidP="009968B6">
      <w:pPr>
        <w:ind w:left="0" w:firstLine="432"/>
        <w:rPr>
          <w:rFonts w:ascii="Times New Roman" w:eastAsia="Times New Roman" w:hAnsi="Times New Roman" w:cs="Times New Roman"/>
        </w:rPr>
      </w:pPr>
      <w:r w:rsidRPr="00B00FF4">
        <w:rPr>
          <w:rFonts w:ascii="Times New Roman" w:eastAsia="Times New Roman" w:hAnsi="Times New Roman" w:cs="Times New Roman"/>
          <w:b/>
          <w:bCs/>
          <w:lang w:val="en-US" w:eastAsia="en-US"/>
        </w:rPr>
        <w:t>1.</w:t>
      </w:r>
      <w:r w:rsidR="007D42F9">
        <w:rPr>
          <w:rFonts w:ascii="Times New Roman" w:eastAsia="Times New Roman" w:hAnsi="Times New Roman" w:cs="Times New Roman"/>
          <w:b/>
          <w:bCs/>
          <w:lang w:val="en-US" w:eastAsia="en-US"/>
        </w:rPr>
        <w:tab/>
      </w:r>
      <w:r w:rsidRPr="00B00FF4">
        <w:rPr>
          <w:rFonts w:ascii="Times New Roman" w:eastAsia="Times New Roman" w:hAnsi="Times New Roman" w:cs="Times New Roman"/>
          <w:lang w:val="en-US" w:eastAsia="en-US"/>
        </w:rPr>
        <w:t xml:space="preserve">This Act may be cited as the </w:t>
      </w:r>
      <w:r w:rsidRPr="00B00FF4">
        <w:rPr>
          <w:rFonts w:ascii="Times New Roman" w:eastAsia="Times New Roman" w:hAnsi="Times New Roman" w:cs="Times New Roman"/>
          <w:i/>
          <w:iCs/>
          <w:lang w:val="en-US" w:eastAsia="en-US"/>
        </w:rPr>
        <w:t xml:space="preserve">Salaries </w:t>
      </w:r>
      <w:r w:rsidR="003C264C" w:rsidRPr="003C264C">
        <w:rPr>
          <w:rFonts w:ascii="Times New Roman" w:eastAsia="Times New Roman" w:hAnsi="Times New Roman" w:cs="Times New Roman"/>
          <w:iCs/>
          <w:lang w:val="en-US" w:eastAsia="en-US"/>
        </w:rPr>
        <w:t>(</w:t>
      </w:r>
      <w:r w:rsidRPr="00B00FF4">
        <w:rPr>
          <w:rFonts w:ascii="Times New Roman" w:eastAsia="Times New Roman" w:hAnsi="Times New Roman" w:cs="Times New Roman"/>
          <w:i/>
          <w:iCs/>
          <w:lang w:val="en-US" w:eastAsia="en-US"/>
        </w:rPr>
        <w:t>Statutory Offices</w:t>
      </w:r>
      <w:r w:rsidR="003C264C" w:rsidRPr="003C264C">
        <w:rPr>
          <w:rFonts w:ascii="Times New Roman" w:eastAsia="Times New Roman" w:hAnsi="Times New Roman" w:cs="Times New Roman"/>
          <w:iCs/>
          <w:lang w:val="en-US" w:eastAsia="en-US"/>
        </w:rPr>
        <w:t>)</w:t>
      </w:r>
      <w:r w:rsidRPr="00B00FF4">
        <w:rPr>
          <w:rFonts w:ascii="Times New Roman" w:eastAsia="Times New Roman" w:hAnsi="Times New Roman" w:cs="Times New Roman"/>
          <w:i/>
          <w:iCs/>
          <w:lang w:val="en-US" w:eastAsia="en-US"/>
        </w:rPr>
        <w:t xml:space="preserve"> Adjustment Act </w:t>
      </w:r>
      <w:r w:rsidRPr="00B00FF4">
        <w:rPr>
          <w:rFonts w:ascii="Times New Roman" w:eastAsia="Times New Roman" w:hAnsi="Times New Roman" w:cs="Times New Roman"/>
          <w:lang w:val="en-US" w:eastAsia="en-US"/>
        </w:rPr>
        <w:t>1957.</w:t>
      </w:r>
    </w:p>
    <w:p w:rsidR="00666045" w:rsidRPr="009968B6" w:rsidRDefault="005C42B1" w:rsidP="009968B6">
      <w:pPr>
        <w:spacing w:before="120" w:after="60"/>
        <w:ind w:left="0" w:firstLine="0"/>
        <w:rPr>
          <w:rFonts w:ascii="Times New Roman" w:eastAsia="Times New Roman" w:hAnsi="Times New Roman" w:cs="Times New Roman"/>
          <w:b/>
          <w:sz w:val="20"/>
        </w:rPr>
      </w:pPr>
      <w:r w:rsidRPr="009968B6">
        <w:rPr>
          <w:rFonts w:ascii="Times New Roman" w:eastAsia="Times New Roman" w:hAnsi="Times New Roman" w:cs="Times New Roman"/>
          <w:b/>
          <w:bCs/>
          <w:sz w:val="20"/>
          <w:lang w:val="en-US" w:eastAsia="en-US"/>
        </w:rPr>
        <w:t>Commencement.</w:t>
      </w:r>
    </w:p>
    <w:p w:rsidR="00666045" w:rsidRPr="00B00FF4" w:rsidRDefault="005C42B1" w:rsidP="009968B6">
      <w:pPr>
        <w:ind w:left="0" w:firstLine="432"/>
        <w:rPr>
          <w:rFonts w:ascii="Times New Roman" w:eastAsia="Times New Roman" w:hAnsi="Times New Roman" w:cs="Times New Roman"/>
        </w:rPr>
      </w:pPr>
      <w:r w:rsidRPr="00B00FF4">
        <w:rPr>
          <w:rFonts w:ascii="Times New Roman" w:eastAsia="Times New Roman" w:hAnsi="Times New Roman" w:cs="Times New Roman"/>
          <w:b/>
          <w:bCs/>
          <w:lang w:val="en-US" w:eastAsia="en-US"/>
        </w:rPr>
        <w:t>2.</w:t>
      </w:r>
      <w:r w:rsidR="007D42F9">
        <w:rPr>
          <w:rFonts w:ascii="Times New Roman" w:eastAsia="Times New Roman" w:hAnsi="Times New Roman" w:cs="Times New Roman"/>
          <w:b/>
          <w:bCs/>
          <w:lang w:val="en-US" w:eastAsia="en-US"/>
        </w:rPr>
        <w:tab/>
      </w:r>
      <w:bookmarkStart w:id="0" w:name="_GoBack"/>
      <w:r w:rsidRPr="00B00FF4">
        <w:rPr>
          <w:rFonts w:ascii="Times New Roman" w:eastAsia="Times New Roman" w:hAnsi="Times New Roman" w:cs="Times New Roman"/>
          <w:lang w:val="en-US" w:eastAsia="en-US"/>
        </w:rPr>
        <w:t>This Act shall be deemed to have come into operation on the first day of July, One thousand nine hundred and fifty-seven.</w:t>
      </w:r>
      <w:bookmarkEnd w:id="0"/>
    </w:p>
    <w:p w:rsidR="00666045" w:rsidRPr="009968B6" w:rsidRDefault="005C42B1" w:rsidP="009968B6">
      <w:pPr>
        <w:spacing w:before="120" w:after="60"/>
        <w:ind w:left="0" w:firstLine="0"/>
        <w:rPr>
          <w:rFonts w:ascii="Times New Roman" w:eastAsia="Times New Roman" w:hAnsi="Times New Roman" w:cs="Times New Roman"/>
          <w:b/>
          <w:sz w:val="20"/>
        </w:rPr>
      </w:pPr>
      <w:r w:rsidRPr="009968B6">
        <w:rPr>
          <w:rFonts w:ascii="Times New Roman" w:eastAsia="Times New Roman" w:hAnsi="Times New Roman" w:cs="Times New Roman"/>
          <w:b/>
          <w:bCs/>
          <w:sz w:val="20"/>
          <w:lang w:val="en-US" w:eastAsia="en-US"/>
        </w:rPr>
        <w:t>Amendment of certain Acts.</w:t>
      </w:r>
    </w:p>
    <w:p w:rsidR="00666045" w:rsidRPr="00B00FF4" w:rsidRDefault="005C42B1" w:rsidP="00D8621F">
      <w:pPr>
        <w:spacing w:after="120"/>
        <w:ind w:left="0" w:firstLine="432"/>
        <w:rPr>
          <w:rFonts w:ascii="Times New Roman" w:eastAsia="Times New Roman" w:hAnsi="Times New Roman" w:cs="Times New Roman"/>
        </w:rPr>
      </w:pPr>
      <w:r w:rsidRPr="00B00FF4">
        <w:rPr>
          <w:rFonts w:ascii="Times New Roman" w:eastAsia="Times New Roman" w:hAnsi="Times New Roman" w:cs="Times New Roman"/>
          <w:b/>
          <w:bCs/>
          <w:lang w:val="en-US" w:eastAsia="en-US"/>
        </w:rPr>
        <w:t>3.</w:t>
      </w:r>
      <w:r w:rsidRPr="00B00FF4">
        <w:rPr>
          <w:rFonts w:ascii="Times New Roman" w:eastAsia="Times New Roman" w:hAnsi="Times New Roman" w:cs="Times New Roman"/>
          <w:lang w:val="en-US" w:eastAsia="en-US"/>
        </w:rPr>
        <w:t>—(1.)</w:t>
      </w:r>
      <w:r w:rsidR="007D42F9">
        <w:rPr>
          <w:rFonts w:ascii="Times New Roman" w:eastAsia="Times New Roman" w:hAnsi="Times New Roman" w:cs="Times New Roman"/>
          <w:lang w:val="en-US" w:eastAsia="en-US"/>
        </w:rPr>
        <w:tab/>
      </w:r>
      <w:r w:rsidRPr="00B00FF4">
        <w:rPr>
          <w:rFonts w:ascii="Times New Roman" w:eastAsia="Times New Roman" w:hAnsi="Times New Roman" w:cs="Times New Roman"/>
          <w:lang w:val="en-US" w:eastAsia="en-US"/>
        </w:rPr>
        <w:t>The Acts specified in the first column of the First Schedule to this Act (being Acts fixing the salaries payable to the holders of the offices respectively specified in the second column of that Schedule) are amended as respectively specified in the third column of that Schedule.</w:t>
      </w:r>
    </w:p>
    <w:p w:rsidR="00666045" w:rsidRPr="00B00FF4" w:rsidRDefault="005C42B1" w:rsidP="007D42F9">
      <w:pPr>
        <w:tabs>
          <w:tab w:val="left" w:pos="900"/>
        </w:tabs>
        <w:spacing w:after="120"/>
        <w:ind w:left="0" w:firstLine="432"/>
        <w:rPr>
          <w:rFonts w:ascii="Times New Roman" w:eastAsia="Times New Roman" w:hAnsi="Times New Roman" w:cs="Times New Roman"/>
        </w:rPr>
      </w:pPr>
      <w:r w:rsidRPr="00B00FF4">
        <w:rPr>
          <w:rFonts w:ascii="Times New Roman" w:eastAsia="Times New Roman" w:hAnsi="Times New Roman" w:cs="Times New Roman"/>
          <w:lang w:val="en-US" w:eastAsia="en-US"/>
        </w:rPr>
        <w:t>(2.)</w:t>
      </w:r>
      <w:r w:rsidR="007D42F9">
        <w:rPr>
          <w:rFonts w:ascii="Times New Roman" w:eastAsia="Times New Roman" w:hAnsi="Times New Roman" w:cs="Times New Roman"/>
          <w:lang w:val="en-US" w:eastAsia="en-US"/>
        </w:rPr>
        <w:tab/>
      </w:r>
      <w:r w:rsidRPr="00B00FF4">
        <w:rPr>
          <w:rFonts w:ascii="Times New Roman" w:eastAsia="Times New Roman" w:hAnsi="Times New Roman" w:cs="Times New Roman"/>
          <w:lang w:val="en-US" w:eastAsia="en-US"/>
        </w:rPr>
        <w:t xml:space="preserve">Section one hundred and eighty-two of the </w:t>
      </w:r>
      <w:r w:rsidRPr="00B00FF4">
        <w:rPr>
          <w:rFonts w:ascii="Times New Roman" w:eastAsia="Times New Roman" w:hAnsi="Times New Roman" w:cs="Times New Roman"/>
          <w:i/>
          <w:iCs/>
          <w:lang w:val="en-US" w:eastAsia="en-US"/>
        </w:rPr>
        <w:t xml:space="preserve">Income Tax and Social Services Contribution Assessment Act </w:t>
      </w:r>
      <w:r w:rsidRPr="00B00FF4">
        <w:rPr>
          <w:rFonts w:ascii="Times New Roman" w:eastAsia="Times New Roman" w:hAnsi="Times New Roman" w:cs="Times New Roman"/>
          <w:lang w:val="en-US" w:eastAsia="en-US"/>
        </w:rPr>
        <w:t>1936–1956 is amended by omitting the words “Thirty-five thousand pounds” and inserting in their stead the words “Forty-three thousand pounds”.</w:t>
      </w:r>
    </w:p>
    <w:p w:rsidR="00666045" w:rsidRPr="00B00FF4" w:rsidRDefault="005C42B1" w:rsidP="007D42F9">
      <w:pPr>
        <w:tabs>
          <w:tab w:val="left" w:pos="900"/>
        </w:tabs>
        <w:ind w:left="0" w:firstLine="432"/>
        <w:rPr>
          <w:rFonts w:ascii="Times New Roman" w:eastAsia="Times New Roman" w:hAnsi="Times New Roman" w:cs="Times New Roman"/>
        </w:rPr>
      </w:pPr>
      <w:r w:rsidRPr="00B00FF4">
        <w:rPr>
          <w:rFonts w:ascii="Times New Roman" w:eastAsia="Times New Roman" w:hAnsi="Times New Roman" w:cs="Times New Roman"/>
          <w:lang w:val="en-US" w:eastAsia="en-US"/>
        </w:rPr>
        <w:t>(3.)</w:t>
      </w:r>
      <w:r w:rsidR="007D42F9">
        <w:rPr>
          <w:rFonts w:ascii="Times New Roman" w:eastAsia="Times New Roman" w:hAnsi="Times New Roman" w:cs="Times New Roman"/>
          <w:lang w:val="en-US" w:eastAsia="en-US"/>
        </w:rPr>
        <w:tab/>
      </w:r>
      <w:r w:rsidRPr="00B00FF4">
        <w:rPr>
          <w:rFonts w:ascii="Times New Roman" w:eastAsia="Times New Roman" w:hAnsi="Times New Roman" w:cs="Times New Roman"/>
          <w:lang w:val="en-US" w:eastAsia="en-US"/>
        </w:rPr>
        <w:t xml:space="preserve">Section one of the </w:t>
      </w:r>
      <w:r w:rsidRPr="00B00FF4">
        <w:rPr>
          <w:rFonts w:ascii="Times New Roman" w:eastAsia="Times New Roman" w:hAnsi="Times New Roman" w:cs="Times New Roman"/>
          <w:i/>
          <w:iCs/>
          <w:lang w:val="en-US" w:eastAsia="en-US"/>
        </w:rPr>
        <w:t xml:space="preserve">Public Service Act </w:t>
      </w:r>
      <w:r w:rsidRPr="00B00FF4">
        <w:rPr>
          <w:rFonts w:ascii="Times New Roman" w:eastAsia="Times New Roman" w:hAnsi="Times New Roman" w:cs="Times New Roman"/>
          <w:lang w:val="en-US" w:eastAsia="en-US"/>
        </w:rPr>
        <w:t>1957 is amended by omitting sub-section (3.).</w:t>
      </w:r>
    </w:p>
    <w:p w:rsidR="00666045" w:rsidRPr="009968B6" w:rsidRDefault="005C42B1" w:rsidP="009968B6">
      <w:pPr>
        <w:spacing w:before="120" w:after="60"/>
        <w:ind w:left="0" w:firstLine="0"/>
        <w:rPr>
          <w:rFonts w:ascii="Times New Roman" w:eastAsia="Times New Roman" w:hAnsi="Times New Roman" w:cs="Times New Roman"/>
          <w:b/>
          <w:sz w:val="20"/>
        </w:rPr>
      </w:pPr>
      <w:r w:rsidRPr="009968B6">
        <w:rPr>
          <w:rFonts w:ascii="Times New Roman" w:eastAsia="Times New Roman" w:hAnsi="Times New Roman" w:cs="Times New Roman"/>
          <w:b/>
          <w:bCs/>
          <w:sz w:val="20"/>
          <w:lang w:val="en-US" w:eastAsia="en-US"/>
        </w:rPr>
        <w:t>Citation of Acts.</w:t>
      </w:r>
    </w:p>
    <w:p w:rsidR="00666045" w:rsidRPr="00B00FF4" w:rsidRDefault="005C42B1" w:rsidP="009968B6">
      <w:pPr>
        <w:ind w:left="0" w:firstLine="432"/>
        <w:rPr>
          <w:rFonts w:ascii="Times New Roman" w:eastAsia="Times New Roman" w:hAnsi="Times New Roman" w:cs="Times New Roman"/>
        </w:rPr>
      </w:pPr>
      <w:r w:rsidRPr="00B00FF4">
        <w:rPr>
          <w:rFonts w:ascii="Times New Roman" w:eastAsia="Times New Roman" w:hAnsi="Times New Roman" w:cs="Times New Roman"/>
          <w:b/>
          <w:bCs/>
          <w:lang w:val="en-US" w:eastAsia="en-US"/>
        </w:rPr>
        <w:t>4.</w:t>
      </w:r>
      <w:r w:rsidR="00F25459">
        <w:rPr>
          <w:rFonts w:ascii="Times New Roman" w:eastAsia="Times New Roman" w:hAnsi="Times New Roman" w:cs="Times New Roman"/>
          <w:b/>
          <w:bCs/>
          <w:lang w:val="en-US" w:eastAsia="en-US"/>
        </w:rPr>
        <w:tab/>
      </w:r>
      <w:r w:rsidRPr="00B00FF4">
        <w:rPr>
          <w:rFonts w:ascii="Times New Roman" w:eastAsia="Times New Roman" w:hAnsi="Times New Roman" w:cs="Times New Roman"/>
          <w:lang w:val="en-US" w:eastAsia="en-US"/>
        </w:rPr>
        <w:t>Each Act specified in the first column of the Second Schedule to this Act, as amended by this Act, may be cited in the manner specified in the second column of that Schedule opposite to the reference to that Act in the first column.</w:t>
      </w:r>
    </w:p>
    <w:p w:rsidR="00A55C5E" w:rsidRDefault="00A55C5E">
      <w:pPr>
        <w:rPr>
          <w:rFonts w:ascii="Times New Roman" w:eastAsia="Times New Roman" w:hAnsi="Times New Roman" w:cs="Times New Roman"/>
        </w:rPr>
      </w:pPr>
      <w:r>
        <w:rPr>
          <w:rFonts w:ascii="Times New Roman" w:eastAsia="Times New Roman" w:hAnsi="Times New Roman" w:cs="Times New Roman"/>
        </w:rPr>
        <w:br w:type="page"/>
      </w:r>
    </w:p>
    <w:p w:rsidR="00666045" w:rsidRPr="009968B6" w:rsidRDefault="005C42B1" w:rsidP="00A55C5E">
      <w:pPr>
        <w:ind w:left="0" w:firstLine="0"/>
        <w:jc w:val="center"/>
        <w:rPr>
          <w:rFonts w:ascii="Times New Roman" w:eastAsia="Times New Roman" w:hAnsi="Times New Roman" w:cs="Times New Roman"/>
          <w:sz w:val="24"/>
          <w:lang w:val="en-US" w:eastAsia="en-US"/>
        </w:rPr>
      </w:pPr>
      <w:r w:rsidRPr="009968B6">
        <w:rPr>
          <w:rFonts w:ascii="Times New Roman" w:eastAsia="Times New Roman" w:hAnsi="Times New Roman" w:cs="Times New Roman"/>
          <w:sz w:val="24"/>
          <w:lang w:val="en-US" w:eastAsia="en-US"/>
        </w:rPr>
        <w:lastRenderedPageBreak/>
        <w:t>THE SCHEDULES.</w:t>
      </w:r>
    </w:p>
    <w:p w:rsidR="009968B6" w:rsidRDefault="009968B6" w:rsidP="00A55C5E">
      <w:pPr>
        <w:pBdr>
          <w:bottom w:val="single" w:sz="4" w:space="1" w:color="auto"/>
        </w:pBdr>
        <w:ind w:left="3744" w:right="3744" w:firstLine="0"/>
        <w:jc w:val="center"/>
        <w:rPr>
          <w:rFonts w:ascii="Times New Roman" w:eastAsia="Times New Roman" w:hAnsi="Times New Roman" w:cs="Times New Roman"/>
          <w:lang w:val="en-US" w:eastAsia="en-US"/>
        </w:rPr>
      </w:pPr>
    </w:p>
    <w:p w:rsidR="00F25459" w:rsidRPr="00B00FF4" w:rsidRDefault="005C42B1" w:rsidP="00F25459">
      <w:pPr>
        <w:tabs>
          <w:tab w:val="left" w:pos="7560"/>
        </w:tabs>
        <w:ind w:left="0" w:firstLine="3690"/>
        <w:jc w:val="left"/>
        <w:rPr>
          <w:rFonts w:ascii="Times New Roman" w:eastAsia="Times New Roman" w:hAnsi="Times New Roman" w:cs="Times New Roman"/>
        </w:rPr>
      </w:pPr>
      <w:r w:rsidRPr="00B00FF4">
        <w:rPr>
          <w:rFonts w:ascii="Times New Roman" w:eastAsia="Times New Roman" w:hAnsi="Times New Roman" w:cs="Times New Roman"/>
          <w:lang w:val="en-US" w:eastAsia="en-US"/>
        </w:rPr>
        <w:t>FIRST SCHEDULE.</w:t>
      </w:r>
      <w:r w:rsidR="00F25459">
        <w:rPr>
          <w:rFonts w:ascii="Times New Roman" w:eastAsia="Times New Roman" w:hAnsi="Times New Roman" w:cs="Times New Roman"/>
          <w:lang w:val="en-US" w:eastAsia="en-US"/>
        </w:rPr>
        <w:tab/>
      </w:r>
      <w:r w:rsidR="00F25459" w:rsidRPr="00B00FF4">
        <w:rPr>
          <w:rFonts w:ascii="Times New Roman" w:eastAsia="Times New Roman" w:hAnsi="Times New Roman" w:cs="Times New Roman"/>
          <w:lang w:val="en-US" w:eastAsia="en-US"/>
        </w:rPr>
        <w:t>Section 3.</w:t>
      </w:r>
    </w:p>
    <w:p w:rsidR="00666045" w:rsidRPr="00B00FF4" w:rsidRDefault="00666045" w:rsidP="00A55C5E">
      <w:pPr>
        <w:spacing w:after="120"/>
        <w:ind w:left="0" w:firstLine="0"/>
        <w:jc w:val="center"/>
        <w:rPr>
          <w:rFonts w:ascii="Times New Roman" w:eastAsia="Times New Roman" w:hAnsi="Times New Roman" w:cs="Times New Roman"/>
        </w:rPr>
      </w:pPr>
    </w:p>
    <w:tbl>
      <w:tblPr>
        <w:tblW w:w="5000" w:type="pct"/>
        <w:tblCellMar>
          <w:left w:w="40" w:type="dxa"/>
          <w:right w:w="40" w:type="dxa"/>
        </w:tblCellMar>
        <w:tblLook w:val="04A0" w:firstRow="1" w:lastRow="0" w:firstColumn="1" w:lastColumn="0" w:noHBand="0" w:noVBand="1"/>
      </w:tblPr>
      <w:tblGrid>
        <w:gridCol w:w="2709"/>
        <w:gridCol w:w="2154"/>
        <w:gridCol w:w="4243"/>
      </w:tblGrid>
      <w:tr w:rsidR="00666045" w:rsidRPr="00B00FF4" w:rsidTr="00EF023F">
        <w:trPr>
          <w:trHeight w:val="20"/>
        </w:trPr>
        <w:tc>
          <w:tcPr>
            <w:tcW w:w="1487" w:type="pct"/>
            <w:tcBorders>
              <w:top w:val="single" w:sz="6" w:space="0" w:color="auto"/>
              <w:right w:val="single" w:sz="6" w:space="0" w:color="auto"/>
            </w:tcBorders>
            <w:vAlign w:val="center"/>
          </w:tcPr>
          <w:p w:rsidR="00666045" w:rsidRPr="00B00FF4" w:rsidRDefault="005C42B1" w:rsidP="00F25459">
            <w:pPr>
              <w:spacing w:before="60" w:after="60"/>
              <w:ind w:left="0" w:firstLine="0"/>
              <w:jc w:val="center"/>
              <w:rPr>
                <w:rFonts w:ascii="Times New Roman" w:eastAsia="Times New Roman" w:hAnsi="Times New Roman" w:cs="Times New Roman"/>
              </w:rPr>
            </w:pPr>
            <w:r w:rsidRPr="00B00FF4">
              <w:rPr>
                <w:rFonts w:ascii="Times New Roman" w:eastAsia="Times New Roman" w:hAnsi="Times New Roman" w:cs="Times New Roman"/>
                <w:lang w:val="en-US" w:eastAsia="en-US"/>
              </w:rPr>
              <w:t>First Column.</w:t>
            </w:r>
          </w:p>
        </w:tc>
        <w:tc>
          <w:tcPr>
            <w:tcW w:w="1182" w:type="pct"/>
            <w:tcBorders>
              <w:top w:val="single" w:sz="6" w:space="0" w:color="auto"/>
              <w:left w:val="single" w:sz="6" w:space="0" w:color="auto"/>
              <w:right w:val="single" w:sz="6" w:space="0" w:color="auto"/>
            </w:tcBorders>
            <w:vAlign w:val="center"/>
          </w:tcPr>
          <w:p w:rsidR="00666045" w:rsidRPr="00B00FF4" w:rsidRDefault="005C42B1" w:rsidP="00F25459">
            <w:pPr>
              <w:spacing w:before="60" w:after="60"/>
              <w:ind w:left="0" w:firstLine="0"/>
              <w:jc w:val="center"/>
              <w:rPr>
                <w:rFonts w:ascii="Times New Roman" w:eastAsia="Times New Roman" w:hAnsi="Times New Roman" w:cs="Times New Roman"/>
              </w:rPr>
            </w:pPr>
            <w:r w:rsidRPr="00B00FF4">
              <w:rPr>
                <w:rFonts w:ascii="Times New Roman" w:eastAsia="Times New Roman" w:hAnsi="Times New Roman" w:cs="Times New Roman"/>
                <w:lang w:val="en-US" w:eastAsia="en-US"/>
              </w:rPr>
              <w:t>Second Column.</w:t>
            </w:r>
          </w:p>
        </w:tc>
        <w:tc>
          <w:tcPr>
            <w:tcW w:w="2330" w:type="pct"/>
            <w:tcBorders>
              <w:top w:val="single" w:sz="6" w:space="0" w:color="auto"/>
              <w:left w:val="single" w:sz="6" w:space="0" w:color="auto"/>
            </w:tcBorders>
            <w:vAlign w:val="center"/>
          </w:tcPr>
          <w:p w:rsidR="00666045" w:rsidRPr="00B00FF4" w:rsidRDefault="005C42B1" w:rsidP="00F25459">
            <w:pPr>
              <w:spacing w:before="60" w:after="60"/>
              <w:ind w:left="0" w:firstLine="0"/>
              <w:jc w:val="center"/>
              <w:rPr>
                <w:rFonts w:ascii="Times New Roman" w:eastAsia="Times New Roman" w:hAnsi="Times New Roman" w:cs="Times New Roman"/>
              </w:rPr>
            </w:pPr>
            <w:r w:rsidRPr="00B00FF4">
              <w:rPr>
                <w:rFonts w:ascii="Times New Roman" w:eastAsia="Times New Roman" w:hAnsi="Times New Roman" w:cs="Times New Roman"/>
                <w:lang w:val="en-US" w:eastAsia="en-US"/>
              </w:rPr>
              <w:t>Third Column.</w:t>
            </w:r>
          </w:p>
        </w:tc>
      </w:tr>
      <w:tr w:rsidR="00666045" w:rsidRPr="00B00FF4" w:rsidTr="00EF023F">
        <w:trPr>
          <w:trHeight w:val="20"/>
        </w:trPr>
        <w:tc>
          <w:tcPr>
            <w:tcW w:w="1487" w:type="pct"/>
            <w:tcBorders>
              <w:bottom w:val="single" w:sz="6" w:space="0" w:color="auto"/>
              <w:right w:val="single" w:sz="6" w:space="0" w:color="auto"/>
            </w:tcBorders>
            <w:vAlign w:val="center"/>
          </w:tcPr>
          <w:p w:rsidR="00666045" w:rsidRPr="00B00FF4" w:rsidRDefault="005C42B1" w:rsidP="00F25459">
            <w:pPr>
              <w:spacing w:before="60" w:after="60"/>
              <w:ind w:left="0" w:firstLine="0"/>
              <w:jc w:val="center"/>
              <w:rPr>
                <w:rFonts w:ascii="Times New Roman" w:eastAsia="Times New Roman" w:hAnsi="Times New Roman" w:cs="Times New Roman"/>
              </w:rPr>
            </w:pPr>
            <w:r w:rsidRPr="00B00FF4">
              <w:rPr>
                <w:rFonts w:ascii="Times New Roman" w:eastAsia="Times New Roman" w:hAnsi="Times New Roman" w:cs="Times New Roman"/>
                <w:lang w:val="en-US" w:eastAsia="en-US"/>
              </w:rPr>
              <w:t>Acts amended.</w:t>
            </w:r>
          </w:p>
        </w:tc>
        <w:tc>
          <w:tcPr>
            <w:tcW w:w="1182" w:type="pct"/>
            <w:tcBorders>
              <w:left w:val="single" w:sz="6" w:space="0" w:color="auto"/>
              <w:bottom w:val="single" w:sz="6" w:space="0" w:color="auto"/>
              <w:right w:val="single" w:sz="6" w:space="0" w:color="auto"/>
            </w:tcBorders>
            <w:vAlign w:val="center"/>
          </w:tcPr>
          <w:p w:rsidR="00666045" w:rsidRPr="00B00FF4" w:rsidRDefault="005C42B1" w:rsidP="00F25459">
            <w:pPr>
              <w:spacing w:before="60" w:after="60"/>
              <w:ind w:left="0" w:firstLine="0"/>
              <w:jc w:val="center"/>
              <w:rPr>
                <w:rFonts w:ascii="Times New Roman" w:eastAsia="Times New Roman" w:hAnsi="Times New Roman" w:cs="Times New Roman"/>
              </w:rPr>
            </w:pPr>
            <w:r w:rsidRPr="00B00FF4">
              <w:rPr>
                <w:rFonts w:ascii="Times New Roman" w:eastAsia="Times New Roman" w:hAnsi="Times New Roman" w:cs="Times New Roman"/>
                <w:lang w:val="en-US" w:eastAsia="en-US"/>
              </w:rPr>
              <w:t>Offices.</w:t>
            </w:r>
          </w:p>
        </w:tc>
        <w:tc>
          <w:tcPr>
            <w:tcW w:w="2330" w:type="pct"/>
            <w:tcBorders>
              <w:left w:val="single" w:sz="6" w:space="0" w:color="auto"/>
              <w:bottom w:val="single" w:sz="6" w:space="0" w:color="auto"/>
            </w:tcBorders>
            <w:vAlign w:val="center"/>
          </w:tcPr>
          <w:p w:rsidR="00666045" w:rsidRPr="00B00FF4" w:rsidRDefault="005C42B1" w:rsidP="00F25459">
            <w:pPr>
              <w:spacing w:before="60" w:after="60"/>
              <w:ind w:left="0" w:firstLine="0"/>
              <w:jc w:val="center"/>
              <w:rPr>
                <w:rFonts w:ascii="Times New Roman" w:eastAsia="Times New Roman" w:hAnsi="Times New Roman" w:cs="Times New Roman"/>
              </w:rPr>
            </w:pPr>
            <w:r w:rsidRPr="00B00FF4">
              <w:rPr>
                <w:rFonts w:ascii="Times New Roman" w:eastAsia="Times New Roman" w:hAnsi="Times New Roman" w:cs="Times New Roman"/>
                <w:lang w:val="en-US" w:eastAsia="en-US"/>
              </w:rPr>
              <w:t>Amendments.</w:t>
            </w:r>
          </w:p>
        </w:tc>
      </w:tr>
      <w:tr w:rsidR="00666045" w:rsidRPr="00B00FF4" w:rsidTr="009968B6">
        <w:trPr>
          <w:trHeight w:val="20"/>
        </w:trPr>
        <w:tc>
          <w:tcPr>
            <w:tcW w:w="1487" w:type="pct"/>
            <w:vMerge w:val="restart"/>
            <w:tcBorders>
              <w:top w:val="single" w:sz="6" w:space="0" w:color="auto"/>
              <w:right w:val="single" w:sz="6" w:space="0" w:color="auto"/>
            </w:tcBorders>
          </w:tcPr>
          <w:p w:rsidR="00666045" w:rsidRPr="00B00FF4" w:rsidRDefault="005C42B1" w:rsidP="00EF023F">
            <w:pPr>
              <w:rPr>
                <w:rFonts w:ascii="Times New Roman" w:eastAsia="Times New Roman" w:hAnsi="Times New Roman" w:cs="Times New Roman"/>
              </w:rPr>
            </w:pPr>
            <w:r w:rsidRPr="00B00FF4">
              <w:rPr>
                <w:rFonts w:ascii="Times New Roman" w:eastAsia="Times New Roman" w:hAnsi="Times New Roman" w:cs="Times New Roman"/>
                <w:i/>
                <w:iCs/>
                <w:lang w:val="en-US" w:eastAsia="en-US"/>
              </w:rPr>
              <w:t xml:space="preserve">Audit Act </w:t>
            </w:r>
            <w:r w:rsidRPr="00B00FF4">
              <w:rPr>
                <w:rFonts w:ascii="Times New Roman" w:eastAsia="Times New Roman" w:hAnsi="Times New Roman" w:cs="Times New Roman"/>
                <w:lang w:val="en-US" w:eastAsia="en-US"/>
              </w:rPr>
              <w:t>1901–1955</w:t>
            </w:r>
          </w:p>
        </w:tc>
        <w:tc>
          <w:tcPr>
            <w:tcW w:w="1182" w:type="pct"/>
            <w:vMerge w:val="restart"/>
            <w:tcBorders>
              <w:top w:val="single" w:sz="6" w:space="0" w:color="auto"/>
              <w:left w:val="single" w:sz="6" w:space="0" w:color="auto"/>
              <w:right w:val="single" w:sz="6" w:space="0" w:color="auto"/>
            </w:tcBorders>
          </w:tcPr>
          <w:p w:rsidR="00666045" w:rsidRPr="00B00FF4" w:rsidRDefault="005C42B1" w:rsidP="00EF023F">
            <w:pPr>
              <w:rPr>
                <w:rFonts w:ascii="Times New Roman" w:eastAsia="Times New Roman" w:hAnsi="Times New Roman" w:cs="Times New Roman"/>
              </w:rPr>
            </w:pPr>
            <w:r w:rsidRPr="00B00FF4">
              <w:rPr>
                <w:rFonts w:ascii="Times New Roman" w:eastAsia="Times New Roman" w:hAnsi="Times New Roman" w:cs="Times New Roman"/>
                <w:lang w:val="en-US" w:eastAsia="en-US"/>
              </w:rPr>
              <w:t>Auditor-General for the Commonwealth</w:t>
            </w:r>
          </w:p>
        </w:tc>
        <w:tc>
          <w:tcPr>
            <w:tcW w:w="2330" w:type="pct"/>
            <w:tcBorders>
              <w:top w:val="single" w:sz="6" w:space="0" w:color="auto"/>
              <w:left w:val="single" w:sz="6" w:space="0" w:color="auto"/>
            </w:tcBorders>
          </w:tcPr>
          <w:p w:rsidR="00666045" w:rsidRPr="00B00FF4" w:rsidRDefault="005C42B1" w:rsidP="00EF023F">
            <w:pPr>
              <w:rPr>
                <w:rFonts w:ascii="Times New Roman" w:eastAsia="Times New Roman" w:hAnsi="Times New Roman" w:cs="Times New Roman"/>
              </w:rPr>
            </w:pPr>
            <w:r w:rsidRPr="00B00FF4">
              <w:rPr>
                <w:rFonts w:ascii="Times New Roman" w:eastAsia="Times New Roman" w:hAnsi="Times New Roman" w:cs="Times New Roman"/>
                <w:lang w:val="en-US" w:eastAsia="en-US"/>
              </w:rPr>
              <w:t>Section 4—</w:t>
            </w:r>
          </w:p>
        </w:tc>
      </w:tr>
      <w:tr w:rsidR="00666045" w:rsidRPr="00B00FF4" w:rsidTr="009968B6">
        <w:trPr>
          <w:trHeight w:val="20"/>
        </w:trPr>
        <w:tc>
          <w:tcPr>
            <w:tcW w:w="1487" w:type="pct"/>
            <w:vMerge/>
            <w:tcBorders>
              <w:top w:val="single" w:sz="6" w:space="0" w:color="auto"/>
              <w:right w:val="single" w:sz="6" w:space="0" w:color="auto"/>
            </w:tcBorders>
          </w:tcPr>
          <w:p w:rsidR="00666045" w:rsidRPr="00B00FF4" w:rsidRDefault="00666045" w:rsidP="00EF023F">
            <w:pPr>
              <w:rPr>
                <w:rFonts w:ascii="Times New Roman" w:eastAsia="Times New Roman" w:hAnsi="Times New Roman" w:cs="Times New Roman"/>
              </w:rPr>
            </w:pPr>
          </w:p>
        </w:tc>
        <w:tc>
          <w:tcPr>
            <w:tcW w:w="1182" w:type="pct"/>
            <w:vMerge/>
            <w:tcBorders>
              <w:top w:val="single" w:sz="6" w:space="0" w:color="auto"/>
              <w:left w:val="single" w:sz="6" w:space="0" w:color="auto"/>
              <w:right w:val="single" w:sz="6" w:space="0" w:color="auto"/>
            </w:tcBorders>
          </w:tcPr>
          <w:p w:rsidR="00666045" w:rsidRPr="00B00FF4" w:rsidRDefault="00666045" w:rsidP="00EF023F">
            <w:pPr>
              <w:rPr>
                <w:rFonts w:ascii="Times New Roman" w:eastAsia="Times New Roman" w:hAnsi="Times New Roman" w:cs="Times New Roman"/>
              </w:rPr>
            </w:pPr>
          </w:p>
        </w:tc>
        <w:tc>
          <w:tcPr>
            <w:tcW w:w="2330" w:type="pct"/>
            <w:tcBorders>
              <w:left w:val="single" w:sz="6" w:space="0" w:color="auto"/>
            </w:tcBorders>
          </w:tcPr>
          <w:p w:rsidR="00666045" w:rsidRPr="00B00FF4" w:rsidRDefault="005C42B1" w:rsidP="00A47469">
            <w:pPr>
              <w:ind w:left="680"/>
              <w:rPr>
                <w:rFonts w:ascii="Times New Roman" w:eastAsia="Times New Roman" w:hAnsi="Times New Roman" w:cs="Times New Roman"/>
              </w:rPr>
            </w:pPr>
            <w:r w:rsidRPr="00B00FF4">
              <w:rPr>
                <w:rFonts w:ascii="Times New Roman" w:eastAsia="Times New Roman" w:hAnsi="Times New Roman" w:cs="Times New Roman"/>
                <w:lang w:val="en-US" w:eastAsia="en-US"/>
              </w:rPr>
              <w:t>Omit “Four thousand five hundred pounds”, insert “Five thousand pounds”</w:t>
            </w:r>
          </w:p>
        </w:tc>
      </w:tr>
      <w:tr w:rsidR="00666045" w:rsidRPr="00B00FF4" w:rsidTr="009968B6">
        <w:trPr>
          <w:trHeight w:val="20"/>
        </w:trPr>
        <w:tc>
          <w:tcPr>
            <w:tcW w:w="1487" w:type="pct"/>
            <w:vMerge w:val="restart"/>
            <w:tcBorders>
              <w:right w:val="single" w:sz="6" w:space="0" w:color="auto"/>
            </w:tcBorders>
          </w:tcPr>
          <w:p w:rsidR="00666045" w:rsidRPr="00B00FF4" w:rsidRDefault="005C42B1" w:rsidP="00EF023F">
            <w:pPr>
              <w:rPr>
                <w:rFonts w:ascii="Times New Roman" w:eastAsia="Times New Roman" w:hAnsi="Times New Roman" w:cs="Times New Roman"/>
              </w:rPr>
            </w:pPr>
            <w:r w:rsidRPr="00B00FF4">
              <w:rPr>
                <w:rFonts w:ascii="Times New Roman" w:eastAsia="Times New Roman" w:hAnsi="Times New Roman" w:cs="Times New Roman"/>
                <w:i/>
                <w:iCs/>
                <w:lang w:val="en-US" w:eastAsia="en-US"/>
              </w:rPr>
              <w:t xml:space="preserve">Commonwealth Railways Act </w:t>
            </w:r>
            <w:r w:rsidRPr="00B00FF4">
              <w:rPr>
                <w:rFonts w:ascii="Times New Roman" w:eastAsia="Times New Roman" w:hAnsi="Times New Roman" w:cs="Times New Roman"/>
                <w:lang w:val="en-US" w:eastAsia="en-US"/>
              </w:rPr>
              <w:t>1917–1956</w:t>
            </w:r>
          </w:p>
        </w:tc>
        <w:tc>
          <w:tcPr>
            <w:tcW w:w="1182" w:type="pct"/>
            <w:vMerge w:val="restart"/>
            <w:tcBorders>
              <w:left w:val="single" w:sz="6" w:space="0" w:color="auto"/>
              <w:right w:val="single" w:sz="6" w:space="0" w:color="auto"/>
            </w:tcBorders>
          </w:tcPr>
          <w:p w:rsidR="00666045" w:rsidRPr="00B00FF4" w:rsidRDefault="005C42B1" w:rsidP="00EF023F">
            <w:pPr>
              <w:rPr>
                <w:rFonts w:ascii="Times New Roman" w:eastAsia="Times New Roman" w:hAnsi="Times New Roman" w:cs="Times New Roman"/>
              </w:rPr>
            </w:pPr>
            <w:r w:rsidRPr="00B00FF4">
              <w:rPr>
                <w:rFonts w:ascii="Times New Roman" w:eastAsia="Times New Roman" w:hAnsi="Times New Roman" w:cs="Times New Roman"/>
                <w:lang w:val="en-US" w:eastAsia="en-US"/>
              </w:rPr>
              <w:t>Commonwealth Railways Commissioner</w:t>
            </w:r>
          </w:p>
        </w:tc>
        <w:tc>
          <w:tcPr>
            <w:tcW w:w="2330" w:type="pct"/>
            <w:tcBorders>
              <w:left w:val="single" w:sz="6" w:space="0" w:color="auto"/>
            </w:tcBorders>
          </w:tcPr>
          <w:p w:rsidR="00666045" w:rsidRPr="00B00FF4" w:rsidRDefault="005C42B1" w:rsidP="00EF023F">
            <w:pPr>
              <w:rPr>
                <w:rFonts w:ascii="Times New Roman" w:eastAsia="Times New Roman" w:hAnsi="Times New Roman" w:cs="Times New Roman"/>
              </w:rPr>
            </w:pPr>
            <w:r w:rsidRPr="00B00FF4">
              <w:rPr>
                <w:rFonts w:ascii="Times New Roman" w:eastAsia="Times New Roman" w:hAnsi="Times New Roman" w:cs="Times New Roman"/>
                <w:lang w:val="en-US" w:eastAsia="en-US"/>
              </w:rPr>
              <w:t>Section 14—</w:t>
            </w:r>
          </w:p>
        </w:tc>
      </w:tr>
      <w:tr w:rsidR="00666045" w:rsidRPr="00B00FF4" w:rsidTr="009968B6">
        <w:trPr>
          <w:trHeight w:val="20"/>
        </w:trPr>
        <w:tc>
          <w:tcPr>
            <w:tcW w:w="1487" w:type="pct"/>
            <w:vMerge/>
            <w:tcBorders>
              <w:right w:val="single" w:sz="6" w:space="0" w:color="auto"/>
            </w:tcBorders>
          </w:tcPr>
          <w:p w:rsidR="00666045" w:rsidRPr="00B00FF4" w:rsidRDefault="00666045" w:rsidP="00EF023F">
            <w:pPr>
              <w:rPr>
                <w:rFonts w:ascii="Times New Roman" w:eastAsia="Times New Roman" w:hAnsi="Times New Roman" w:cs="Times New Roman"/>
              </w:rPr>
            </w:pPr>
          </w:p>
        </w:tc>
        <w:tc>
          <w:tcPr>
            <w:tcW w:w="1182" w:type="pct"/>
            <w:vMerge/>
            <w:tcBorders>
              <w:left w:val="single" w:sz="6" w:space="0" w:color="auto"/>
              <w:right w:val="single" w:sz="6" w:space="0" w:color="auto"/>
            </w:tcBorders>
          </w:tcPr>
          <w:p w:rsidR="00666045" w:rsidRPr="00B00FF4" w:rsidRDefault="00666045" w:rsidP="00EF023F">
            <w:pPr>
              <w:rPr>
                <w:rFonts w:ascii="Times New Roman" w:eastAsia="Times New Roman" w:hAnsi="Times New Roman" w:cs="Times New Roman"/>
              </w:rPr>
            </w:pPr>
          </w:p>
        </w:tc>
        <w:tc>
          <w:tcPr>
            <w:tcW w:w="2330" w:type="pct"/>
            <w:tcBorders>
              <w:left w:val="single" w:sz="6" w:space="0" w:color="auto"/>
            </w:tcBorders>
          </w:tcPr>
          <w:p w:rsidR="00666045" w:rsidRPr="00B00FF4" w:rsidRDefault="005C42B1" w:rsidP="00A47469">
            <w:pPr>
              <w:ind w:left="680"/>
              <w:rPr>
                <w:rFonts w:ascii="Times New Roman" w:eastAsia="Times New Roman" w:hAnsi="Times New Roman" w:cs="Times New Roman"/>
              </w:rPr>
            </w:pPr>
            <w:r w:rsidRPr="00B00FF4">
              <w:rPr>
                <w:rFonts w:ascii="Times New Roman" w:eastAsia="Times New Roman" w:hAnsi="Times New Roman" w:cs="Times New Roman"/>
                <w:lang w:val="en-US" w:eastAsia="en-US"/>
              </w:rPr>
              <w:t>Omit from sub-section (1.) “Four thousand five hundred pounds”, insert “Five thousand pounds”</w:t>
            </w:r>
          </w:p>
        </w:tc>
      </w:tr>
      <w:tr w:rsidR="00666045" w:rsidRPr="00B00FF4" w:rsidTr="009968B6">
        <w:trPr>
          <w:trHeight w:val="20"/>
        </w:trPr>
        <w:tc>
          <w:tcPr>
            <w:tcW w:w="1487" w:type="pct"/>
            <w:vMerge w:val="restart"/>
            <w:tcBorders>
              <w:right w:val="single" w:sz="6" w:space="0" w:color="auto"/>
            </w:tcBorders>
          </w:tcPr>
          <w:p w:rsidR="00666045" w:rsidRPr="00B00FF4" w:rsidRDefault="005C42B1" w:rsidP="00EF023F">
            <w:pPr>
              <w:rPr>
                <w:rFonts w:ascii="Times New Roman" w:eastAsia="Times New Roman" w:hAnsi="Times New Roman" w:cs="Times New Roman"/>
              </w:rPr>
            </w:pPr>
            <w:r w:rsidRPr="00B00FF4">
              <w:rPr>
                <w:rFonts w:ascii="Times New Roman" w:eastAsia="Times New Roman" w:hAnsi="Times New Roman" w:cs="Times New Roman"/>
                <w:i/>
                <w:iCs/>
                <w:lang w:val="en-US" w:eastAsia="en-US"/>
              </w:rPr>
              <w:t xml:space="preserve">Public Service Act </w:t>
            </w:r>
            <w:r w:rsidRPr="00B00FF4">
              <w:rPr>
                <w:rFonts w:ascii="Times New Roman" w:eastAsia="Times New Roman" w:hAnsi="Times New Roman" w:cs="Times New Roman"/>
                <w:lang w:val="en-US" w:eastAsia="en-US"/>
              </w:rPr>
              <w:t xml:space="preserve">1922–1955, as amended by the </w:t>
            </w:r>
            <w:r w:rsidRPr="00B00FF4">
              <w:rPr>
                <w:rFonts w:ascii="Times New Roman" w:eastAsia="Times New Roman" w:hAnsi="Times New Roman" w:cs="Times New Roman"/>
                <w:i/>
                <w:iCs/>
                <w:lang w:val="en-US" w:eastAsia="en-US"/>
              </w:rPr>
              <w:t xml:space="preserve">Public Service Act </w:t>
            </w:r>
            <w:r w:rsidRPr="00B00FF4">
              <w:rPr>
                <w:rFonts w:ascii="Times New Roman" w:eastAsia="Times New Roman" w:hAnsi="Times New Roman" w:cs="Times New Roman"/>
                <w:lang w:val="en-US" w:eastAsia="en-US"/>
              </w:rPr>
              <w:t>1957</w:t>
            </w:r>
          </w:p>
        </w:tc>
        <w:tc>
          <w:tcPr>
            <w:tcW w:w="1182" w:type="pct"/>
            <w:vMerge w:val="restart"/>
            <w:tcBorders>
              <w:left w:val="single" w:sz="6" w:space="0" w:color="auto"/>
              <w:right w:val="single" w:sz="6" w:space="0" w:color="auto"/>
            </w:tcBorders>
          </w:tcPr>
          <w:p w:rsidR="00666045" w:rsidRPr="00B00FF4" w:rsidRDefault="005C42B1" w:rsidP="00EF023F">
            <w:pPr>
              <w:rPr>
                <w:rFonts w:ascii="Times New Roman" w:eastAsia="Times New Roman" w:hAnsi="Times New Roman" w:cs="Times New Roman"/>
              </w:rPr>
            </w:pPr>
            <w:r w:rsidRPr="00B00FF4">
              <w:rPr>
                <w:rFonts w:ascii="Times New Roman" w:eastAsia="Times New Roman" w:hAnsi="Times New Roman" w:cs="Times New Roman"/>
                <w:lang w:val="en-US" w:eastAsia="en-US"/>
              </w:rPr>
              <w:t>Chairman of the Public Service Board</w:t>
            </w:r>
          </w:p>
        </w:tc>
        <w:tc>
          <w:tcPr>
            <w:tcW w:w="2330" w:type="pct"/>
            <w:tcBorders>
              <w:left w:val="single" w:sz="6" w:space="0" w:color="auto"/>
            </w:tcBorders>
          </w:tcPr>
          <w:p w:rsidR="00666045" w:rsidRPr="00B00FF4" w:rsidRDefault="005C42B1" w:rsidP="00EF023F">
            <w:pPr>
              <w:rPr>
                <w:rFonts w:ascii="Times New Roman" w:eastAsia="Times New Roman" w:hAnsi="Times New Roman" w:cs="Times New Roman"/>
              </w:rPr>
            </w:pPr>
            <w:r w:rsidRPr="00B00FF4">
              <w:rPr>
                <w:rFonts w:ascii="Times New Roman" w:eastAsia="Times New Roman" w:hAnsi="Times New Roman" w:cs="Times New Roman"/>
                <w:lang w:val="en-US" w:eastAsia="en-US"/>
              </w:rPr>
              <w:t>Section 13—</w:t>
            </w:r>
          </w:p>
        </w:tc>
      </w:tr>
      <w:tr w:rsidR="00666045" w:rsidRPr="00B00FF4" w:rsidTr="009968B6">
        <w:trPr>
          <w:trHeight w:val="20"/>
        </w:trPr>
        <w:tc>
          <w:tcPr>
            <w:tcW w:w="1487" w:type="pct"/>
            <w:vMerge/>
            <w:tcBorders>
              <w:right w:val="single" w:sz="6" w:space="0" w:color="auto"/>
            </w:tcBorders>
          </w:tcPr>
          <w:p w:rsidR="00666045" w:rsidRPr="00B00FF4" w:rsidRDefault="00666045" w:rsidP="00EF023F">
            <w:pPr>
              <w:rPr>
                <w:rFonts w:ascii="Times New Roman" w:eastAsia="Times New Roman" w:hAnsi="Times New Roman" w:cs="Times New Roman"/>
              </w:rPr>
            </w:pPr>
          </w:p>
        </w:tc>
        <w:tc>
          <w:tcPr>
            <w:tcW w:w="1182" w:type="pct"/>
            <w:vMerge/>
            <w:tcBorders>
              <w:left w:val="single" w:sz="6" w:space="0" w:color="auto"/>
              <w:right w:val="single" w:sz="6" w:space="0" w:color="auto"/>
            </w:tcBorders>
          </w:tcPr>
          <w:p w:rsidR="00666045" w:rsidRPr="00B00FF4" w:rsidRDefault="00666045" w:rsidP="00EF023F">
            <w:pPr>
              <w:rPr>
                <w:rFonts w:ascii="Times New Roman" w:eastAsia="Times New Roman" w:hAnsi="Times New Roman" w:cs="Times New Roman"/>
              </w:rPr>
            </w:pPr>
          </w:p>
        </w:tc>
        <w:tc>
          <w:tcPr>
            <w:tcW w:w="2330" w:type="pct"/>
            <w:tcBorders>
              <w:left w:val="single" w:sz="6" w:space="0" w:color="auto"/>
            </w:tcBorders>
          </w:tcPr>
          <w:p w:rsidR="00666045" w:rsidRPr="00B00FF4" w:rsidRDefault="005C42B1" w:rsidP="00A47469">
            <w:pPr>
              <w:ind w:left="680"/>
              <w:rPr>
                <w:rFonts w:ascii="Times New Roman" w:eastAsia="Times New Roman" w:hAnsi="Times New Roman" w:cs="Times New Roman"/>
              </w:rPr>
            </w:pPr>
            <w:r w:rsidRPr="00B00FF4">
              <w:rPr>
                <w:rFonts w:ascii="Times New Roman" w:eastAsia="Times New Roman" w:hAnsi="Times New Roman" w:cs="Times New Roman"/>
                <w:lang w:val="en-US" w:eastAsia="en-US"/>
              </w:rPr>
              <w:t>Omit from sub-section (1.) “Five thousand five hundred pounds”, insert “Six thousand pounds”</w:t>
            </w:r>
          </w:p>
        </w:tc>
      </w:tr>
      <w:tr w:rsidR="00666045" w:rsidRPr="00B00FF4" w:rsidTr="009968B6">
        <w:trPr>
          <w:trHeight w:val="20"/>
        </w:trPr>
        <w:tc>
          <w:tcPr>
            <w:tcW w:w="1487" w:type="pct"/>
            <w:vMerge w:val="restart"/>
            <w:tcBorders>
              <w:right w:val="single" w:sz="6" w:space="0" w:color="auto"/>
            </w:tcBorders>
          </w:tcPr>
          <w:p w:rsidR="00666045" w:rsidRPr="00B00FF4" w:rsidRDefault="00666045" w:rsidP="00EF023F">
            <w:pPr>
              <w:rPr>
                <w:rFonts w:ascii="Times New Roman" w:eastAsia="Times New Roman" w:hAnsi="Times New Roman" w:cs="Times New Roman"/>
              </w:rPr>
            </w:pPr>
          </w:p>
        </w:tc>
        <w:tc>
          <w:tcPr>
            <w:tcW w:w="1182" w:type="pct"/>
            <w:vMerge w:val="restart"/>
            <w:tcBorders>
              <w:left w:val="single" w:sz="6" w:space="0" w:color="auto"/>
              <w:right w:val="single" w:sz="6" w:space="0" w:color="auto"/>
            </w:tcBorders>
          </w:tcPr>
          <w:p w:rsidR="00666045" w:rsidRPr="00B00FF4" w:rsidRDefault="005C42B1" w:rsidP="00EF023F">
            <w:pPr>
              <w:rPr>
                <w:rFonts w:ascii="Times New Roman" w:eastAsia="Times New Roman" w:hAnsi="Times New Roman" w:cs="Times New Roman"/>
              </w:rPr>
            </w:pPr>
            <w:r w:rsidRPr="00B00FF4">
              <w:rPr>
                <w:rFonts w:ascii="Times New Roman" w:eastAsia="Times New Roman" w:hAnsi="Times New Roman" w:cs="Times New Roman"/>
                <w:lang w:val="en-US" w:eastAsia="en-US"/>
              </w:rPr>
              <w:t>Member of the Public Service Board</w:t>
            </w:r>
          </w:p>
        </w:tc>
        <w:tc>
          <w:tcPr>
            <w:tcW w:w="2330" w:type="pct"/>
            <w:tcBorders>
              <w:left w:val="single" w:sz="6" w:space="0" w:color="auto"/>
            </w:tcBorders>
          </w:tcPr>
          <w:p w:rsidR="00666045" w:rsidRPr="00B00FF4" w:rsidRDefault="005C42B1" w:rsidP="00EF023F">
            <w:pPr>
              <w:rPr>
                <w:rFonts w:ascii="Times New Roman" w:eastAsia="Times New Roman" w:hAnsi="Times New Roman" w:cs="Times New Roman"/>
              </w:rPr>
            </w:pPr>
            <w:r w:rsidRPr="00B00FF4">
              <w:rPr>
                <w:rFonts w:ascii="Times New Roman" w:eastAsia="Times New Roman" w:hAnsi="Times New Roman" w:cs="Times New Roman"/>
                <w:lang w:val="en-US" w:eastAsia="en-US"/>
              </w:rPr>
              <w:t>Section. 13—</w:t>
            </w:r>
          </w:p>
        </w:tc>
      </w:tr>
      <w:tr w:rsidR="00666045" w:rsidRPr="00B00FF4" w:rsidTr="009968B6">
        <w:trPr>
          <w:trHeight w:val="20"/>
        </w:trPr>
        <w:tc>
          <w:tcPr>
            <w:tcW w:w="1487" w:type="pct"/>
            <w:vMerge/>
            <w:tcBorders>
              <w:right w:val="single" w:sz="6" w:space="0" w:color="auto"/>
            </w:tcBorders>
          </w:tcPr>
          <w:p w:rsidR="00666045" w:rsidRPr="00B00FF4" w:rsidRDefault="00666045" w:rsidP="00EF023F">
            <w:pPr>
              <w:rPr>
                <w:rFonts w:ascii="Times New Roman" w:eastAsia="Times New Roman" w:hAnsi="Times New Roman" w:cs="Times New Roman"/>
              </w:rPr>
            </w:pPr>
          </w:p>
        </w:tc>
        <w:tc>
          <w:tcPr>
            <w:tcW w:w="1182" w:type="pct"/>
            <w:vMerge/>
            <w:tcBorders>
              <w:left w:val="single" w:sz="6" w:space="0" w:color="auto"/>
              <w:right w:val="single" w:sz="6" w:space="0" w:color="auto"/>
            </w:tcBorders>
          </w:tcPr>
          <w:p w:rsidR="00666045" w:rsidRPr="00B00FF4" w:rsidRDefault="00666045" w:rsidP="00EF023F">
            <w:pPr>
              <w:rPr>
                <w:rFonts w:ascii="Times New Roman" w:eastAsia="Times New Roman" w:hAnsi="Times New Roman" w:cs="Times New Roman"/>
              </w:rPr>
            </w:pPr>
          </w:p>
        </w:tc>
        <w:tc>
          <w:tcPr>
            <w:tcW w:w="2330" w:type="pct"/>
            <w:tcBorders>
              <w:left w:val="single" w:sz="6" w:space="0" w:color="auto"/>
            </w:tcBorders>
          </w:tcPr>
          <w:p w:rsidR="00666045" w:rsidRPr="00B00FF4" w:rsidRDefault="005C42B1" w:rsidP="00A47469">
            <w:pPr>
              <w:ind w:left="680"/>
              <w:rPr>
                <w:rFonts w:ascii="Times New Roman" w:eastAsia="Times New Roman" w:hAnsi="Times New Roman" w:cs="Times New Roman"/>
              </w:rPr>
            </w:pPr>
            <w:r w:rsidRPr="00B00FF4">
              <w:rPr>
                <w:rFonts w:ascii="Times New Roman" w:eastAsia="Times New Roman" w:hAnsi="Times New Roman" w:cs="Times New Roman"/>
                <w:lang w:val="en-US" w:eastAsia="en-US"/>
              </w:rPr>
              <w:t>Omit from sub-section (1.) “Four thousand five hundred pounds”, insert “Five thousand pounds”</w:t>
            </w:r>
          </w:p>
        </w:tc>
      </w:tr>
      <w:tr w:rsidR="00666045" w:rsidRPr="00B00FF4" w:rsidTr="009968B6">
        <w:trPr>
          <w:trHeight w:val="20"/>
        </w:trPr>
        <w:tc>
          <w:tcPr>
            <w:tcW w:w="1487" w:type="pct"/>
            <w:vMerge w:val="restart"/>
            <w:tcBorders>
              <w:right w:val="single" w:sz="6" w:space="0" w:color="auto"/>
            </w:tcBorders>
          </w:tcPr>
          <w:p w:rsidR="00666045" w:rsidRPr="00B00FF4" w:rsidRDefault="005C42B1" w:rsidP="00EF023F">
            <w:pPr>
              <w:rPr>
                <w:rFonts w:ascii="Times New Roman" w:eastAsia="Times New Roman" w:hAnsi="Times New Roman" w:cs="Times New Roman"/>
              </w:rPr>
            </w:pPr>
            <w:r w:rsidRPr="00B00FF4">
              <w:rPr>
                <w:rFonts w:ascii="Times New Roman" w:eastAsia="Times New Roman" w:hAnsi="Times New Roman" w:cs="Times New Roman"/>
                <w:i/>
                <w:iCs/>
                <w:lang w:val="en-US" w:eastAsia="en-US"/>
              </w:rPr>
              <w:t xml:space="preserve">Public Service Arbitration Act </w:t>
            </w:r>
            <w:r w:rsidRPr="00B00FF4">
              <w:rPr>
                <w:rFonts w:ascii="Times New Roman" w:eastAsia="Times New Roman" w:hAnsi="Times New Roman" w:cs="Times New Roman"/>
                <w:lang w:val="en-US" w:eastAsia="en-US"/>
              </w:rPr>
              <w:t>1920–1956</w:t>
            </w:r>
          </w:p>
        </w:tc>
        <w:tc>
          <w:tcPr>
            <w:tcW w:w="1182" w:type="pct"/>
            <w:vMerge w:val="restart"/>
            <w:tcBorders>
              <w:left w:val="single" w:sz="6" w:space="0" w:color="auto"/>
              <w:right w:val="single" w:sz="6" w:space="0" w:color="auto"/>
            </w:tcBorders>
          </w:tcPr>
          <w:p w:rsidR="00666045" w:rsidRPr="00B00FF4" w:rsidRDefault="005C42B1" w:rsidP="00EF023F">
            <w:pPr>
              <w:rPr>
                <w:rFonts w:ascii="Times New Roman" w:eastAsia="Times New Roman" w:hAnsi="Times New Roman" w:cs="Times New Roman"/>
              </w:rPr>
            </w:pPr>
            <w:r w:rsidRPr="00B00FF4">
              <w:rPr>
                <w:rFonts w:ascii="Times New Roman" w:eastAsia="Times New Roman" w:hAnsi="Times New Roman" w:cs="Times New Roman"/>
                <w:lang w:val="en-US" w:eastAsia="en-US"/>
              </w:rPr>
              <w:t>Public Service Arbitrator</w:t>
            </w:r>
          </w:p>
        </w:tc>
        <w:tc>
          <w:tcPr>
            <w:tcW w:w="2330" w:type="pct"/>
            <w:tcBorders>
              <w:left w:val="single" w:sz="6" w:space="0" w:color="auto"/>
            </w:tcBorders>
          </w:tcPr>
          <w:p w:rsidR="00666045" w:rsidRPr="00B00FF4" w:rsidRDefault="005C42B1" w:rsidP="00EF023F">
            <w:pPr>
              <w:rPr>
                <w:rFonts w:ascii="Times New Roman" w:eastAsia="Times New Roman" w:hAnsi="Times New Roman" w:cs="Times New Roman"/>
              </w:rPr>
            </w:pPr>
            <w:r w:rsidRPr="00B00FF4">
              <w:rPr>
                <w:rFonts w:ascii="Times New Roman" w:eastAsia="Times New Roman" w:hAnsi="Times New Roman" w:cs="Times New Roman"/>
                <w:lang w:val="en-US" w:eastAsia="en-US"/>
              </w:rPr>
              <w:t>Section 7—</w:t>
            </w:r>
          </w:p>
        </w:tc>
      </w:tr>
      <w:tr w:rsidR="00666045" w:rsidRPr="00B00FF4" w:rsidTr="009968B6">
        <w:trPr>
          <w:trHeight w:val="20"/>
        </w:trPr>
        <w:tc>
          <w:tcPr>
            <w:tcW w:w="1487" w:type="pct"/>
            <w:vMerge/>
            <w:tcBorders>
              <w:right w:val="single" w:sz="6" w:space="0" w:color="auto"/>
            </w:tcBorders>
          </w:tcPr>
          <w:p w:rsidR="00666045" w:rsidRPr="00B00FF4" w:rsidRDefault="00666045" w:rsidP="00EF023F">
            <w:pPr>
              <w:rPr>
                <w:rFonts w:ascii="Times New Roman" w:eastAsia="Times New Roman" w:hAnsi="Times New Roman" w:cs="Times New Roman"/>
              </w:rPr>
            </w:pPr>
          </w:p>
        </w:tc>
        <w:tc>
          <w:tcPr>
            <w:tcW w:w="1182" w:type="pct"/>
            <w:vMerge/>
            <w:tcBorders>
              <w:left w:val="single" w:sz="6" w:space="0" w:color="auto"/>
              <w:right w:val="single" w:sz="6" w:space="0" w:color="auto"/>
            </w:tcBorders>
          </w:tcPr>
          <w:p w:rsidR="00666045" w:rsidRPr="00B00FF4" w:rsidRDefault="00666045" w:rsidP="00EF023F">
            <w:pPr>
              <w:rPr>
                <w:rFonts w:ascii="Times New Roman" w:eastAsia="Times New Roman" w:hAnsi="Times New Roman" w:cs="Times New Roman"/>
              </w:rPr>
            </w:pPr>
          </w:p>
        </w:tc>
        <w:tc>
          <w:tcPr>
            <w:tcW w:w="2330" w:type="pct"/>
            <w:tcBorders>
              <w:left w:val="single" w:sz="6" w:space="0" w:color="auto"/>
            </w:tcBorders>
          </w:tcPr>
          <w:p w:rsidR="00666045" w:rsidRPr="00B00FF4" w:rsidRDefault="005C42B1" w:rsidP="00A47469">
            <w:pPr>
              <w:ind w:left="680"/>
              <w:rPr>
                <w:rFonts w:ascii="Times New Roman" w:eastAsia="Times New Roman" w:hAnsi="Times New Roman" w:cs="Times New Roman"/>
              </w:rPr>
            </w:pPr>
            <w:r w:rsidRPr="00B00FF4">
              <w:rPr>
                <w:rFonts w:ascii="Times New Roman" w:eastAsia="Times New Roman" w:hAnsi="Times New Roman" w:cs="Times New Roman"/>
                <w:lang w:val="en-US" w:eastAsia="en-US"/>
              </w:rPr>
              <w:t>Omit from sub-section (1.) “Four thousand five hundred pounds”, insert “Five thousand pounds”</w:t>
            </w:r>
          </w:p>
        </w:tc>
      </w:tr>
      <w:tr w:rsidR="00666045" w:rsidRPr="00B00FF4" w:rsidTr="009968B6">
        <w:trPr>
          <w:trHeight w:val="20"/>
        </w:trPr>
        <w:tc>
          <w:tcPr>
            <w:tcW w:w="1487" w:type="pct"/>
            <w:vMerge w:val="restart"/>
            <w:tcBorders>
              <w:right w:val="single" w:sz="6" w:space="0" w:color="auto"/>
            </w:tcBorders>
          </w:tcPr>
          <w:p w:rsidR="00666045" w:rsidRPr="00B00FF4" w:rsidRDefault="005C42B1" w:rsidP="00EF023F">
            <w:pPr>
              <w:rPr>
                <w:rFonts w:ascii="Times New Roman" w:eastAsia="Times New Roman" w:hAnsi="Times New Roman" w:cs="Times New Roman"/>
              </w:rPr>
            </w:pPr>
            <w:r w:rsidRPr="00B00FF4">
              <w:rPr>
                <w:rFonts w:ascii="Times New Roman" w:eastAsia="Times New Roman" w:hAnsi="Times New Roman" w:cs="Times New Roman"/>
                <w:i/>
                <w:iCs/>
                <w:lang w:val="en-US" w:eastAsia="en-US"/>
              </w:rPr>
              <w:t xml:space="preserve">Taxation Administration Act </w:t>
            </w:r>
            <w:r w:rsidRPr="00B00FF4">
              <w:rPr>
                <w:rFonts w:ascii="Times New Roman" w:eastAsia="Times New Roman" w:hAnsi="Times New Roman" w:cs="Times New Roman"/>
                <w:lang w:val="en-US" w:eastAsia="en-US"/>
              </w:rPr>
              <w:t>1953–1955</w:t>
            </w:r>
          </w:p>
        </w:tc>
        <w:tc>
          <w:tcPr>
            <w:tcW w:w="1182" w:type="pct"/>
            <w:vMerge w:val="restart"/>
            <w:tcBorders>
              <w:left w:val="single" w:sz="6" w:space="0" w:color="auto"/>
              <w:right w:val="single" w:sz="6" w:space="0" w:color="auto"/>
            </w:tcBorders>
          </w:tcPr>
          <w:p w:rsidR="00666045" w:rsidRPr="00B00FF4" w:rsidRDefault="005C42B1" w:rsidP="00EF023F">
            <w:pPr>
              <w:rPr>
                <w:rFonts w:ascii="Times New Roman" w:eastAsia="Times New Roman" w:hAnsi="Times New Roman" w:cs="Times New Roman"/>
              </w:rPr>
            </w:pPr>
            <w:r w:rsidRPr="00B00FF4">
              <w:rPr>
                <w:rFonts w:ascii="Times New Roman" w:eastAsia="Times New Roman" w:hAnsi="Times New Roman" w:cs="Times New Roman"/>
                <w:lang w:val="en-US" w:eastAsia="en-US"/>
              </w:rPr>
              <w:t>Commissioner of Taxation</w:t>
            </w:r>
          </w:p>
        </w:tc>
        <w:tc>
          <w:tcPr>
            <w:tcW w:w="2330" w:type="pct"/>
            <w:tcBorders>
              <w:left w:val="single" w:sz="6" w:space="0" w:color="auto"/>
            </w:tcBorders>
          </w:tcPr>
          <w:p w:rsidR="00666045" w:rsidRPr="00B00FF4" w:rsidRDefault="005C42B1" w:rsidP="00EF023F">
            <w:pPr>
              <w:rPr>
                <w:rFonts w:ascii="Times New Roman" w:eastAsia="Times New Roman" w:hAnsi="Times New Roman" w:cs="Times New Roman"/>
              </w:rPr>
            </w:pPr>
            <w:r w:rsidRPr="00B00FF4">
              <w:rPr>
                <w:rFonts w:ascii="Times New Roman" w:eastAsia="Times New Roman" w:hAnsi="Times New Roman" w:cs="Times New Roman"/>
                <w:lang w:val="en-US" w:eastAsia="en-US"/>
              </w:rPr>
              <w:t>Section 5—</w:t>
            </w:r>
          </w:p>
        </w:tc>
      </w:tr>
      <w:tr w:rsidR="00666045" w:rsidRPr="00B00FF4" w:rsidTr="009968B6">
        <w:trPr>
          <w:trHeight w:val="20"/>
        </w:trPr>
        <w:tc>
          <w:tcPr>
            <w:tcW w:w="1487" w:type="pct"/>
            <w:vMerge/>
            <w:tcBorders>
              <w:right w:val="single" w:sz="6" w:space="0" w:color="auto"/>
            </w:tcBorders>
          </w:tcPr>
          <w:p w:rsidR="00666045" w:rsidRPr="00B00FF4" w:rsidRDefault="00666045" w:rsidP="00EF023F">
            <w:pPr>
              <w:rPr>
                <w:rFonts w:ascii="Times New Roman" w:eastAsia="Times New Roman" w:hAnsi="Times New Roman" w:cs="Times New Roman"/>
              </w:rPr>
            </w:pPr>
          </w:p>
        </w:tc>
        <w:tc>
          <w:tcPr>
            <w:tcW w:w="1182" w:type="pct"/>
            <w:vMerge/>
            <w:tcBorders>
              <w:left w:val="single" w:sz="6" w:space="0" w:color="auto"/>
              <w:right w:val="single" w:sz="6" w:space="0" w:color="auto"/>
            </w:tcBorders>
          </w:tcPr>
          <w:p w:rsidR="00666045" w:rsidRPr="00B00FF4" w:rsidRDefault="00666045" w:rsidP="00EF023F">
            <w:pPr>
              <w:rPr>
                <w:rFonts w:ascii="Times New Roman" w:eastAsia="Times New Roman" w:hAnsi="Times New Roman" w:cs="Times New Roman"/>
              </w:rPr>
            </w:pPr>
          </w:p>
        </w:tc>
        <w:tc>
          <w:tcPr>
            <w:tcW w:w="2330" w:type="pct"/>
            <w:tcBorders>
              <w:left w:val="single" w:sz="6" w:space="0" w:color="auto"/>
            </w:tcBorders>
          </w:tcPr>
          <w:p w:rsidR="00666045" w:rsidRPr="00A47469" w:rsidRDefault="005C42B1" w:rsidP="00A47469">
            <w:pPr>
              <w:ind w:left="680"/>
              <w:rPr>
                <w:rFonts w:ascii="Times New Roman" w:eastAsia="Times New Roman" w:hAnsi="Times New Roman" w:cs="Times New Roman"/>
                <w:lang w:val="en-US" w:eastAsia="en-US"/>
              </w:rPr>
            </w:pPr>
            <w:r w:rsidRPr="00B00FF4">
              <w:rPr>
                <w:rFonts w:ascii="Times New Roman" w:eastAsia="Times New Roman" w:hAnsi="Times New Roman" w:cs="Times New Roman"/>
                <w:lang w:val="en-US" w:eastAsia="en-US"/>
              </w:rPr>
              <w:t>Omit from sub-section (6.) “Five thousand five hundred pounds”, insert “Six thousand pounds”</w:t>
            </w:r>
          </w:p>
        </w:tc>
      </w:tr>
      <w:tr w:rsidR="00666045" w:rsidRPr="00B00FF4" w:rsidTr="009968B6">
        <w:trPr>
          <w:trHeight w:val="20"/>
        </w:trPr>
        <w:tc>
          <w:tcPr>
            <w:tcW w:w="1487" w:type="pct"/>
            <w:vMerge w:val="restart"/>
            <w:tcBorders>
              <w:bottom w:val="single" w:sz="6" w:space="0" w:color="auto"/>
              <w:right w:val="single" w:sz="6" w:space="0" w:color="auto"/>
            </w:tcBorders>
          </w:tcPr>
          <w:p w:rsidR="00666045" w:rsidRPr="00B00FF4" w:rsidRDefault="00666045" w:rsidP="00EF023F">
            <w:pPr>
              <w:rPr>
                <w:rFonts w:ascii="Times New Roman" w:eastAsia="Times New Roman" w:hAnsi="Times New Roman" w:cs="Times New Roman"/>
              </w:rPr>
            </w:pPr>
          </w:p>
        </w:tc>
        <w:tc>
          <w:tcPr>
            <w:tcW w:w="1182" w:type="pct"/>
            <w:vMerge w:val="restart"/>
            <w:tcBorders>
              <w:left w:val="single" w:sz="6" w:space="0" w:color="auto"/>
              <w:bottom w:val="single" w:sz="6" w:space="0" w:color="auto"/>
              <w:right w:val="single" w:sz="6" w:space="0" w:color="auto"/>
            </w:tcBorders>
          </w:tcPr>
          <w:p w:rsidR="00666045" w:rsidRPr="00B00FF4" w:rsidRDefault="005C42B1" w:rsidP="00EF023F">
            <w:pPr>
              <w:rPr>
                <w:rFonts w:ascii="Times New Roman" w:eastAsia="Times New Roman" w:hAnsi="Times New Roman" w:cs="Times New Roman"/>
              </w:rPr>
            </w:pPr>
            <w:r w:rsidRPr="00B00FF4">
              <w:rPr>
                <w:rFonts w:ascii="Times New Roman" w:eastAsia="Times New Roman" w:hAnsi="Times New Roman" w:cs="Times New Roman"/>
                <w:lang w:val="en-US" w:eastAsia="en-US"/>
              </w:rPr>
              <w:t>Second Commissioner of Taxation</w:t>
            </w:r>
          </w:p>
        </w:tc>
        <w:tc>
          <w:tcPr>
            <w:tcW w:w="2330" w:type="pct"/>
            <w:tcBorders>
              <w:left w:val="single" w:sz="6" w:space="0" w:color="auto"/>
            </w:tcBorders>
          </w:tcPr>
          <w:p w:rsidR="00666045" w:rsidRPr="00B00FF4" w:rsidRDefault="005C42B1" w:rsidP="00EF023F">
            <w:pPr>
              <w:rPr>
                <w:rFonts w:ascii="Times New Roman" w:eastAsia="Times New Roman" w:hAnsi="Times New Roman" w:cs="Times New Roman"/>
              </w:rPr>
            </w:pPr>
            <w:r w:rsidRPr="00B00FF4">
              <w:rPr>
                <w:rFonts w:ascii="Times New Roman" w:eastAsia="Times New Roman" w:hAnsi="Times New Roman" w:cs="Times New Roman"/>
                <w:lang w:val="en-US" w:eastAsia="en-US"/>
              </w:rPr>
              <w:t>Section 5—</w:t>
            </w:r>
          </w:p>
        </w:tc>
      </w:tr>
      <w:tr w:rsidR="00666045" w:rsidRPr="00B00FF4" w:rsidTr="009968B6">
        <w:trPr>
          <w:trHeight w:val="20"/>
        </w:trPr>
        <w:tc>
          <w:tcPr>
            <w:tcW w:w="1487" w:type="pct"/>
            <w:vMerge/>
            <w:tcBorders>
              <w:bottom w:val="single" w:sz="6" w:space="0" w:color="auto"/>
              <w:right w:val="single" w:sz="6" w:space="0" w:color="auto"/>
            </w:tcBorders>
          </w:tcPr>
          <w:p w:rsidR="00666045" w:rsidRPr="00B00FF4" w:rsidRDefault="00666045" w:rsidP="00EF023F">
            <w:pPr>
              <w:rPr>
                <w:rFonts w:ascii="Times New Roman" w:eastAsia="Times New Roman" w:hAnsi="Times New Roman" w:cs="Times New Roman"/>
              </w:rPr>
            </w:pPr>
          </w:p>
        </w:tc>
        <w:tc>
          <w:tcPr>
            <w:tcW w:w="1182" w:type="pct"/>
            <w:vMerge/>
            <w:tcBorders>
              <w:left w:val="single" w:sz="6" w:space="0" w:color="auto"/>
              <w:bottom w:val="single" w:sz="6" w:space="0" w:color="auto"/>
              <w:right w:val="single" w:sz="6" w:space="0" w:color="auto"/>
            </w:tcBorders>
          </w:tcPr>
          <w:p w:rsidR="00666045" w:rsidRPr="00B00FF4" w:rsidRDefault="00666045" w:rsidP="00EF023F">
            <w:pPr>
              <w:rPr>
                <w:rFonts w:ascii="Times New Roman" w:eastAsia="Times New Roman" w:hAnsi="Times New Roman" w:cs="Times New Roman"/>
              </w:rPr>
            </w:pPr>
          </w:p>
        </w:tc>
        <w:tc>
          <w:tcPr>
            <w:tcW w:w="2330" w:type="pct"/>
            <w:tcBorders>
              <w:left w:val="single" w:sz="6" w:space="0" w:color="auto"/>
              <w:bottom w:val="single" w:sz="6" w:space="0" w:color="auto"/>
            </w:tcBorders>
          </w:tcPr>
          <w:p w:rsidR="00666045" w:rsidRPr="00B00FF4" w:rsidRDefault="005C42B1" w:rsidP="00A47469">
            <w:pPr>
              <w:ind w:left="680"/>
              <w:rPr>
                <w:rFonts w:ascii="Times New Roman" w:eastAsia="Times New Roman" w:hAnsi="Times New Roman" w:cs="Times New Roman"/>
              </w:rPr>
            </w:pPr>
            <w:r w:rsidRPr="00B00FF4">
              <w:rPr>
                <w:rFonts w:ascii="Times New Roman" w:eastAsia="Times New Roman" w:hAnsi="Times New Roman" w:cs="Times New Roman"/>
                <w:lang w:val="en-US" w:eastAsia="en-US"/>
              </w:rPr>
              <w:t>Omit from sub-section (6.) “Four thousand five hundred pounds”, insert “Five thousand pounds”</w:t>
            </w:r>
          </w:p>
        </w:tc>
      </w:tr>
    </w:tbl>
    <w:p w:rsidR="00042658" w:rsidRPr="00A55C5E" w:rsidRDefault="005C42B1" w:rsidP="00F25459">
      <w:pPr>
        <w:tabs>
          <w:tab w:val="left" w:pos="7920"/>
        </w:tabs>
        <w:spacing w:before="1200" w:after="120"/>
        <w:ind w:firstLine="3168"/>
        <w:jc w:val="left"/>
        <w:rPr>
          <w:rFonts w:ascii="Times New Roman" w:eastAsia="Times New Roman" w:hAnsi="Times New Roman" w:cs="Times New Roman"/>
        </w:rPr>
      </w:pPr>
      <w:r w:rsidRPr="00B00FF4">
        <w:rPr>
          <w:rFonts w:ascii="Times New Roman" w:eastAsia="Times New Roman" w:hAnsi="Times New Roman" w:cs="Times New Roman"/>
          <w:lang w:val="en-US" w:eastAsia="en-US"/>
        </w:rPr>
        <w:t>SECOND SCHEDULE.</w:t>
      </w:r>
      <w:r w:rsidR="00F25459">
        <w:rPr>
          <w:rFonts w:ascii="Times New Roman" w:eastAsia="Times New Roman" w:hAnsi="Times New Roman" w:cs="Times New Roman"/>
          <w:lang w:val="en-US" w:eastAsia="en-US"/>
        </w:rPr>
        <w:tab/>
      </w:r>
      <w:r w:rsidR="00A55C5E" w:rsidRPr="00B00FF4">
        <w:rPr>
          <w:rFonts w:ascii="Times New Roman" w:eastAsia="Times New Roman" w:hAnsi="Times New Roman" w:cs="Times New Roman"/>
          <w:lang w:val="en-US" w:eastAsia="en-US"/>
        </w:rPr>
        <w:t>Section 4.</w:t>
      </w:r>
    </w:p>
    <w:tbl>
      <w:tblPr>
        <w:tblW w:w="5000" w:type="pct"/>
        <w:tblCellMar>
          <w:left w:w="40" w:type="dxa"/>
          <w:right w:w="40" w:type="dxa"/>
        </w:tblCellMar>
        <w:tblLook w:val="04A0" w:firstRow="1" w:lastRow="0" w:firstColumn="1" w:lastColumn="0" w:noHBand="0" w:noVBand="1"/>
      </w:tblPr>
      <w:tblGrid>
        <w:gridCol w:w="4611"/>
        <w:gridCol w:w="4495"/>
      </w:tblGrid>
      <w:tr w:rsidR="00666045" w:rsidRPr="00B00FF4" w:rsidTr="00042658">
        <w:trPr>
          <w:trHeight w:val="20"/>
        </w:trPr>
        <w:tc>
          <w:tcPr>
            <w:tcW w:w="2532" w:type="pct"/>
            <w:tcBorders>
              <w:top w:val="single" w:sz="6" w:space="0" w:color="auto"/>
              <w:right w:val="single" w:sz="6" w:space="0" w:color="auto"/>
            </w:tcBorders>
            <w:vAlign w:val="center"/>
          </w:tcPr>
          <w:p w:rsidR="00666045" w:rsidRPr="00B00FF4" w:rsidRDefault="005C42B1" w:rsidP="00F25459">
            <w:pPr>
              <w:spacing w:before="60" w:after="60"/>
              <w:ind w:left="0" w:firstLine="0"/>
              <w:jc w:val="center"/>
              <w:rPr>
                <w:rFonts w:ascii="Times New Roman" w:eastAsia="Times New Roman" w:hAnsi="Times New Roman" w:cs="Times New Roman"/>
              </w:rPr>
            </w:pPr>
            <w:r w:rsidRPr="00B00FF4">
              <w:rPr>
                <w:rFonts w:ascii="Times New Roman" w:eastAsia="Times New Roman" w:hAnsi="Times New Roman" w:cs="Times New Roman"/>
                <w:lang w:val="en-US" w:eastAsia="en-US"/>
              </w:rPr>
              <w:t>First Column.</w:t>
            </w:r>
          </w:p>
        </w:tc>
        <w:tc>
          <w:tcPr>
            <w:tcW w:w="2468" w:type="pct"/>
            <w:tcBorders>
              <w:top w:val="single" w:sz="6" w:space="0" w:color="auto"/>
              <w:left w:val="single" w:sz="6" w:space="0" w:color="auto"/>
            </w:tcBorders>
            <w:vAlign w:val="center"/>
          </w:tcPr>
          <w:p w:rsidR="00666045" w:rsidRPr="00B00FF4" w:rsidRDefault="005C42B1" w:rsidP="00F25459">
            <w:pPr>
              <w:spacing w:before="60" w:after="60"/>
              <w:ind w:left="0" w:firstLine="0"/>
              <w:jc w:val="center"/>
              <w:rPr>
                <w:rFonts w:ascii="Times New Roman" w:eastAsia="Times New Roman" w:hAnsi="Times New Roman" w:cs="Times New Roman"/>
              </w:rPr>
            </w:pPr>
            <w:r w:rsidRPr="00B00FF4">
              <w:rPr>
                <w:rFonts w:ascii="Times New Roman" w:eastAsia="Times New Roman" w:hAnsi="Times New Roman" w:cs="Times New Roman"/>
                <w:lang w:val="en-US" w:eastAsia="en-US"/>
              </w:rPr>
              <w:t>Second Column.</w:t>
            </w:r>
          </w:p>
        </w:tc>
      </w:tr>
      <w:tr w:rsidR="00666045" w:rsidRPr="00B00FF4" w:rsidTr="00042658">
        <w:trPr>
          <w:trHeight w:val="20"/>
        </w:trPr>
        <w:tc>
          <w:tcPr>
            <w:tcW w:w="2532" w:type="pct"/>
            <w:tcBorders>
              <w:bottom w:val="single" w:sz="6" w:space="0" w:color="auto"/>
              <w:right w:val="single" w:sz="6" w:space="0" w:color="auto"/>
            </w:tcBorders>
            <w:vAlign w:val="center"/>
          </w:tcPr>
          <w:p w:rsidR="00666045" w:rsidRPr="00B00FF4" w:rsidRDefault="005C42B1" w:rsidP="00F25459">
            <w:pPr>
              <w:spacing w:before="60" w:after="60"/>
              <w:ind w:left="0" w:firstLine="0"/>
              <w:jc w:val="center"/>
              <w:rPr>
                <w:rFonts w:ascii="Times New Roman" w:eastAsia="Times New Roman" w:hAnsi="Times New Roman" w:cs="Times New Roman"/>
              </w:rPr>
            </w:pPr>
            <w:r w:rsidRPr="00B00FF4">
              <w:rPr>
                <w:rFonts w:ascii="Times New Roman" w:eastAsia="Times New Roman" w:hAnsi="Times New Roman" w:cs="Times New Roman"/>
                <w:lang w:val="en-US" w:eastAsia="en-US"/>
              </w:rPr>
              <w:t>Acts amended.</w:t>
            </w:r>
          </w:p>
        </w:tc>
        <w:tc>
          <w:tcPr>
            <w:tcW w:w="2468" w:type="pct"/>
            <w:tcBorders>
              <w:left w:val="single" w:sz="6" w:space="0" w:color="auto"/>
              <w:bottom w:val="single" w:sz="6" w:space="0" w:color="auto"/>
            </w:tcBorders>
            <w:vAlign w:val="center"/>
          </w:tcPr>
          <w:p w:rsidR="00666045" w:rsidRPr="00B00FF4" w:rsidRDefault="005C42B1" w:rsidP="00F25459">
            <w:pPr>
              <w:spacing w:before="60" w:after="60"/>
              <w:ind w:left="0" w:firstLine="0"/>
              <w:jc w:val="center"/>
              <w:rPr>
                <w:rFonts w:ascii="Times New Roman" w:eastAsia="Times New Roman" w:hAnsi="Times New Roman" w:cs="Times New Roman"/>
              </w:rPr>
            </w:pPr>
            <w:r w:rsidRPr="00B00FF4">
              <w:rPr>
                <w:rFonts w:ascii="Times New Roman" w:eastAsia="Times New Roman" w:hAnsi="Times New Roman" w:cs="Times New Roman"/>
                <w:lang w:val="en-US" w:eastAsia="en-US"/>
              </w:rPr>
              <w:t>Citations.</w:t>
            </w:r>
          </w:p>
        </w:tc>
      </w:tr>
      <w:tr w:rsidR="00666045" w:rsidRPr="00B00FF4" w:rsidTr="00042658">
        <w:trPr>
          <w:trHeight w:val="20"/>
        </w:trPr>
        <w:tc>
          <w:tcPr>
            <w:tcW w:w="2532" w:type="pct"/>
            <w:tcBorders>
              <w:top w:val="single" w:sz="6" w:space="0" w:color="auto"/>
              <w:right w:val="single" w:sz="6" w:space="0" w:color="auto"/>
            </w:tcBorders>
          </w:tcPr>
          <w:p w:rsidR="00666045" w:rsidRPr="00B00FF4" w:rsidRDefault="005C42B1" w:rsidP="00042658">
            <w:pPr>
              <w:tabs>
                <w:tab w:val="left" w:leader="dot" w:pos="4320"/>
              </w:tabs>
              <w:rPr>
                <w:rFonts w:ascii="Times New Roman" w:eastAsia="Times New Roman" w:hAnsi="Times New Roman" w:cs="Times New Roman"/>
              </w:rPr>
            </w:pPr>
            <w:r w:rsidRPr="00B00FF4">
              <w:rPr>
                <w:rFonts w:ascii="Times New Roman" w:eastAsia="Times New Roman" w:hAnsi="Times New Roman" w:cs="Times New Roman"/>
                <w:i/>
                <w:iCs/>
                <w:lang w:val="en-US" w:eastAsia="en-US"/>
              </w:rPr>
              <w:t xml:space="preserve">Audit Act </w:t>
            </w:r>
            <w:r w:rsidRPr="00B00FF4">
              <w:rPr>
                <w:rFonts w:ascii="Times New Roman" w:eastAsia="Times New Roman" w:hAnsi="Times New Roman" w:cs="Times New Roman"/>
                <w:lang w:val="en-US" w:eastAsia="en-US"/>
              </w:rPr>
              <w:t>1901–1955</w:t>
            </w:r>
            <w:r w:rsidR="00042658">
              <w:rPr>
                <w:rFonts w:ascii="Times New Roman" w:eastAsia="Times New Roman" w:hAnsi="Times New Roman" w:cs="Times New Roman"/>
                <w:lang w:val="en-US" w:eastAsia="en-US"/>
              </w:rPr>
              <w:tab/>
            </w:r>
          </w:p>
        </w:tc>
        <w:tc>
          <w:tcPr>
            <w:tcW w:w="2468" w:type="pct"/>
            <w:tcBorders>
              <w:top w:val="single" w:sz="6" w:space="0" w:color="auto"/>
              <w:left w:val="single" w:sz="6" w:space="0" w:color="auto"/>
            </w:tcBorders>
          </w:tcPr>
          <w:p w:rsidR="00666045" w:rsidRPr="00B00FF4" w:rsidRDefault="005C42B1" w:rsidP="00042658">
            <w:pPr>
              <w:rPr>
                <w:rFonts w:ascii="Times New Roman" w:eastAsia="Times New Roman" w:hAnsi="Times New Roman" w:cs="Times New Roman"/>
              </w:rPr>
            </w:pPr>
            <w:r w:rsidRPr="00B00FF4">
              <w:rPr>
                <w:rFonts w:ascii="Times New Roman" w:eastAsia="Times New Roman" w:hAnsi="Times New Roman" w:cs="Times New Roman"/>
                <w:i/>
                <w:iCs/>
                <w:lang w:val="en-US" w:eastAsia="en-US"/>
              </w:rPr>
              <w:t xml:space="preserve">Audit Act </w:t>
            </w:r>
            <w:r w:rsidRPr="00B00FF4">
              <w:rPr>
                <w:rFonts w:ascii="Times New Roman" w:eastAsia="Times New Roman" w:hAnsi="Times New Roman" w:cs="Times New Roman"/>
                <w:lang w:val="en-US" w:eastAsia="en-US"/>
              </w:rPr>
              <w:t>1901–1957</w:t>
            </w:r>
          </w:p>
        </w:tc>
      </w:tr>
      <w:tr w:rsidR="00666045" w:rsidRPr="00B00FF4" w:rsidTr="00042658">
        <w:trPr>
          <w:trHeight w:val="20"/>
        </w:trPr>
        <w:tc>
          <w:tcPr>
            <w:tcW w:w="2532" w:type="pct"/>
            <w:tcBorders>
              <w:right w:val="single" w:sz="6" w:space="0" w:color="auto"/>
            </w:tcBorders>
          </w:tcPr>
          <w:p w:rsidR="00666045" w:rsidRPr="00B00FF4" w:rsidRDefault="005C42B1" w:rsidP="00042658">
            <w:pPr>
              <w:tabs>
                <w:tab w:val="left" w:leader="dot" w:pos="4320"/>
              </w:tabs>
              <w:rPr>
                <w:rFonts w:ascii="Times New Roman" w:eastAsia="Times New Roman" w:hAnsi="Times New Roman" w:cs="Times New Roman"/>
              </w:rPr>
            </w:pPr>
            <w:r w:rsidRPr="00B00FF4">
              <w:rPr>
                <w:rFonts w:ascii="Times New Roman" w:eastAsia="Times New Roman" w:hAnsi="Times New Roman" w:cs="Times New Roman"/>
                <w:i/>
                <w:iCs/>
                <w:lang w:val="en-US" w:eastAsia="en-US"/>
              </w:rPr>
              <w:t xml:space="preserve">Commonwealth Railways Act </w:t>
            </w:r>
            <w:r w:rsidRPr="00B00FF4">
              <w:rPr>
                <w:rFonts w:ascii="Times New Roman" w:eastAsia="Times New Roman" w:hAnsi="Times New Roman" w:cs="Times New Roman"/>
                <w:lang w:val="en-US" w:eastAsia="en-US"/>
              </w:rPr>
              <w:t>1917–1956</w:t>
            </w:r>
            <w:r w:rsidR="00F25459">
              <w:rPr>
                <w:rFonts w:ascii="Times New Roman" w:eastAsia="Times New Roman" w:hAnsi="Times New Roman" w:cs="Times New Roman"/>
                <w:lang w:val="en-US" w:eastAsia="en-US"/>
              </w:rPr>
              <w:tab/>
            </w:r>
          </w:p>
        </w:tc>
        <w:tc>
          <w:tcPr>
            <w:tcW w:w="2468" w:type="pct"/>
            <w:tcBorders>
              <w:left w:val="single" w:sz="6" w:space="0" w:color="auto"/>
            </w:tcBorders>
          </w:tcPr>
          <w:p w:rsidR="00666045" w:rsidRPr="00B00FF4" w:rsidRDefault="005C42B1" w:rsidP="00042658">
            <w:pPr>
              <w:rPr>
                <w:rFonts w:ascii="Times New Roman" w:eastAsia="Times New Roman" w:hAnsi="Times New Roman" w:cs="Times New Roman"/>
              </w:rPr>
            </w:pPr>
            <w:r w:rsidRPr="00B00FF4">
              <w:rPr>
                <w:rFonts w:ascii="Times New Roman" w:eastAsia="Times New Roman" w:hAnsi="Times New Roman" w:cs="Times New Roman"/>
                <w:i/>
                <w:iCs/>
                <w:lang w:val="en-US" w:eastAsia="en-US"/>
              </w:rPr>
              <w:t xml:space="preserve">Commonwealth Railways Act </w:t>
            </w:r>
            <w:r w:rsidRPr="00B00FF4">
              <w:rPr>
                <w:rFonts w:ascii="Times New Roman" w:eastAsia="Times New Roman" w:hAnsi="Times New Roman" w:cs="Times New Roman"/>
                <w:lang w:val="en-US" w:eastAsia="en-US"/>
              </w:rPr>
              <w:t>1917–1957</w:t>
            </w:r>
          </w:p>
        </w:tc>
      </w:tr>
      <w:tr w:rsidR="00666045" w:rsidRPr="00B00FF4" w:rsidTr="00042658">
        <w:trPr>
          <w:trHeight w:val="20"/>
        </w:trPr>
        <w:tc>
          <w:tcPr>
            <w:tcW w:w="2532" w:type="pct"/>
            <w:tcBorders>
              <w:right w:val="single" w:sz="6" w:space="0" w:color="auto"/>
            </w:tcBorders>
          </w:tcPr>
          <w:p w:rsidR="00666045" w:rsidRPr="00B00FF4" w:rsidRDefault="005C42B1" w:rsidP="00F25459">
            <w:pPr>
              <w:tabs>
                <w:tab w:val="left" w:leader="dot" w:pos="4320"/>
              </w:tabs>
              <w:rPr>
                <w:rFonts w:ascii="Times New Roman" w:eastAsia="Times New Roman" w:hAnsi="Times New Roman" w:cs="Times New Roman"/>
              </w:rPr>
            </w:pPr>
            <w:r w:rsidRPr="00B00FF4">
              <w:rPr>
                <w:rFonts w:ascii="Times New Roman" w:eastAsia="Times New Roman" w:hAnsi="Times New Roman" w:cs="Times New Roman"/>
                <w:i/>
                <w:iCs/>
                <w:lang w:val="en-US" w:eastAsia="en-US"/>
              </w:rPr>
              <w:t xml:space="preserve">Income Tax and Social Services Contribution Assessment Act </w:t>
            </w:r>
            <w:r w:rsidRPr="00B00FF4">
              <w:rPr>
                <w:rFonts w:ascii="Times New Roman" w:eastAsia="Times New Roman" w:hAnsi="Times New Roman" w:cs="Times New Roman"/>
                <w:lang w:val="en-US" w:eastAsia="en-US"/>
              </w:rPr>
              <w:t>1936–1956</w:t>
            </w:r>
          </w:p>
        </w:tc>
        <w:tc>
          <w:tcPr>
            <w:tcW w:w="2468" w:type="pct"/>
            <w:tcBorders>
              <w:left w:val="single" w:sz="6" w:space="0" w:color="auto"/>
            </w:tcBorders>
          </w:tcPr>
          <w:p w:rsidR="00666045" w:rsidRPr="00B00FF4" w:rsidRDefault="005C42B1" w:rsidP="00042658">
            <w:pPr>
              <w:rPr>
                <w:rFonts w:ascii="Times New Roman" w:eastAsia="Times New Roman" w:hAnsi="Times New Roman" w:cs="Times New Roman"/>
              </w:rPr>
            </w:pPr>
            <w:r w:rsidRPr="00B00FF4">
              <w:rPr>
                <w:rFonts w:ascii="Times New Roman" w:eastAsia="Times New Roman" w:hAnsi="Times New Roman" w:cs="Times New Roman"/>
                <w:i/>
                <w:iCs/>
                <w:lang w:val="en-US" w:eastAsia="en-US"/>
              </w:rPr>
              <w:t xml:space="preserve">Income Tax and Social Services Contribution Assessment Act </w:t>
            </w:r>
            <w:r w:rsidRPr="00B00FF4">
              <w:rPr>
                <w:rFonts w:ascii="Times New Roman" w:eastAsia="Times New Roman" w:hAnsi="Times New Roman" w:cs="Times New Roman"/>
                <w:lang w:val="en-US" w:eastAsia="en-US"/>
              </w:rPr>
              <w:t>1936–1957</w:t>
            </w:r>
          </w:p>
        </w:tc>
      </w:tr>
      <w:tr w:rsidR="00666045" w:rsidRPr="00B00FF4" w:rsidTr="00042658">
        <w:trPr>
          <w:trHeight w:val="20"/>
        </w:trPr>
        <w:tc>
          <w:tcPr>
            <w:tcW w:w="2532" w:type="pct"/>
            <w:tcBorders>
              <w:right w:val="single" w:sz="6" w:space="0" w:color="auto"/>
            </w:tcBorders>
          </w:tcPr>
          <w:p w:rsidR="00666045" w:rsidRPr="00B00FF4" w:rsidRDefault="005C42B1" w:rsidP="00042658">
            <w:pPr>
              <w:tabs>
                <w:tab w:val="left" w:leader="dot" w:pos="4320"/>
              </w:tabs>
              <w:rPr>
                <w:rFonts w:ascii="Times New Roman" w:eastAsia="Times New Roman" w:hAnsi="Times New Roman" w:cs="Times New Roman"/>
              </w:rPr>
            </w:pPr>
            <w:r w:rsidRPr="00B00FF4">
              <w:rPr>
                <w:rFonts w:ascii="Times New Roman" w:eastAsia="Times New Roman" w:hAnsi="Times New Roman" w:cs="Times New Roman"/>
                <w:i/>
                <w:iCs/>
                <w:lang w:val="en-US" w:eastAsia="en-US"/>
              </w:rPr>
              <w:t xml:space="preserve">Public Service Act </w:t>
            </w:r>
            <w:r w:rsidRPr="00B00FF4">
              <w:rPr>
                <w:rFonts w:ascii="Times New Roman" w:eastAsia="Times New Roman" w:hAnsi="Times New Roman" w:cs="Times New Roman"/>
                <w:lang w:val="en-US" w:eastAsia="en-US"/>
              </w:rPr>
              <w:t xml:space="preserve">1922–1955, as amended by the </w:t>
            </w:r>
            <w:r w:rsidRPr="00B00FF4">
              <w:rPr>
                <w:rFonts w:ascii="Times New Roman" w:eastAsia="Times New Roman" w:hAnsi="Times New Roman" w:cs="Times New Roman"/>
                <w:i/>
                <w:iCs/>
                <w:lang w:val="en-US" w:eastAsia="en-US"/>
              </w:rPr>
              <w:t xml:space="preserve">Public Service Act </w:t>
            </w:r>
            <w:r w:rsidRPr="00B00FF4">
              <w:rPr>
                <w:rFonts w:ascii="Times New Roman" w:eastAsia="Times New Roman" w:hAnsi="Times New Roman" w:cs="Times New Roman"/>
                <w:lang w:val="en-US" w:eastAsia="en-US"/>
              </w:rPr>
              <w:t>1957</w:t>
            </w:r>
          </w:p>
        </w:tc>
        <w:tc>
          <w:tcPr>
            <w:tcW w:w="2468" w:type="pct"/>
            <w:tcBorders>
              <w:left w:val="single" w:sz="6" w:space="0" w:color="auto"/>
            </w:tcBorders>
          </w:tcPr>
          <w:p w:rsidR="00666045" w:rsidRPr="00B00FF4" w:rsidRDefault="005C42B1" w:rsidP="00042658">
            <w:pPr>
              <w:rPr>
                <w:rFonts w:ascii="Times New Roman" w:eastAsia="Times New Roman" w:hAnsi="Times New Roman" w:cs="Times New Roman"/>
              </w:rPr>
            </w:pPr>
            <w:r w:rsidRPr="00B00FF4">
              <w:rPr>
                <w:rFonts w:ascii="Times New Roman" w:eastAsia="Times New Roman" w:hAnsi="Times New Roman" w:cs="Times New Roman"/>
                <w:i/>
                <w:iCs/>
                <w:lang w:val="en-US" w:eastAsia="en-US"/>
              </w:rPr>
              <w:t xml:space="preserve">Public Service Act </w:t>
            </w:r>
            <w:r w:rsidRPr="00B00FF4">
              <w:rPr>
                <w:rFonts w:ascii="Times New Roman" w:eastAsia="Times New Roman" w:hAnsi="Times New Roman" w:cs="Times New Roman"/>
                <w:lang w:val="en-US" w:eastAsia="en-US"/>
              </w:rPr>
              <w:t>1922–1957</w:t>
            </w:r>
          </w:p>
        </w:tc>
      </w:tr>
      <w:tr w:rsidR="00666045" w:rsidRPr="00B00FF4" w:rsidTr="00042658">
        <w:trPr>
          <w:trHeight w:val="20"/>
        </w:trPr>
        <w:tc>
          <w:tcPr>
            <w:tcW w:w="2532" w:type="pct"/>
            <w:tcBorders>
              <w:right w:val="single" w:sz="6" w:space="0" w:color="auto"/>
            </w:tcBorders>
          </w:tcPr>
          <w:p w:rsidR="00666045" w:rsidRPr="00B00FF4" w:rsidRDefault="005C42B1" w:rsidP="00042658">
            <w:pPr>
              <w:tabs>
                <w:tab w:val="left" w:leader="dot" w:pos="4320"/>
              </w:tabs>
              <w:rPr>
                <w:rFonts w:ascii="Times New Roman" w:eastAsia="Times New Roman" w:hAnsi="Times New Roman" w:cs="Times New Roman"/>
              </w:rPr>
            </w:pPr>
            <w:r w:rsidRPr="00B00FF4">
              <w:rPr>
                <w:rFonts w:ascii="Times New Roman" w:eastAsia="Times New Roman" w:hAnsi="Times New Roman" w:cs="Times New Roman"/>
                <w:i/>
                <w:iCs/>
                <w:lang w:val="en-US" w:eastAsia="en-US"/>
              </w:rPr>
              <w:t xml:space="preserve">Public Service Arbitration Act </w:t>
            </w:r>
            <w:r w:rsidRPr="00B00FF4">
              <w:rPr>
                <w:rFonts w:ascii="Times New Roman" w:eastAsia="Times New Roman" w:hAnsi="Times New Roman" w:cs="Times New Roman"/>
                <w:lang w:val="en-US" w:eastAsia="en-US"/>
              </w:rPr>
              <w:t>1920–1956</w:t>
            </w:r>
            <w:r w:rsidR="00042658">
              <w:rPr>
                <w:rFonts w:ascii="Times New Roman" w:eastAsia="Times New Roman" w:hAnsi="Times New Roman" w:cs="Times New Roman"/>
                <w:lang w:val="en-US" w:eastAsia="en-US"/>
              </w:rPr>
              <w:tab/>
            </w:r>
          </w:p>
        </w:tc>
        <w:tc>
          <w:tcPr>
            <w:tcW w:w="2468" w:type="pct"/>
            <w:tcBorders>
              <w:left w:val="single" w:sz="6" w:space="0" w:color="auto"/>
            </w:tcBorders>
          </w:tcPr>
          <w:p w:rsidR="00666045" w:rsidRPr="00B00FF4" w:rsidRDefault="005C42B1" w:rsidP="00042658">
            <w:pPr>
              <w:rPr>
                <w:rFonts w:ascii="Times New Roman" w:eastAsia="Times New Roman" w:hAnsi="Times New Roman" w:cs="Times New Roman"/>
              </w:rPr>
            </w:pPr>
            <w:r w:rsidRPr="00B00FF4">
              <w:rPr>
                <w:rFonts w:ascii="Times New Roman" w:eastAsia="Times New Roman" w:hAnsi="Times New Roman" w:cs="Times New Roman"/>
                <w:i/>
                <w:iCs/>
                <w:lang w:val="en-US" w:eastAsia="en-US"/>
              </w:rPr>
              <w:t xml:space="preserve">Public Service Arbitration Act </w:t>
            </w:r>
            <w:r w:rsidRPr="00B00FF4">
              <w:rPr>
                <w:rFonts w:ascii="Times New Roman" w:eastAsia="Times New Roman" w:hAnsi="Times New Roman" w:cs="Times New Roman"/>
                <w:lang w:val="en-US" w:eastAsia="en-US"/>
              </w:rPr>
              <w:t>1920–1957</w:t>
            </w:r>
          </w:p>
        </w:tc>
      </w:tr>
      <w:tr w:rsidR="00666045" w:rsidRPr="00B00FF4" w:rsidTr="00042658">
        <w:trPr>
          <w:trHeight w:val="20"/>
        </w:trPr>
        <w:tc>
          <w:tcPr>
            <w:tcW w:w="2532" w:type="pct"/>
            <w:tcBorders>
              <w:bottom w:val="single" w:sz="6" w:space="0" w:color="auto"/>
              <w:right w:val="single" w:sz="6" w:space="0" w:color="auto"/>
            </w:tcBorders>
          </w:tcPr>
          <w:p w:rsidR="00666045" w:rsidRPr="00B00FF4" w:rsidRDefault="005C42B1" w:rsidP="00042658">
            <w:pPr>
              <w:tabs>
                <w:tab w:val="left" w:leader="dot" w:pos="4320"/>
              </w:tabs>
              <w:rPr>
                <w:rFonts w:ascii="Times New Roman" w:eastAsia="Times New Roman" w:hAnsi="Times New Roman" w:cs="Times New Roman"/>
              </w:rPr>
            </w:pPr>
            <w:r w:rsidRPr="00B00FF4">
              <w:rPr>
                <w:rFonts w:ascii="Times New Roman" w:eastAsia="Times New Roman" w:hAnsi="Times New Roman" w:cs="Times New Roman"/>
                <w:i/>
                <w:iCs/>
                <w:lang w:val="en-US" w:eastAsia="en-US"/>
              </w:rPr>
              <w:t xml:space="preserve">Taxation Administration Act </w:t>
            </w:r>
            <w:r w:rsidRPr="00B00FF4">
              <w:rPr>
                <w:rFonts w:ascii="Times New Roman" w:eastAsia="Times New Roman" w:hAnsi="Times New Roman" w:cs="Times New Roman"/>
                <w:lang w:val="en-US" w:eastAsia="en-US"/>
              </w:rPr>
              <w:t>1953–1955</w:t>
            </w:r>
            <w:r w:rsidR="00042658">
              <w:rPr>
                <w:rFonts w:ascii="Times New Roman" w:eastAsia="Times New Roman" w:hAnsi="Times New Roman" w:cs="Times New Roman"/>
                <w:lang w:val="en-US" w:eastAsia="en-US"/>
              </w:rPr>
              <w:tab/>
            </w:r>
          </w:p>
        </w:tc>
        <w:tc>
          <w:tcPr>
            <w:tcW w:w="2468" w:type="pct"/>
            <w:tcBorders>
              <w:left w:val="single" w:sz="6" w:space="0" w:color="auto"/>
              <w:bottom w:val="single" w:sz="6" w:space="0" w:color="auto"/>
            </w:tcBorders>
          </w:tcPr>
          <w:p w:rsidR="00666045" w:rsidRPr="00B00FF4" w:rsidRDefault="005C42B1" w:rsidP="00042658">
            <w:pPr>
              <w:rPr>
                <w:rFonts w:ascii="Times New Roman" w:eastAsia="Times New Roman" w:hAnsi="Times New Roman" w:cs="Times New Roman"/>
              </w:rPr>
            </w:pPr>
            <w:r w:rsidRPr="00B00FF4">
              <w:rPr>
                <w:rFonts w:ascii="Times New Roman" w:eastAsia="Times New Roman" w:hAnsi="Times New Roman" w:cs="Times New Roman"/>
                <w:i/>
                <w:iCs/>
                <w:lang w:val="en-US" w:eastAsia="en-US"/>
              </w:rPr>
              <w:t xml:space="preserve">Taxation Administration Act </w:t>
            </w:r>
            <w:r w:rsidRPr="00B00FF4">
              <w:rPr>
                <w:rFonts w:ascii="Times New Roman" w:eastAsia="Times New Roman" w:hAnsi="Times New Roman" w:cs="Times New Roman"/>
                <w:lang w:val="en-US" w:eastAsia="en-US"/>
              </w:rPr>
              <w:t>1953–1957</w:t>
            </w:r>
          </w:p>
        </w:tc>
      </w:tr>
    </w:tbl>
    <w:p w:rsidR="005C42B1" w:rsidRPr="00B00FF4" w:rsidRDefault="005C42B1" w:rsidP="00B00FF4">
      <w:pPr>
        <w:rPr>
          <w:rFonts w:ascii="Times New Roman" w:hAnsi="Times New Roman" w:cs="Times New Roman"/>
        </w:rPr>
      </w:pPr>
    </w:p>
    <w:sectPr w:rsidR="005C42B1" w:rsidRPr="00B00FF4" w:rsidSect="00B00FF4">
      <w:headerReference w:type="even" r:id="rId7"/>
      <w:headerReference w:type="default" r:id="rId8"/>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813" w:rsidRDefault="00F33813" w:rsidP="009968B6">
      <w:r>
        <w:separator/>
      </w:r>
    </w:p>
  </w:endnote>
  <w:endnote w:type="continuationSeparator" w:id="0">
    <w:p w:rsidR="00F33813" w:rsidRDefault="00F33813" w:rsidP="00996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813" w:rsidRDefault="00F33813" w:rsidP="009968B6">
      <w:r>
        <w:separator/>
      </w:r>
    </w:p>
  </w:footnote>
  <w:footnote w:type="continuationSeparator" w:id="0">
    <w:p w:rsidR="00F33813" w:rsidRDefault="00F33813" w:rsidP="00996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B6" w:rsidRPr="007D42F9" w:rsidRDefault="009968B6">
    <w:pPr>
      <w:pStyle w:val="Header"/>
      <w:rPr>
        <w:rFonts w:ascii="Times New Roman" w:hAnsi="Times New Roman"/>
        <w:sz w:val="20"/>
      </w:rPr>
    </w:pPr>
    <w:r w:rsidRPr="007D42F9">
      <w:rPr>
        <w:rFonts w:ascii="Times New Roman" w:eastAsia="Times New Roman" w:hAnsi="Times New Roman" w:cs="Times New Roman"/>
        <w:sz w:val="20"/>
        <w:lang w:val="en-US" w:eastAsia="en-US"/>
      </w:rPr>
      <w:t>No. 39.</w:t>
    </w:r>
    <w:r w:rsidRPr="007D42F9">
      <w:rPr>
        <w:rFonts w:ascii="Times New Roman" w:hAnsi="Times New Roman"/>
        <w:sz w:val="20"/>
      </w:rPr>
      <w:ptab w:relativeTo="margin" w:alignment="center" w:leader="none"/>
    </w:r>
    <w:r w:rsidRPr="007D42F9">
      <w:rPr>
        <w:rFonts w:ascii="Times New Roman" w:eastAsia="Times New Roman" w:hAnsi="Times New Roman" w:cs="Times New Roman"/>
        <w:i/>
        <w:iCs/>
        <w:sz w:val="20"/>
        <w:lang w:val="en-US" w:eastAsia="en-US"/>
      </w:rPr>
      <w:t xml:space="preserve">Salaries </w:t>
    </w:r>
    <w:r w:rsidRPr="007D42F9">
      <w:rPr>
        <w:rFonts w:ascii="Times New Roman" w:eastAsia="Times New Roman" w:hAnsi="Times New Roman" w:cs="Times New Roman"/>
        <w:iCs/>
        <w:sz w:val="20"/>
        <w:lang w:val="en-US" w:eastAsia="en-US"/>
      </w:rPr>
      <w:t>(</w:t>
    </w:r>
    <w:r w:rsidRPr="007D42F9">
      <w:rPr>
        <w:rFonts w:ascii="Times New Roman" w:eastAsia="Times New Roman" w:hAnsi="Times New Roman" w:cs="Times New Roman"/>
        <w:i/>
        <w:iCs/>
        <w:sz w:val="20"/>
        <w:lang w:val="en-US" w:eastAsia="en-US"/>
      </w:rPr>
      <w:t>Statutory Offices</w:t>
    </w:r>
    <w:r w:rsidRPr="007D42F9">
      <w:rPr>
        <w:rFonts w:ascii="Times New Roman" w:eastAsia="Times New Roman" w:hAnsi="Times New Roman" w:cs="Times New Roman"/>
        <w:iCs/>
        <w:sz w:val="20"/>
        <w:lang w:val="en-US" w:eastAsia="en-US"/>
      </w:rPr>
      <w:t>)</w:t>
    </w:r>
    <w:r w:rsidRPr="007D42F9">
      <w:rPr>
        <w:rFonts w:ascii="Times New Roman" w:eastAsia="Times New Roman" w:hAnsi="Times New Roman" w:cs="Times New Roman"/>
        <w:i/>
        <w:iCs/>
        <w:sz w:val="20"/>
        <w:lang w:val="en-US" w:eastAsia="en-US"/>
      </w:rPr>
      <w:t xml:space="preserve"> Adjustment.</w:t>
    </w:r>
    <w:r w:rsidRPr="007D42F9">
      <w:rPr>
        <w:rFonts w:ascii="Times New Roman" w:hAnsi="Times New Roman"/>
        <w:sz w:val="20"/>
      </w:rPr>
      <w:ptab w:relativeTo="margin" w:alignment="right" w:leader="none"/>
    </w:r>
    <w:r w:rsidRPr="007D42F9">
      <w:rPr>
        <w:rFonts w:ascii="Times New Roman" w:eastAsia="Times New Roman" w:hAnsi="Times New Roman" w:cs="Times New Roman"/>
        <w:sz w:val="20"/>
        <w:lang w:val="en-US" w:eastAsia="en-US"/>
      </w:rPr>
      <w:t>1957.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B6" w:rsidRPr="007D42F9" w:rsidRDefault="009968B6">
    <w:pPr>
      <w:pStyle w:val="Header"/>
      <w:rPr>
        <w:sz w:val="20"/>
      </w:rPr>
    </w:pPr>
    <w:r w:rsidRPr="007D42F9">
      <w:rPr>
        <w:rFonts w:ascii="Times New Roman" w:eastAsia="Times New Roman" w:hAnsi="Times New Roman" w:cs="Times New Roman"/>
        <w:sz w:val="20"/>
        <w:lang w:val="en-US" w:eastAsia="en-US"/>
      </w:rPr>
      <w:t>1957.</w:t>
    </w:r>
    <w:r w:rsidRPr="007D42F9">
      <w:rPr>
        <w:sz w:val="20"/>
      </w:rPr>
      <w:ptab w:relativeTo="margin" w:alignment="center" w:leader="none"/>
    </w:r>
    <w:r w:rsidRPr="007D42F9">
      <w:rPr>
        <w:rFonts w:ascii="Times New Roman" w:eastAsia="Times New Roman" w:hAnsi="Times New Roman" w:cs="Times New Roman"/>
        <w:i/>
        <w:iCs/>
        <w:sz w:val="20"/>
        <w:lang w:val="en-US" w:eastAsia="en-US"/>
      </w:rPr>
      <w:t xml:space="preserve">Salaries </w:t>
    </w:r>
    <w:r w:rsidRPr="007D42F9">
      <w:rPr>
        <w:rFonts w:ascii="Times New Roman" w:eastAsia="Times New Roman" w:hAnsi="Times New Roman" w:cs="Times New Roman"/>
        <w:iCs/>
        <w:sz w:val="20"/>
        <w:lang w:val="en-US" w:eastAsia="en-US"/>
      </w:rPr>
      <w:t>(</w:t>
    </w:r>
    <w:r w:rsidRPr="007D42F9">
      <w:rPr>
        <w:rFonts w:ascii="Times New Roman" w:eastAsia="Times New Roman" w:hAnsi="Times New Roman" w:cs="Times New Roman"/>
        <w:i/>
        <w:iCs/>
        <w:sz w:val="20"/>
        <w:lang w:val="en-US" w:eastAsia="en-US"/>
      </w:rPr>
      <w:t>Statutory Offices</w:t>
    </w:r>
    <w:r w:rsidRPr="007D42F9">
      <w:rPr>
        <w:rFonts w:ascii="Times New Roman" w:eastAsia="Times New Roman" w:hAnsi="Times New Roman" w:cs="Times New Roman"/>
        <w:iCs/>
        <w:sz w:val="20"/>
        <w:lang w:val="en-US" w:eastAsia="en-US"/>
      </w:rPr>
      <w:t>)</w:t>
    </w:r>
    <w:r w:rsidRPr="007D42F9">
      <w:rPr>
        <w:rFonts w:ascii="Times New Roman" w:eastAsia="Times New Roman" w:hAnsi="Times New Roman" w:cs="Times New Roman"/>
        <w:i/>
        <w:iCs/>
        <w:sz w:val="20"/>
        <w:lang w:val="en-US" w:eastAsia="en-US"/>
      </w:rPr>
      <w:t xml:space="preserve"> Adjustment.</w:t>
    </w:r>
    <w:r w:rsidRPr="007D42F9">
      <w:rPr>
        <w:sz w:val="20"/>
      </w:rPr>
      <w:ptab w:relativeTo="margin" w:alignment="right" w:leader="none"/>
    </w:r>
    <w:r w:rsidRPr="007D42F9">
      <w:rPr>
        <w:rFonts w:ascii="Times New Roman" w:eastAsia="Times New Roman" w:hAnsi="Times New Roman" w:cs="Times New Roman"/>
        <w:sz w:val="20"/>
        <w:lang w:val="en-US" w:eastAsia="en-US"/>
      </w:rPr>
      <w:t>No. 39.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246CB"/>
    <w:rsid w:val="00042658"/>
    <w:rsid w:val="002F6565"/>
    <w:rsid w:val="003C264C"/>
    <w:rsid w:val="003F4DAC"/>
    <w:rsid w:val="00505548"/>
    <w:rsid w:val="005C42B1"/>
    <w:rsid w:val="00666045"/>
    <w:rsid w:val="00685184"/>
    <w:rsid w:val="007246CB"/>
    <w:rsid w:val="007D42F9"/>
    <w:rsid w:val="008D4A34"/>
    <w:rsid w:val="009968B6"/>
    <w:rsid w:val="00A251DD"/>
    <w:rsid w:val="00A47469"/>
    <w:rsid w:val="00A55C5E"/>
    <w:rsid w:val="00B00FF4"/>
    <w:rsid w:val="00D05D72"/>
    <w:rsid w:val="00D8621F"/>
    <w:rsid w:val="00EF023F"/>
    <w:rsid w:val="00F25459"/>
    <w:rsid w:val="00F33813"/>
    <w:rsid w:val="00F94BDB"/>
    <w:rsid w:val="00FC24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ind w:left="432" w:hanging="43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D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F4DAC"/>
    <w:rPr>
      <w:rFonts w:ascii="Times New Roman" w:eastAsia="Times New Roman" w:hAnsi="Times New Roman" w:cs="Times New Roman"/>
      <w:sz w:val="20"/>
      <w:szCs w:val="20"/>
    </w:rPr>
  </w:style>
  <w:style w:type="paragraph" w:customStyle="1" w:styleId="Style1">
    <w:name w:val="Style1"/>
    <w:basedOn w:val="Normal"/>
    <w:rsid w:val="003F4DAC"/>
    <w:rPr>
      <w:rFonts w:ascii="Times New Roman" w:eastAsia="Times New Roman" w:hAnsi="Times New Roman" w:cs="Times New Roman"/>
      <w:sz w:val="20"/>
      <w:szCs w:val="20"/>
    </w:rPr>
  </w:style>
  <w:style w:type="paragraph" w:customStyle="1" w:styleId="Style2">
    <w:name w:val="Style2"/>
    <w:basedOn w:val="Normal"/>
    <w:rsid w:val="003F4DAC"/>
    <w:rPr>
      <w:rFonts w:ascii="Times New Roman" w:eastAsia="Times New Roman" w:hAnsi="Times New Roman" w:cs="Times New Roman"/>
      <w:sz w:val="20"/>
      <w:szCs w:val="20"/>
    </w:rPr>
  </w:style>
  <w:style w:type="paragraph" w:customStyle="1" w:styleId="Style3">
    <w:name w:val="Style3"/>
    <w:basedOn w:val="Normal"/>
    <w:rsid w:val="003F4DAC"/>
    <w:rPr>
      <w:rFonts w:ascii="Times New Roman" w:eastAsia="Times New Roman" w:hAnsi="Times New Roman" w:cs="Times New Roman"/>
      <w:sz w:val="20"/>
      <w:szCs w:val="20"/>
    </w:rPr>
  </w:style>
  <w:style w:type="paragraph" w:customStyle="1" w:styleId="Style4">
    <w:name w:val="Style4"/>
    <w:basedOn w:val="Normal"/>
    <w:rsid w:val="003F4DAC"/>
    <w:rPr>
      <w:rFonts w:ascii="Times New Roman" w:eastAsia="Times New Roman" w:hAnsi="Times New Roman" w:cs="Times New Roman"/>
      <w:sz w:val="20"/>
      <w:szCs w:val="20"/>
    </w:rPr>
  </w:style>
  <w:style w:type="paragraph" w:customStyle="1" w:styleId="Style5">
    <w:name w:val="Style5"/>
    <w:basedOn w:val="Normal"/>
    <w:rsid w:val="003F4DAC"/>
    <w:rPr>
      <w:rFonts w:ascii="Times New Roman" w:eastAsia="Times New Roman" w:hAnsi="Times New Roman" w:cs="Times New Roman"/>
      <w:sz w:val="20"/>
      <w:szCs w:val="20"/>
    </w:rPr>
  </w:style>
  <w:style w:type="paragraph" w:customStyle="1" w:styleId="Style9">
    <w:name w:val="Style9"/>
    <w:basedOn w:val="Normal"/>
    <w:rsid w:val="003F4DAC"/>
    <w:rPr>
      <w:rFonts w:ascii="Times New Roman" w:eastAsia="Times New Roman" w:hAnsi="Times New Roman" w:cs="Times New Roman"/>
      <w:sz w:val="20"/>
      <w:szCs w:val="20"/>
    </w:rPr>
  </w:style>
  <w:style w:type="paragraph" w:customStyle="1" w:styleId="Style7">
    <w:name w:val="Style7"/>
    <w:basedOn w:val="Normal"/>
    <w:rsid w:val="003F4DAC"/>
    <w:rPr>
      <w:rFonts w:ascii="Times New Roman" w:eastAsia="Times New Roman" w:hAnsi="Times New Roman" w:cs="Times New Roman"/>
      <w:sz w:val="20"/>
      <w:szCs w:val="20"/>
    </w:rPr>
  </w:style>
  <w:style w:type="paragraph" w:customStyle="1" w:styleId="Style8">
    <w:name w:val="Style8"/>
    <w:basedOn w:val="Normal"/>
    <w:rsid w:val="003F4DAC"/>
    <w:rPr>
      <w:rFonts w:ascii="Times New Roman" w:eastAsia="Times New Roman" w:hAnsi="Times New Roman" w:cs="Times New Roman"/>
      <w:sz w:val="20"/>
      <w:szCs w:val="20"/>
    </w:rPr>
  </w:style>
  <w:style w:type="paragraph" w:customStyle="1" w:styleId="Style49">
    <w:name w:val="Style49"/>
    <w:basedOn w:val="Normal"/>
    <w:rsid w:val="003F4DAC"/>
    <w:rPr>
      <w:rFonts w:ascii="Times New Roman" w:eastAsia="Times New Roman" w:hAnsi="Times New Roman" w:cs="Times New Roman"/>
      <w:sz w:val="20"/>
      <w:szCs w:val="20"/>
    </w:rPr>
  </w:style>
  <w:style w:type="paragraph" w:customStyle="1" w:styleId="Style53">
    <w:name w:val="Style53"/>
    <w:basedOn w:val="Normal"/>
    <w:rsid w:val="003F4DAC"/>
    <w:rPr>
      <w:rFonts w:ascii="Times New Roman" w:eastAsia="Times New Roman" w:hAnsi="Times New Roman" w:cs="Times New Roman"/>
      <w:sz w:val="20"/>
      <w:szCs w:val="20"/>
    </w:rPr>
  </w:style>
  <w:style w:type="paragraph" w:customStyle="1" w:styleId="Style57">
    <w:name w:val="Style57"/>
    <w:basedOn w:val="Normal"/>
    <w:rsid w:val="003F4DAC"/>
    <w:rPr>
      <w:rFonts w:ascii="Times New Roman" w:eastAsia="Times New Roman" w:hAnsi="Times New Roman" w:cs="Times New Roman"/>
      <w:sz w:val="20"/>
      <w:szCs w:val="20"/>
    </w:rPr>
  </w:style>
  <w:style w:type="paragraph" w:customStyle="1" w:styleId="Style28">
    <w:name w:val="Style28"/>
    <w:basedOn w:val="Normal"/>
    <w:rsid w:val="003F4DAC"/>
    <w:rPr>
      <w:rFonts w:ascii="Times New Roman" w:eastAsia="Times New Roman" w:hAnsi="Times New Roman" w:cs="Times New Roman"/>
      <w:sz w:val="20"/>
      <w:szCs w:val="20"/>
    </w:rPr>
  </w:style>
  <w:style w:type="paragraph" w:customStyle="1" w:styleId="Style62">
    <w:name w:val="Style62"/>
    <w:basedOn w:val="Normal"/>
    <w:rsid w:val="003F4DAC"/>
    <w:rPr>
      <w:rFonts w:ascii="Times New Roman" w:eastAsia="Times New Roman" w:hAnsi="Times New Roman" w:cs="Times New Roman"/>
      <w:sz w:val="20"/>
      <w:szCs w:val="20"/>
    </w:rPr>
  </w:style>
  <w:style w:type="paragraph" w:customStyle="1" w:styleId="Style26">
    <w:name w:val="Style26"/>
    <w:basedOn w:val="Normal"/>
    <w:rsid w:val="003F4DAC"/>
    <w:rPr>
      <w:rFonts w:ascii="Times New Roman" w:eastAsia="Times New Roman" w:hAnsi="Times New Roman" w:cs="Times New Roman"/>
      <w:sz w:val="20"/>
      <w:szCs w:val="20"/>
    </w:rPr>
  </w:style>
  <w:style w:type="paragraph" w:customStyle="1" w:styleId="Style29">
    <w:name w:val="Style29"/>
    <w:basedOn w:val="Normal"/>
    <w:rsid w:val="003F4DAC"/>
    <w:rPr>
      <w:rFonts w:ascii="Times New Roman" w:eastAsia="Times New Roman" w:hAnsi="Times New Roman" w:cs="Times New Roman"/>
      <w:sz w:val="20"/>
      <w:szCs w:val="20"/>
    </w:rPr>
  </w:style>
  <w:style w:type="paragraph" w:customStyle="1" w:styleId="Style34">
    <w:name w:val="Style34"/>
    <w:basedOn w:val="Normal"/>
    <w:rsid w:val="003F4DAC"/>
    <w:rPr>
      <w:rFonts w:ascii="Times New Roman" w:eastAsia="Times New Roman" w:hAnsi="Times New Roman" w:cs="Times New Roman"/>
      <w:sz w:val="20"/>
      <w:szCs w:val="20"/>
    </w:rPr>
  </w:style>
  <w:style w:type="character" w:customStyle="1" w:styleId="CharStyle1">
    <w:name w:val="CharStyle1"/>
    <w:basedOn w:val="DefaultParagraphFont"/>
    <w:rsid w:val="003F4DAC"/>
    <w:rPr>
      <w:rFonts w:ascii="Times New Roman" w:eastAsia="Times New Roman" w:hAnsi="Times New Roman" w:cs="Times New Roman"/>
      <w:b w:val="0"/>
      <w:bCs w:val="0"/>
      <w:i w:val="0"/>
      <w:iCs w:val="0"/>
      <w:smallCaps w:val="0"/>
      <w:sz w:val="28"/>
      <w:szCs w:val="28"/>
    </w:rPr>
  </w:style>
  <w:style w:type="character" w:customStyle="1" w:styleId="CharStyle2">
    <w:name w:val="CharStyle2"/>
    <w:basedOn w:val="DefaultParagraphFont"/>
    <w:rsid w:val="003F4DAC"/>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3F4DAC"/>
    <w:rPr>
      <w:rFonts w:ascii="Times New Roman" w:eastAsia="Times New Roman" w:hAnsi="Times New Roman" w:cs="Times New Roman"/>
      <w:b/>
      <w:bCs/>
      <w:i w:val="0"/>
      <w:iCs w:val="0"/>
      <w:smallCaps w:val="0"/>
      <w:sz w:val="26"/>
      <w:szCs w:val="26"/>
    </w:rPr>
  </w:style>
  <w:style w:type="character" w:customStyle="1" w:styleId="CharStyle4">
    <w:name w:val="CharStyle4"/>
    <w:basedOn w:val="DefaultParagraphFont"/>
    <w:rsid w:val="003F4DAC"/>
    <w:rPr>
      <w:rFonts w:ascii="Times New Roman" w:eastAsia="Times New Roman" w:hAnsi="Times New Roman" w:cs="Times New Roman"/>
      <w:b/>
      <w:bCs/>
      <w:i w:val="0"/>
      <w:iCs w:val="0"/>
      <w:smallCaps w:val="0"/>
      <w:sz w:val="24"/>
      <w:szCs w:val="24"/>
    </w:rPr>
  </w:style>
  <w:style w:type="character" w:customStyle="1" w:styleId="CharStyle5">
    <w:name w:val="CharStyle5"/>
    <w:basedOn w:val="DefaultParagraphFont"/>
    <w:rsid w:val="003F4DAC"/>
    <w:rPr>
      <w:rFonts w:ascii="Georgia" w:eastAsia="Georgia" w:hAnsi="Georgia" w:cs="Georgia"/>
      <w:b w:val="0"/>
      <w:bCs w:val="0"/>
      <w:i w:val="0"/>
      <w:iCs w:val="0"/>
      <w:smallCaps w:val="0"/>
      <w:sz w:val="48"/>
      <w:szCs w:val="48"/>
    </w:rPr>
  </w:style>
  <w:style w:type="character" w:customStyle="1" w:styleId="CharStyle7">
    <w:name w:val="CharStyle7"/>
    <w:basedOn w:val="DefaultParagraphFont"/>
    <w:rsid w:val="003F4DAC"/>
    <w:rPr>
      <w:rFonts w:ascii="Times New Roman" w:eastAsia="Times New Roman" w:hAnsi="Times New Roman" w:cs="Times New Roman"/>
      <w:b/>
      <w:bCs/>
      <w:i/>
      <w:iCs/>
      <w:smallCaps w:val="0"/>
      <w:sz w:val="20"/>
      <w:szCs w:val="20"/>
    </w:rPr>
  </w:style>
  <w:style w:type="character" w:customStyle="1" w:styleId="CharStyle9">
    <w:name w:val="CharStyle9"/>
    <w:basedOn w:val="DefaultParagraphFont"/>
    <w:rsid w:val="003F4DAC"/>
    <w:rPr>
      <w:rFonts w:ascii="Times New Roman" w:eastAsia="Times New Roman" w:hAnsi="Times New Roman" w:cs="Times New Roman"/>
      <w:b/>
      <w:bCs/>
      <w:i w:val="0"/>
      <w:iCs w:val="0"/>
      <w:smallCaps w:val="0"/>
      <w:sz w:val="14"/>
      <w:szCs w:val="14"/>
    </w:rPr>
  </w:style>
  <w:style w:type="character" w:customStyle="1" w:styleId="CharStyle11">
    <w:name w:val="CharStyle11"/>
    <w:basedOn w:val="DefaultParagraphFont"/>
    <w:rsid w:val="003F4DAC"/>
    <w:rPr>
      <w:rFonts w:ascii="Times New Roman" w:eastAsia="Times New Roman" w:hAnsi="Times New Roman" w:cs="Times New Roman"/>
      <w:b/>
      <w:bCs/>
      <w:i w:val="0"/>
      <w:iCs w:val="0"/>
      <w:smallCaps w:val="0"/>
      <w:sz w:val="20"/>
      <w:szCs w:val="20"/>
    </w:rPr>
  </w:style>
  <w:style w:type="character" w:customStyle="1" w:styleId="CharStyle13">
    <w:name w:val="CharStyle13"/>
    <w:basedOn w:val="DefaultParagraphFont"/>
    <w:rsid w:val="003F4DAC"/>
    <w:rPr>
      <w:rFonts w:ascii="Times New Roman" w:eastAsia="Times New Roman" w:hAnsi="Times New Roman" w:cs="Times New Roman"/>
      <w:b/>
      <w:bCs/>
      <w:i w:val="0"/>
      <w:iCs w:val="0"/>
      <w:smallCaps w:val="0"/>
      <w:sz w:val="20"/>
      <w:szCs w:val="20"/>
    </w:rPr>
  </w:style>
  <w:style w:type="character" w:customStyle="1" w:styleId="CharStyle18">
    <w:name w:val="CharStyle18"/>
    <w:basedOn w:val="DefaultParagraphFont"/>
    <w:rsid w:val="003F4DAC"/>
    <w:rPr>
      <w:rFonts w:ascii="Times New Roman" w:eastAsia="Times New Roman" w:hAnsi="Times New Roman" w:cs="Times New Roman"/>
      <w:b/>
      <w:bCs/>
      <w:i w:val="0"/>
      <w:iCs w:val="0"/>
      <w:smallCaps w:val="0"/>
      <w:sz w:val="12"/>
      <w:szCs w:val="12"/>
    </w:rPr>
  </w:style>
  <w:style w:type="character" w:customStyle="1" w:styleId="CharStyle20">
    <w:name w:val="CharStyle20"/>
    <w:basedOn w:val="DefaultParagraphFont"/>
    <w:rsid w:val="003F4DAC"/>
    <w:rPr>
      <w:rFonts w:ascii="Times New Roman" w:eastAsia="Times New Roman" w:hAnsi="Times New Roman" w:cs="Times New Roman"/>
      <w:b w:val="0"/>
      <w:bCs w:val="0"/>
      <w:i w:val="0"/>
      <w:iCs w:val="0"/>
      <w:smallCaps w:val="0"/>
      <w:sz w:val="14"/>
      <w:szCs w:val="14"/>
    </w:rPr>
  </w:style>
  <w:style w:type="character" w:customStyle="1" w:styleId="CharStyle21">
    <w:name w:val="CharStyle21"/>
    <w:basedOn w:val="DefaultParagraphFont"/>
    <w:rsid w:val="003F4DAC"/>
    <w:rPr>
      <w:rFonts w:ascii="Times New Roman" w:eastAsia="Times New Roman" w:hAnsi="Times New Roman" w:cs="Times New Roman"/>
      <w:b w:val="0"/>
      <w:bCs w:val="0"/>
      <w:i/>
      <w:iCs/>
      <w:smallCaps w:val="0"/>
      <w:sz w:val="14"/>
      <w:szCs w:val="14"/>
    </w:rPr>
  </w:style>
  <w:style w:type="paragraph" w:styleId="Header">
    <w:name w:val="header"/>
    <w:basedOn w:val="Normal"/>
    <w:link w:val="HeaderChar"/>
    <w:uiPriority w:val="99"/>
    <w:semiHidden/>
    <w:unhideWhenUsed/>
    <w:rsid w:val="009968B6"/>
    <w:pPr>
      <w:tabs>
        <w:tab w:val="center" w:pos="4680"/>
        <w:tab w:val="right" w:pos="9360"/>
      </w:tabs>
    </w:pPr>
  </w:style>
  <w:style w:type="character" w:customStyle="1" w:styleId="HeaderChar">
    <w:name w:val="Header Char"/>
    <w:basedOn w:val="DefaultParagraphFont"/>
    <w:link w:val="Header"/>
    <w:uiPriority w:val="99"/>
    <w:semiHidden/>
    <w:rsid w:val="009968B6"/>
  </w:style>
  <w:style w:type="paragraph" w:styleId="Footer">
    <w:name w:val="footer"/>
    <w:basedOn w:val="Normal"/>
    <w:link w:val="FooterChar"/>
    <w:uiPriority w:val="99"/>
    <w:semiHidden/>
    <w:unhideWhenUsed/>
    <w:rsid w:val="009968B6"/>
    <w:pPr>
      <w:tabs>
        <w:tab w:val="center" w:pos="4680"/>
        <w:tab w:val="right" w:pos="9360"/>
      </w:tabs>
    </w:pPr>
  </w:style>
  <w:style w:type="character" w:customStyle="1" w:styleId="FooterChar">
    <w:name w:val="Footer Char"/>
    <w:basedOn w:val="DefaultParagraphFont"/>
    <w:link w:val="Footer"/>
    <w:uiPriority w:val="99"/>
    <w:semiHidden/>
    <w:rsid w:val="009968B6"/>
  </w:style>
  <w:style w:type="paragraph" w:styleId="BalloonText">
    <w:name w:val="Balloon Text"/>
    <w:basedOn w:val="Normal"/>
    <w:link w:val="BalloonTextChar"/>
    <w:uiPriority w:val="99"/>
    <w:semiHidden/>
    <w:unhideWhenUsed/>
    <w:rsid w:val="009968B6"/>
    <w:rPr>
      <w:rFonts w:ascii="Tahoma" w:hAnsi="Tahoma" w:cs="Tahoma"/>
      <w:sz w:val="16"/>
      <w:szCs w:val="16"/>
    </w:rPr>
  </w:style>
  <w:style w:type="character" w:customStyle="1" w:styleId="BalloonTextChar">
    <w:name w:val="Balloon Text Char"/>
    <w:basedOn w:val="DefaultParagraphFont"/>
    <w:link w:val="BalloonText"/>
    <w:uiPriority w:val="99"/>
    <w:semiHidden/>
    <w:rsid w:val="009968B6"/>
    <w:rPr>
      <w:rFonts w:ascii="Tahoma" w:hAnsi="Tahoma" w:cs="Tahoma"/>
      <w:sz w:val="16"/>
      <w:szCs w:val="16"/>
    </w:rPr>
  </w:style>
  <w:style w:type="paragraph" w:styleId="ListParagraph">
    <w:name w:val="List Paragraph"/>
    <w:basedOn w:val="Normal"/>
    <w:uiPriority w:val="34"/>
    <w:qFormat/>
    <w:rsid w:val="007D42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7</cp:revision>
  <dcterms:created xsi:type="dcterms:W3CDTF">2017-04-24T11:23:00Z</dcterms:created>
  <dcterms:modified xsi:type="dcterms:W3CDTF">2018-07-08T23:09:00Z</dcterms:modified>
</cp:coreProperties>
</file>