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9B" w:rsidRPr="00456794" w:rsidRDefault="00B24D9B" w:rsidP="00456794">
      <w:pPr>
        <w:spacing w:after="240" w:line="240" w:lineRule="auto"/>
        <w:jc w:val="center"/>
        <w:rPr>
          <w:rFonts w:ascii="Times New Roman" w:hAnsi="Times New Roman"/>
          <w:sz w:val="36"/>
          <w:szCs w:val="36"/>
        </w:rPr>
      </w:pPr>
      <w:r w:rsidRPr="00456794">
        <w:rPr>
          <w:rFonts w:ascii="Times New Roman" w:hAnsi="Times New Roman"/>
          <w:sz w:val="36"/>
          <w:szCs w:val="36"/>
        </w:rPr>
        <w:t>BEER EXCISE.</w:t>
      </w:r>
    </w:p>
    <w:p w:rsidR="00AD259E" w:rsidRPr="00456794" w:rsidRDefault="00AD259E" w:rsidP="00456794">
      <w:pPr>
        <w:pBdr>
          <w:top w:val="single" w:sz="4" w:space="1" w:color="auto"/>
        </w:pBdr>
        <w:spacing w:before="120" w:after="120" w:line="240" w:lineRule="auto"/>
        <w:ind w:left="3888" w:right="3888"/>
        <w:jc w:val="center"/>
        <w:rPr>
          <w:rFonts w:ascii="Times New Roman" w:hAnsi="Times New Roman"/>
          <w:b/>
          <w:sz w:val="2"/>
        </w:rPr>
      </w:pPr>
    </w:p>
    <w:p w:rsidR="00B24D9B" w:rsidRPr="00456794" w:rsidRDefault="007F0339" w:rsidP="00456794">
      <w:pPr>
        <w:spacing w:before="120" w:after="0" w:line="240" w:lineRule="auto"/>
        <w:jc w:val="center"/>
        <w:rPr>
          <w:rFonts w:ascii="Times New Roman" w:hAnsi="Times New Roman"/>
          <w:sz w:val="28"/>
        </w:rPr>
      </w:pPr>
      <w:r w:rsidRPr="00456794">
        <w:rPr>
          <w:rFonts w:ascii="Times New Roman" w:hAnsi="Times New Roman"/>
          <w:b/>
          <w:sz w:val="28"/>
        </w:rPr>
        <w:t>No. 23 of 1958.</w:t>
      </w:r>
    </w:p>
    <w:p w:rsidR="00B24D9B" w:rsidRPr="00456794" w:rsidRDefault="00B24D9B" w:rsidP="00456794">
      <w:pPr>
        <w:spacing w:before="120" w:after="0" w:line="240" w:lineRule="auto"/>
        <w:jc w:val="center"/>
        <w:rPr>
          <w:rFonts w:ascii="Times New Roman" w:hAnsi="Times New Roman"/>
          <w:sz w:val="26"/>
        </w:rPr>
      </w:pPr>
      <w:r w:rsidRPr="00456794">
        <w:rPr>
          <w:rFonts w:ascii="Times New Roman" w:hAnsi="Times New Roman"/>
          <w:sz w:val="26"/>
        </w:rPr>
        <w:t xml:space="preserve">An Act to amend the </w:t>
      </w:r>
      <w:r w:rsidR="007F0339" w:rsidRPr="00456794">
        <w:rPr>
          <w:rFonts w:ascii="Times New Roman" w:hAnsi="Times New Roman"/>
          <w:i/>
          <w:sz w:val="26"/>
        </w:rPr>
        <w:t xml:space="preserve">Beer Excise Act </w:t>
      </w:r>
      <w:r w:rsidRPr="00456794">
        <w:rPr>
          <w:rFonts w:ascii="Times New Roman" w:hAnsi="Times New Roman"/>
          <w:sz w:val="26"/>
        </w:rPr>
        <w:t>1901</w:t>
      </w:r>
      <w:r w:rsidR="009054A1" w:rsidRPr="00456794">
        <w:rPr>
          <w:rFonts w:ascii="Times New Roman" w:hAnsi="Times New Roman"/>
          <w:sz w:val="26"/>
        </w:rPr>
        <w:t>–</w:t>
      </w:r>
      <w:r w:rsidRPr="00456794">
        <w:rPr>
          <w:rFonts w:ascii="Times New Roman" w:hAnsi="Times New Roman"/>
          <w:sz w:val="26"/>
        </w:rPr>
        <w:t>1957, and for other purposes.</w:t>
      </w:r>
    </w:p>
    <w:p w:rsidR="00B24D9B" w:rsidRPr="00456794" w:rsidRDefault="00B24D9B" w:rsidP="00456794">
      <w:pPr>
        <w:spacing w:before="120" w:after="0" w:line="240" w:lineRule="auto"/>
        <w:jc w:val="right"/>
        <w:rPr>
          <w:rFonts w:ascii="Times New Roman" w:hAnsi="Times New Roman"/>
          <w:sz w:val="26"/>
        </w:rPr>
      </w:pPr>
      <w:r w:rsidRPr="00456794">
        <w:rPr>
          <w:rFonts w:ascii="Times New Roman" w:hAnsi="Times New Roman"/>
          <w:sz w:val="26"/>
        </w:rPr>
        <w:t>[Assented to 21st May, 1958.]</w:t>
      </w:r>
    </w:p>
    <w:p w:rsidR="00B24D9B" w:rsidRPr="00E21E7A" w:rsidRDefault="00B24D9B" w:rsidP="00456794">
      <w:pPr>
        <w:spacing w:before="120" w:after="0" w:line="240" w:lineRule="auto"/>
        <w:jc w:val="both"/>
        <w:rPr>
          <w:rFonts w:ascii="Times New Roman" w:hAnsi="Times New Roman"/>
        </w:rPr>
      </w:pPr>
      <w:r w:rsidRPr="00E21E7A">
        <w:rPr>
          <w:rFonts w:ascii="Times New Roman" w:hAnsi="Times New Roman"/>
        </w:rPr>
        <w:t>BE it enacted by the Queen</w:t>
      </w:r>
      <w:r w:rsidR="00B71612" w:rsidRPr="00E21E7A">
        <w:rPr>
          <w:rFonts w:ascii="Times New Roman" w:hAnsi="Times New Roman"/>
        </w:rPr>
        <w:t>’</w:t>
      </w:r>
      <w:r w:rsidRPr="00E21E7A">
        <w:rPr>
          <w:rFonts w:ascii="Times New Roman" w:hAnsi="Times New Roman"/>
        </w:rPr>
        <w:t>s Most Excellent Majesty, the Senate,</w:t>
      </w:r>
      <w:r w:rsidR="008970E9" w:rsidRPr="00E21E7A">
        <w:rPr>
          <w:rFonts w:ascii="Times New Roman" w:hAnsi="Times New Roman"/>
        </w:rPr>
        <w:t xml:space="preserve"> </w:t>
      </w:r>
      <w:r w:rsidRPr="00E21E7A">
        <w:rPr>
          <w:rFonts w:ascii="Times New Roman" w:hAnsi="Times New Roman"/>
        </w:rPr>
        <w:t>and</w:t>
      </w:r>
      <w:r w:rsidR="008970E9" w:rsidRPr="00E21E7A">
        <w:rPr>
          <w:rFonts w:ascii="Times New Roman" w:hAnsi="Times New Roman"/>
        </w:rPr>
        <w:t xml:space="preserve"> </w:t>
      </w:r>
      <w:r w:rsidRPr="00E21E7A">
        <w:rPr>
          <w:rFonts w:ascii="Times New Roman" w:hAnsi="Times New Roman"/>
        </w:rPr>
        <w:t>the</w:t>
      </w:r>
      <w:r w:rsidR="008970E9" w:rsidRPr="00E21E7A">
        <w:rPr>
          <w:rFonts w:ascii="Times New Roman" w:hAnsi="Times New Roman"/>
        </w:rPr>
        <w:t xml:space="preserve"> </w:t>
      </w:r>
      <w:r w:rsidRPr="00E21E7A">
        <w:rPr>
          <w:rFonts w:ascii="Times New Roman" w:hAnsi="Times New Roman"/>
        </w:rPr>
        <w:t>House</w:t>
      </w:r>
      <w:r w:rsidR="008970E9" w:rsidRPr="00E21E7A">
        <w:rPr>
          <w:rFonts w:ascii="Times New Roman" w:hAnsi="Times New Roman"/>
        </w:rPr>
        <w:t xml:space="preserve"> </w:t>
      </w:r>
      <w:r w:rsidRPr="00E21E7A">
        <w:rPr>
          <w:rFonts w:ascii="Times New Roman" w:hAnsi="Times New Roman"/>
        </w:rPr>
        <w:t>of</w:t>
      </w:r>
      <w:r w:rsidR="008970E9" w:rsidRPr="00E21E7A">
        <w:rPr>
          <w:rFonts w:ascii="Times New Roman" w:hAnsi="Times New Roman"/>
        </w:rPr>
        <w:t xml:space="preserve"> </w:t>
      </w:r>
      <w:r w:rsidRPr="00E21E7A">
        <w:rPr>
          <w:rFonts w:ascii="Times New Roman" w:hAnsi="Times New Roman"/>
        </w:rPr>
        <w:t>Representatives</w:t>
      </w:r>
      <w:r w:rsidR="008970E9" w:rsidRPr="00E21E7A">
        <w:rPr>
          <w:rFonts w:ascii="Times New Roman" w:hAnsi="Times New Roman"/>
        </w:rPr>
        <w:t xml:space="preserve"> </w:t>
      </w:r>
      <w:r w:rsidRPr="00E21E7A">
        <w:rPr>
          <w:rFonts w:ascii="Times New Roman" w:hAnsi="Times New Roman"/>
        </w:rPr>
        <w:t>of</w:t>
      </w:r>
      <w:r w:rsidR="008970E9" w:rsidRPr="00E21E7A">
        <w:rPr>
          <w:rFonts w:ascii="Times New Roman" w:hAnsi="Times New Roman"/>
        </w:rPr>
        <w:t xml:space="preserve"> </w:t>
      </w:r>
      <w:r w:rsidRPr="00E21E7A">
        <w:rPr>
          <w:rFonts w:ascii="Times New Roman" w:hAnsi="Times New Roman"/>
        </w:rPr>
        <w:t>the Commonwealth of Australia, as follows:—</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Short title and citation.</w:t>
      </w:r>
    </w:p>
    <w:p w:rsidR="00B24D9B" w:rsidRPr="00456794" w:rsidRDefault="007F0339" w:rsidP="00456794">
      <w:pPr>
        <w:tabs>
          <w:tab w:val="left" w:pos="1267"/>
        </w:tabs>
        <w:spacing w:after="0" w:line="240" w:lineRule="auto"/>
        <w:ind w:firstLine="432"/>
        <w:jc w:val="both"/>
        <w:rPr>
          <w:rFonts w:ascii="Times New Roman" w:hAnsi="Times New Roman"/>
        </w:rPr>
      </w:pPr>
      <w:r w:rsidRPr="00456794">
        <w:rPr>
          <w:rFonts w:ascii="Times New Roman" w:hAnsi="Times New Roman"/>
          <w:b/>
        </w:rPr>
        <w:t>1.</w:t>
      </w:r>
      <w:r w:rsidR="00B24D9B" w:rsidRPr="00456794">
        <w:rPr>
          <w:rFonts w:ascii="Times New Roman" w:hAnsi="Times New Roman"/>
        </w:rPr>
        <w:t>—(1.)</w:t>
      </w:r>
      <w:r w:rsidR="00E47F97" w:rsidRPr="00456794">
        <w:rPr>
          <w:rFonts w:ascii="Times New Roman" w:hAnsi="Times New Roman"/>
        </w:rPr>
        <w:tab/>
      </w:r>
      <w:r w:rsidR="00B24D9B" w:rsidRPr="00456794">
        <w:rPr>
          <w:rFonts w:ascii="Times New Roman" w:hAnsi="Times New Roman"/>
        </w:rPr>
        <w:t xml:space="preserve">This Act may be cited as the </w:t>
      </w:r>
      <w:r w:rsidRPr="00456794">
        <w:rPr>
          <w:rFonts w:ascii="Times New Roman" w:hAnsi="Times New Roman"/>
          <w:i/>
        </w:rPr>
        <w:t xml:space="preserve">Beer Excise Act </w:t>
      </w:r>
      <w:r w:rsidR="00B24D9B" w:rsidRPr="00456794">
        <w:rPr>
          <w:rFonts w:ascii="Times New Roman" w:hAnsi="Times New Roman"/>
        </w:rPr>
        <w:t>1958.</w:t>
      </w:r>
    </w:p>
    <w:p w:rsidR="00B24D9B" w:rsidRPr="00456794" w:rsidRDefault="00B24D9B" w:rsidP="00456794">
      <w:pPr>
        <w:tabs>
          <w:tab w:val="left" w:pos="720"/>
          <w:tab w:val="left" w:pos="907"/>
        </w:tabs>
        <w:spacing w:after="0" w:line="240" w:lineRule="auto"/>
        <w:ind w:firstLine="432"/>
        <w:jc w:val="both"/>
        <w:rPr>
          <w:rFonts w:ascii="Times New Roman" w:hAnsi="Times New Roman"/>
        </w:rPr>
      </w:pPr>
      <w:r w:rsidRPr="00456794">
        <w:rPr>
          <w:rFonts w:ascii="Times New Roman" w:hAnsi="Times New Roman"/>
        </w:rPr>
        <w:t>(2.)</w:t>
      </w:r>
      <w:r w:rsidR="00E47F97" w:rsidRPr="00456794">
        <w:rPr>
          <w:rFonts w:ascii="Times New Roman" w:hAnsi="Times New Roman"/>
        </w:rPr>
        <w:tab/>
      </w:r>
      <w:r w:rsidRPr="00456794">
        <w:rPr>
          <w:rFonts w:ascii="Times New Roman" w:hAnsi="Times New Roman"/>
        </w:rPr>
        <w:t xml:space="preserve">The </w:t>
      </w:r>
      <w:r w:rsidR="007F0339" w:rsidRPr="00456794">
        <w:rPr>
          <w:rFonts w:ascii="Times New Roman" w:hAnsi="Times New Roman"/>
          <w:i/>
        </w:rPr>
        <w:t xml:space="preserve">Beer Excise Act </w:t>
      </w:r>
      <w:r w:rsidRPr="00456794">
        <w:rPr>
          <w:rFonts w:ascii="Times New Roman" w:hAnsi="Times New Roman"/>
        </w:rPr>
        <w:t>1901</w:t>
      </w:r>
      <w:r w:rsidR="009054A1" w:rsidRPr="00456794">
        <w:rPr>
          <w:rFonts w:ascii="Times New Roman" w:hAnsi="Times New Roman"/>
        </w:rPr>
        <w:t>–</w:t>
      </w:r>
      <w:r w:rsidR="00E21E7A">
        <w:rPr>
          <w:rFonts w:ascii="Times New Roman" w:hAnsi="Times New Roman"/>
        </w:rPr>
        <w:t>1957</w:t>
      </w:r>
      <w:r w:rsidRPr="00456794">
        <w:rPr>
          <w:rFonts w:ascii="Times New Roman" w:hAnsi="Times New Roman"/>
        </w:rPr>
        <w:t xml:space="preserve"> is in this Act referred to as the Principal Act.</w:t>
      </w:r>
    </w:p>
    <w:p w:rsidR="00B24D9B" w:rsidRPr="00456794" w:rsidRDefault="00B24D9B" w:rsidP="00456794">
      <w:pPr>
        <w:tabs>
          <w:tab w:val="left" w:pos="720"/>
          <w:tab w:val="left" w:pos="907"/>
        </w:tabs>
        <w:spacing w:after="0" w:line="240" w:lineRule="auto"/>
        <w:ind w:firstLine="432"/>
        <w:jc w:val="both"/>
        <w:rPr>
          <w:rFonts w:ascii="Times New Roman" w:hAnsi="Times New Roman"/>
        </w:rPr>
      </w:pPr>
      <w:r w:rsidRPr="00456794">
        <w:rPr>
          <w:rFonts w:ascii="Times New Roman" w:hAnsi="Times New Roman"/>
        </w:rPr>
        <w:t>(3.)</w:t>
      </w:r>
      <w:r w:rsidR="00E47F97" w:rsidRPr="00456794">
        <w:rPr>
          <w:rFonts w:ascii="Times New Roman" w:hAnsi="Times New Roman"/>
        </w:rPr>
        <w:tab/>
      </w:r>
      <w:r w:rsidRPr="00456794">
        <w:rPr>
          <w:rFonts w:ascii="Times New Roman" w:hAnsi="Times New Roman"/>
        </w:rPr>
        <w:t xml:space="preserve">The Principal Act, as amended by this Act, may be cited as the </w:t>
      </w:r>
      <w:r w:rsidR="007F0339" w:rsidRPr="00456794">
        <w:rPr>
          <w:rFonts w:ascii="Times New Roman" w:hAnsi="Times New Roman"/>
          <w:i/>
        </w:rPr>
        <w:t xml:space="preserve">Beer Excise Act </w:t>
      </w:r>
      <w:r w:rsidRPr="00456794">
        <w:rPr>
          <w:rFonts w:ascii="Times New Roman" w:hAnsi="Times New Roman"/>
        </w:rPr>
        <w:t>1901</w:t>
      </w:r>
      <w:r w:rsidR="009054A1" w:rsidRPr="00456794">
        <w:rPr>
          <w:rFonts w:ascii="Times New Roman" w:hAnsi="Times New Roman"/>
        </w:rPr>
        <w:t>–</w:t>
      </w:r>
      <w:r w:rsidRPr="00456794">
        <w:rPr>
          <w:rFonts w:ascii="Times New Roman" w:hAnsi="Times New Roman"/>
        </w:rPr>
        <w:t>1958.</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Commencement.</w:t>
      </w:r>
    </w:p>
    <w:p w:rsidR="00B24D9B" w:rsidRPr="00456794" w:rsidRDefault="007F0339" w:rsidP="00456794">
      <w:pPr>
        <w:spacing w:after="0" w:line="240" w:lineRule="auto"/>
        <w:ind w:firstLine="432"/>
        <w:jc w:val="both"/>
        <w:rPr>
          <w:rFonts w:ascii="Times New Roman" w:hAnsi="Times New Roman"/>
        </w:rPr>
      </w:pPr>
      <w:r w:rsidRPr="00456794">
        <w:rPr>
          <w:rFonts w:ascii="Times New Roman" w:hAnsi="Times New Roman"/>
          <w:b/>
        </w:rPr>
        <w:t>2.</w:t>
      </w:r>
      <w:r w:rsidR="00E47F97" w:rsidRPr="00456794">
        <w:rPr>
          <w:rFonts w:ascii="Times New Roman" w:hAnsi="Times New Roman"/>
          <w:b/>
        </w:rPr>
        <w:tab/>
      </w:r>
      <w:r w:rsidR="00B24D9B" w:rsidRPr="00456794">
        <w:rPr>
          <w:rFonts w:ascii="Times New Roman" w:hAnsi="Times New Roman"/>
        </w:rPr>
        <w:t>Sections one, two and twenty of this Act shall come into operation on the day on which this Act receives the Royal Assent and the other sections of this Act shall come into operation on a date to be fixed by Proclamation.</w:t>
      </w:r>
    </w:p>
    <w:p w:rsidR="00B24D9B" w:rsidRPr="00456794" w:rsidRDefault="007F0339" w:rsidP="00456794">
      <w:pPr>
        <w:spacing w:before="120" w:after="0" w:line="240" w:lineRule="auto"/>
        <w:ind w:firstLine="432"/>
        <w:jc w:val="both"/>
        <w:rPr>
          <w:rFonts w:ascii="Times New Roman" w:hAnsi="Times New Roman"/>
        </w:rPr>
      </w:pPr>
      <w:r w:rsidRPr="00456794">
        <w:rPr>
          <w:rFonts w:ascii="Times New Roman" w:hAnsi="Times New Roman"/>
          <w:b/>
        </w:rPr>
        <w:t>3.</w:t>
      </w:r>
      <w:r w:rsidR="00E47F97" w:rsidRPr="00456794">
        <w:rPr>
          <w:rFonts w:ascii="Times New Roman" w:hAnsi="Times New Roman"/>
          <w:b/>
        </w:rPr>
        <w:tab/>
      </w:r>
      <w:r w:rsidR="00B24D9B" w:rsidRPr="00456794">
        <w:rPr>
          <w:rFonts w:ascii="Times New Roman" w:hAnsi="Times New Roman"/>
        </w:rPr>
        <w:t>Section four of the Principal Act is repealed and the following section inserted in its stead:—</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Parts.</w:t>
      </w:r>
    </w:p>
    <w:p w:rsidR="00B24D9B" w:rsidRPr="00456794" w:rsidRDefault="00B71612" w:rsidP="00456794">
      <w:pPr>
        <w:tabs>
          <w:tab w:val="left" w:pos="900"/>
        </w:tabs>
        <w:spacing w:after="0" w:line="240" w:lineRule="auto"/>
        <w:ind w:firstLine="432"/>
        <w:jc w:val="both"/>
        <w:rPr>
          <w:rFonts w:ascii="Times New Roman" w:hAnsi="Times New Roman"/>
        </w:rPr>
      </w:pPr>
      <w:r w:rsidRPr="00456794">
        <w:rPr>
          <w:rFonts w:ascii="Times New Roman" w:hAnsi="Times New Roman"/>
        </w:rPr>
        <w:t>“</w:t>
      </w:r>
      <w:r w:rsidR="00B24D9B" w:rsidRPr="00456794">
        <w:rPr>
          <w:rFonts w:ascii="Times New Roman" w:hAnsi="Times New Roman"/>
        </w:rPr>
        <w:t>4.</w:t>
      </w:r>
      <w:r w:rsidR="00244307" w:rsidRPr="00456794">
        <w:rPr>
          <w:rFonts w:ascii="Times New Roman" w:hAnsi="Times New Roman"/>
        </w:rPr>
        <w:tab/>
      </w:r>
      <w:r w:rsidR="00B24D9B" w:rsidRPr="00456794">
        <w:rPr>
          <w:rFonts w:ascii="Times New Roman" w:hAnsi="Times New Roman"/>
        </w:rPr>
        <w:t>This Act is divided into Parts, as follows:—</w:t>
      </w:r>
    </w:p>
    <w:p w:rsidR="00B24D9B" w:rsidRPr="00456794" w:rsidRDefault="00B24D9B" w:rsidP="00456794">
      <w:pPr>
        <w:spacing w:after="0" w:line="240" w:lineRule="auto"/>
        <w:ind w:left="1728" w:hanging="1152"/>
        <w:jc w:val="both"/>
        <w:rPr>
          <w:rFonts w:ascii="Times New Roman" w:hAnsi="Times New Roman"/>
        </w:rPr>
      </w:pPr>
      <w:r w:rsidRPr="00456794">
        <w:rPr>
          <w:rFonts w:ascii="Times New Roman" w:hAnsi="Times New Roman"/>
        </w:rPr>
        <w:t>Part</w:t>
      </w:r>
      <w:r w:rsidR="008970E9" w:rsidRPr="00456794">
        <w:rPr>
          <w:rFonts w:ascii="Times New Roman" w:hAnsi="Times New Roman"/>
        </w:rPr>
        <w:t xml:space="preserve"> </w:t>
      </w:r>
      <w:r w:rsidRPr="00456794">
        <w:rPr>
          <w:rFonts w:ascii="Times New Roman" w:hAnsi="Times New Roman"/>
        </w:rPr>
        <w:t>I.—Introductory (Sections 1</w:t>
      </w:r>
      <w:r w:rsidR="009054A1" w:rsidRPr="00456794">
        <w:rPr>
          <w:rFonts w:ascii="Times New Roman" w:hAnsi="Times New Roman"/>
        </w:rPr>
        <w:t>–</w:t>
      </w:r>
      <w:r w:rsidRPr="00456794">
        <w:rPr>
          <w:rFonts w:ascii="Times New Roman" w:hAnsi="Times New Roman"/>
        </w:rPr>
        <w:t>7).</w:t>
      </w:r>
    </w:p>
    <w:p w:rsidR="00B24D9B" w:rsidRPr="00456794" w:rsidRDefault="00B24D9B" w:rsidP="00456794">
      <w:pPr>
        <w:spacing w:after="0" w:line="240" w:lineRule="auto"/>
        <w:ind w:left="1728" w:hanging="1152"/>
        <w:jc w:val="both"/>
        <w:rPr>
          <w:rFonts w:ascii="Times New Roman" w:hAnsi="Times New Roman"/>
        </w:rPr>
      </w:pPr>
      <w:r w:rsidRPr="00456794">
        <w:rPr>
          <w:rFonts w:ascii="Times New Roman" w:hAnsi="Times New Roman"/>
        </w:rPr>
        <w:t>Part</w:t>
      </w:r>
      <w:r w:rsidR="008970E9" w:rsidRPr="00456794">
        <w:rPr>
          <w:rFonts w:ascii="Times New Roman" w:hAnsi="Times New Roman"/>
        </w:rPr>
        <w:t xml:space="preserve"> </w:t>
      </w:r>
      <w:r w:rsidRPr="00456794">
        <w:rPr>
          <w:rFonts w:ascii="Times New Roman" w:hAnsi="Times New Roman"/>
        </w:rPr>
        <w:t>II.—Licensing of Brewers (Sections 8</w:t>
      </w:r>
      <w:r w:rsidR="009054A1" w:rsidRPr="00456794">
        <w:rPr>
          <w:rFonts w:ascii="Times New Roman" w:hAnsi="Times New Roman"/>
        </w:rPr>
        <w:t>–</w:t>
      </w:r>
      <w:r w:rsidRPr="00456794">
        <w:rPr>
          <w:rFonts w:ascii="Times New Roman" w:hAnsi="Times New Roman"/>
        </w:rPr>
        <w:t>21).</w:t>
      </w:r>
    </w:p>
    <w:p w:rsidR="00B24D9B" w:rsidRPr="00456794" w:rsidRDefault="00B24D9B" w:rsidP="00456794">
      <w:pPr>
        <w:spacing w:after="0" w:line="240" w:lineRule="auto"/>
        <w:ind w:left="1728" w:hanging="1152"/>
        <w:jc w:val="both"/>
        <w:rPr>
          <w:rFonts w:ascii="Times New Roman" w:hAnsi="Times New Roman"/>
        </w:rPr>
      </w:pPr>
      <w:r w:rsidRPr="00456794">
        <w:rPr>
          <w:rFonts w:ascii="Times New Roman" w:hAnsi="Times New Roman"/>
        </w:rPr>
        <w:t>Part III.—Excise Supervision, Brewers</w:t>
      </w:r>
      <w:r w:rsidR="00B71612" w:rsidRPr="00456794">
        <w:rPr>
          <w:rFonts w:ascii="Times New Roman" w:hAnsi="Times New Roman"/>
        </w:rPr>
        <w:t>’</w:t>
      </w:r>
      <w:r w:rsidRPr="00456794">
        <w:rPr>
          <w:rFonts w:ascii="Times New Roman" w:hAnsi="Times New Roman"/>
        </w:rPr>
        <w:t xml:space="preserve"> Books, and Regulation of Breweries generally (Sections 22</w:t>
      </w:r>
      <w:r w:rsidR="009054A1" w:rsidRPr="00456794">
        <w:rPr>
          <w:rFonts w:ascii="Times New Roman" w:hAnsi="Times New Roman"/>
        </w:rPr>
        <w:t>–</w:t>
      </w:r>
      <w:r w:rsidRPr="00456794">
        <w:rPr>
          <w:rFonts w:ascii="Times New Roman" w:hAnsi="Times New Roman"/>
        </w:rPr>
        <w:t>25</w:t>
      </w:r>
      <w:r w:rsidR="007F0339" w:rsidRPr="00456794">
        <w:rPr>
          <w:rFonts w:ascii="Times New Roman" w:hAnsi="Times New Roman"/>
          <w:smallCaps/>
        </w:rPr>
        <w:t>a).</w:t>
      </w:r>
    </w:p>
    <w:p w:rsidR="00B24D9B" w:rsidRPr="00456794" w:rsidRDefault="00B24D9B" w:rsidP="00456794">
      <w:pPr>
        <w:spacing w:after="0" w:line="240" w:lineRule="auto"/>
        <w:ind w:left="1728" w:hanging="1152"/>
        <w:jc w:val="both"/>
        <w:rPr>
          <w:rFonts w:ascii="Times New Roman" w:hAnsi="Times New Roman"/>
        </w:rPr>
      </w:pPr>
      <w:r w:rsidRPr="00456794">
        <w:rPr>
          <w:rFonts w:ascii="Times New Roman" w:hAnsi="Times New Roman"/>
        </w:rPr>
        <w:t>Part IV—Duty on Beer (Sections 27</w:t>
      </w:r>
      <w:r w:rsidR="009054A1" w:rsidRPr="00456794">
        <w:rPr>
          <w:rFonts w:ascii="Times New Roman" w:hAnsi="Times New Roman"/>
        </w:rPr>
        <w:t>–</w:t>
      </w:r>
      <w:r w:rsidRPr="00456794">
        <w:rPr>
          <w:rFonts w:ascii="Times New Roman" w:hAnsi="Times New Roman"/>
        </w:rPr>
        <w:t>41).</w:t>
      </w:r>
    </w:p>
    <w:p w:rsidR="00B24D9B" w:rsidRPr="00456794" w:rsidRDefault="00B24D9B" w:rsidP="00456794">
      <w:pPr>
        <w:spacing w:after="0" w:line="240" w:lineRule="auto"/>
        <w:ind w:left="1728" w:hanging="1152"/>
        <w:jc w:val="both"/>
        <w:rPr>
          <w:rFonts w:ascii="Times New Roman" w:hAnsi="Times New Roman"/>
        </w:rPr>
      </w:pPr>
      <w:r w:rsidRPr="00456794">
        <w:rPr>
          <w:rFonts w:ascii="Times New Roman" w:hAnsi="Times New Roman"/>
        </w:rPr>
        <w:t>Part V.—Removal of Beer from Breweries (Sections 42</w:t>
      </w:r>
      <w:r w:rsidR="009054A1" w:rsidRPr="00456794">
        <w:rPr>
          <w:rFonts w:ascii="Times New Roman" w:hAnsi="Times New Roman"/>
        </w:rPr>
        <w:t>–</w:t>
      </w:r>
      <w:r w:rsidRPr="00456794">
        <w:rPr>
          <w:rFonts w:ascii="Times New Roman" w:hAnsi="Times New Roman"/>
        </w:rPr>
        <w:t>49).</w:t>
      </w:r>
    </w:p>
    <w:p w:rsidR="00B24D9B" w:rsidRPr="00456794" w:rsidRDefault="00B24D9B" w:rsidP="00456794">
      <w:pPr>
        <w:spacing w:after="0" w:line="240" w:lineRule="auto"/>
        <w:ind w:left="1728" w:hanging="1152"/>
        <w:jc w:val="both"/>
        <w:rPr>
          <w:rFonts w:ascii="Times New Roman" w:hAnsi="Times New Roman"/>
        </w:rPr>
      </w:pPr>
      <w:r w:rsidRPr="00456794">
        <w:rPr>
          <w:rFonts w:ascii="Times New Roman" w:hAnsi="Times New Roman"/>
        </w:rPr>
        <w:t>Part VI.—Powers of Officers (Sections 50</w:t>
      </w:r>
      <w:r w:rsidR="009054A1" w:rsidRPr="00456794">
        <w:rPr>
          <w:rFonts w:ascii="Times New Roman" w:hAnsi="Times New Roman"/>
        </w:rPr>
        <w:t>–</w:t>
      </w:r>
      <w:r w:rsidRPr="00456794">
        <w:rPr>
          <w:rFonts w:ascii="Times New Roman" w:hAnsi="Times New Roman"/>
        </w:rPr>
        <w:t>57).</w:t>
      </w:r>
    </w:p>
    <w:p w:rsidR="00B24D9B" w:rsidRPr="00456794" w:rsidRDefault="00B24D9B" w:rsidP="00456794">
      <w:pPr>
        <w:spacing w:after="0" w:line="240" w:lineRule="auto"/>
        <w:ind w:left="1728" w:hanging="1152"/>
        <w:jc w:val="both"/>
        <w:rPr>
          <w:rFonts w:ascii="Times New Roman" w:hAnsi="Times New Roman"/>
        </w:rPr>
      </w:pPr>
      <w:r w:rsidRPr="00456794">
        <w:rPr>
          <w:rFonts w:ascii="Times New Roman" w:hAnsi="Times New Roman"/>
        </w:rPr>
        <w:t>Part VII.—Miscellaneous (Sections 58</w:t>
      </w:r>
      <w:r w:rsidR="009054A1" w:rsidRPr="00456794">
        <w:rPr>
          <w:rFonts w:ascii="Times New Roman" w:hAnsi="Times New Roman"/>
        </w:rPr>
        <w:t>–</w:t>
      </w:r>
      <w:r w:rsidRPr="00456794">
        <w:rPr>
          <w:rFonts w:ascii="Times New Roman" w:hAnsi="Times New Roman"/>
        </w:rPr>
        <w:t>68).</w:t>
      </w:r>
      <w:r w:rsidR="00B71612" w:rsidRPr="00456794">
        <w:rPr>
          <w:rFonts w:ascii="Times New Roman" w:hAnsi="Times New Roman"/>
        </w:rPr>
        <w:t>”</w:t>
      </w:r>
      <w:r w:rsidRPr="00456794">
        <w:rPr>
          <w:rFonts w:ascii="Times New Roman" w:hAnsi="Times New Roman"/>
        </w:rPr>
        <w:t>.</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Definitions.</w:t>
      </w:r>
    </w:p>
    <w:p w:rsidR="00B24D9B" w:rsidRPr="00456794" w:rsidRDefault="007F0339" w:rsidP="00456794">
      <w:pPr>
        <w:spacing w:after="0" w:line="240" w:lineRule="auto"/>
        <w:ind w:firstLine="432"/>
        <w:jc w:val="both"/>
        <w:rPr>
          <w:rFonts w:ascii="Times New Roman" w:hAnsi="Times New Roman"/>
        </w:rPr>
      </w:pPr>
      <w:r w:rsidRPr="00456794">
        <w:rPr>
          <w:rFonts w:ascii="Times New Roman" w:hAnsi="Times New Roman"/>
          <w:b/>
        </w:rPr>
        <w:t>4.</w:t>
      </w:r>
      <w:r w:rsidR="00383C53" w:rsidRPr="00456794">
        <w:rPr>
          <w:rFonts w:ascii="Times New Roman" w:hAnsi="Times New Roman"/>
          <w:b/>
        </w:rPr>
        <w:tab/>
      </w:r>
      <w:r w:rsidR="00B24D9B" w:rsidRPr="00456794">
        <w:rPr>
          <w:rFonts w:ascii="Times New Roman" w:hAnsi="Times New Roman"/>
        </w:rPr>
        <w:t>Section five of the Principal Act is amended—</w:t>
      </w:r>
    </w:p>
    <w:p w:rsidR="00B24D9B" w:rsidRPr="00456794" w:rsidRDefault="00B24D9B" w:rsidP="00456794">
      <w:pPr>
        <w:spacing w:after="0" w:line="240" w:lineRule="auto"/>
        <w:ind w:left="1152" w:hanging="576"/>
        <w:jc w:val="both"/>
        <w:rPr>
          <w:rFonts w:ascii="Times New Roman" w:hAnsi="Times New Roman"/>
        </w:rPr>
      </w:pPr>
      <w:r w:rsidRPr="00456794">
        <w:rPr>
          <w:rFonts w:ascii="Times New Roman" w:hAnsi="Times New Roman"/>
        </w:rPr>
        <w:t>(</w:t>
      </w:r>
      <w:r w:rsidR="007F0339" w:rsidRPr="00456794">
        <w:rPr>
          <w:rFonts w:ascii="Times New Roman" w:hAnsi="Times New Roman"/>
          <w:i/>
        </w:rPr>
        <w:t>a</w:t>
      </w:r>
      <w:r w:rsidRPr="00456794">
        <w:rPr>
          <w:rFonts w:ascii="Times New Roman" w:hAnsi="Times New Roman"/>
        </w:rPr>
        <w:t xml:space="preserve">) by inserting before the definition of </w:t>
      </w:r>
      <w:r w:rsidR="00B71612" w:rsidRPr="00456794">
        <w:rPr>
          <w:rFonts w:ascii="Times New Roman" w:hAnsi="Times New Roman"/>
        </w:rPr>
        <w:t>“</w:t>
      </w:r>
      <w:r w:rsidRPr="00456794">
        <w:rPr>
          <w:rFonts w:ascii="Times New Roman" w:hAnsi="Times New Roman"/>
        </w:rPr>
        <w:t>Beer</w:t>
      </w:r>
      <w:r w:rsidR="00B71612" w:rsidRPr="00456794">
        <w:rPr>
          <w:rFonts w:ascii="Times New Roman" w:hAnsi="Times New Roman"/>
        </w:rPr>
        <w:t>”</w:t>
      </w:r>
      <w:r w:rsidRPr="00456794">
        <w:rPr>
          <w:rFonts w:ascii="Times New Roman" w:hAnsi="Times New Roman"/>
        </w:rPr>
        <w:t xml:space="preserve"> the following definition:—</w:t>
      </w:r>
    </w:p>
    <w:p w:rsidR="00B24D9B" w:rsidRPr="00456794" w:rsidRDefault="00B71612" w:rsidP="00456794">
      <w:pPr>
        <w:spacing w:after="0" w:line="240" w:lineRule="auto"/>
        <w:ind w:left="1872" w:hanging="720"/>
        <w:jc w:val="both"/>
        <w:rPr>
          <w:rFonts w:ascii="Times New Roman" w:hAnsi="Times New Roman"/>
        </w:rPr>
      </w:pPr>
      <w:r w:rsidRPr="00456794">
        <w:rPr>
          <w:rFonts w:ascii="Times New Roman" w:hAnsi="Times New Roman"/>
        </w:rPr>
        <w:t>“‘</w:t>
      </w:r>
      <w:r w:rsidR="00B24D9B" w:rsidRPr="00456794">
        <w:rPr>
          <w:rFonts w:ascii="Times New Roman" w:hAnsi="Times New Roman"/>
        </w:rPr>
        <w:t>Authorized cart-note form</w:t>
      </w:r>
      <w:r w:rsidRPr="00456794">
        <w:rPr>
          <w:rFonts w:ascii="Times New Roman" w:hAnsi="Times New Roman"/>
        </w:rPr>
        <w:t>’</w:t>
      </w:r>
      <w:r w:rsidR="00B24D9B" w:rsidRPr="00456794">
        <w:rPr>
          <w:rFonts w:ascii="Times New Roman" w:hAnsi="Times New Roman"/>
        </w:rPr>
        <w:t xml:space="preserve"> means a printed form—</w:t>
      </w:r>
    </w:p>
    <w:p w:rsidR="00B24D9B" w:rsidRPr="00456794" w:rsidRDefault="00B24D9B" w:rsidP="00456794">
      <w:pPr>
        <w:spacing w:after="60" w:line="240" w:lineRule="auto"/>
        <w:ind w:left="2304" w:hanging="720"/>
        <w:jc w:val="both"/>
        <w:rPr>
          <w:rFonts w:ascii="Times New Roman" w:hAnsi="Times New Roman"/>
        </w:rPr>
      </w:pPr>
      <w:r w:rsidRPr="00456794">
        <w:rPr>
          <w:rFonts w:ascii="Times New Roman" w:hAnsi="Times New Roman"/>
        </w:rPr>
        <w:t>(</w:t>
      </w:r>
      <w:r w:rsidR="007F0339" w:rsidRPr="00456794">
        <w:rPr>
          <w:rFonts w:ascii="Times New Roman" w:hAnsi="Times New Roman"/>
          <w:i/>
        </w:rPr>
        <w:t>a</w:t>
      </w:r>
      <w:r w:rsidRPr="00456794">
        <w:rPr>
          <w:rFonts w:ascii="Times New Roman" w:hAnsi="Times New Roman"/>
        </w:rPr>
        <w:t>) that is in accordance with the prescribed form of cart-note; and</w:t>
      </w:r>
    </w:p>
    <w:p w:rsidR="002E30A2" w:rsidRPr="00456794" w:rsidRDefault="002E30A2" w:rsidP="00456794">
      <w:pPr>
        <w:spacing w:line="240" w:lineRule="auto"/>
        <w:rPr>
          <w:rFonts w:ascii="Times New Roman" w:hAnsi="Times New Roman"/>
        </w:rPr>
      </w:pPr>
      <w:bookmarkStart w:id="0" w:name="_GoBack"/>
      <w:bookmarkEnd w:id="0"/>
      <w:r w:rsidRPr="00456794">
        <w:rPr>
          <w:rFonts w:ascii="Times New Roman" w:hAnsi="Times New Roman"/>
        </w:rPr>
        <w:br w:type="page"/>
      </w:r>
    </w:p>
    <w:p w:rsidR="000C08A5" w:rsidRPr="00456794" w:rsidRDefault="00B24D9B" w:rsidP="00456794">
      <w:pPr>
        <w:spacing w:after="60" w:line="240" w:lineRule="auto"/>
        <w:ind w:left="2304" w:hanging="720"/>
        <w:jc w:val="both"/>
        <w:rPr>
          <w:rFonts w:ascii="Times New Roman" w:hAnsi="Times New Roman"/>
        </w:rPr>
      </w:pPr>
      <w:r w:rsidRPr="00456794">
        <w:rPr>
          <w:rFonts w:ascii="Times New Roman" w:hAnsi="Times New Roman"/>
        </w:rPr>
        <w:lastRenderedPageBreak/>
        <w:t>(</w:t>
      </w:r>
      <w:r w:rsidR="007F0339" w:rsidRPr="00456794">
        <w:rPr>
          <w:rFonts w:ascii="Times New Roman" w:hAnsi="Times New Roman"/>
          <w:i/>
        </w:rPr>
        <w:t>b</w:t>
      </w:r>
      <w:r w:rsidRPr="00456794">
        <w:rPr>
          <w:rFonts w:ascii="Times New Roman" w:hAnsi="Times New Roman"/>
        </w:rPr>
        <w:t>) the printing of which for use as a cart-note for the purposes of this Act</w:t>
      </w:r>
      <w:r w:rsidR="008970E9" w:rsidRPr="00456794">
        <w:rPr>
          <w:rFonts w:ascii="Times New Roman" w:hAnsi="Times New Roman"/>
        </w:rPr>
        <w:t xml:space="preserve"> </w:t>
      </w:r>
      <w:r w:rsidRPr="00456794">
        <w:rPr>
          <w:rFonts w:ascii="Times New Roman" w:hAnsi="Times New Roman"/>
        </w:rPr>
        <w:t>has</w:t>
      </w:r>
      <w:r w:rsidR="008970E9" w:rsidRPr="00456794">
        <w:rPr>
          <w:rFonts w:ascii="Times New Roman" w:hAnsi="Times New Roman"/>
        </w:rPr>
        <w:t xml:space="preserve"> </w:t>
      </w:r>
      <w:r w:rsidRPr="00456794">
        <w:rPr>
          <w:rFonts w:ascii="Times New Roman" w:hAnsi="Times New Roman"/>
        </w:rPr>
        <w:t>been</w:t>
      </w:r>
      <w:r w:rsidR="008970E9" w:rsidRPr="00456794">
        <w:rPr>
          <w:rFonts w:ascii="Times New Roman" w:hAnsi="Times New Roman"/>
        </w:rPr>
        <w:t xml:space="preserve"> </w:t>
      </w:r>
      <w:r w:rsidRPr="00456794">
        <w:rPr>
          <w:rFonts w:ascii="Times New Roman" w:hAnsi="Times New Roman"/>
        </w:rPr>
        <w:t>approved</w:t>
      </w:r>
      <w:r w:rsidR="008970E9" w:rsidRPr="00456794">
        <w:rPr>
          <w:rFonts w:ascii="Times New Roman" w:hAnsi="Times New Roman"/>
        </w:rPr>
        <w:t xml:space="preserve"> </w:t>
      </w:r>
      <w:r w:rsidRPr="00456794">
        <w:rPr>
          <w:rFonts w:ascii="Times New Roman" w:hAnsi="Times New Roman"/>
        </w:rPr>
        <w:t>by</w:t>
      </w:r>
      <w:r w:rsidR="008970E9" w:rsidRPr="00456794">
        <w:rPr>
          <w:rFonts w:ascii="Times New Roman" w:hAnsi="Times New Roman"/>
        </w:rPr>
        <w:t xml:space="preserve"> </w:t>
      </w:r>
      <w:r w:rsidRPr="00456794">
        <w:rPr>
          <w:rFonts w:ascii="Times New Roman" w:hAnsi="Times New Roman"/>
        </w:rPr>
        <w:t>a Collector.</w:t>
      </w:r>
      <w:r w:rsidR="00B71612" w:rsidRPr="00456794">
        <w:rPr>
          <w:rFonts w:ascii="Times New Roman" w:hAnsi="Times New Roman"/>
        </w:rPr>
        <w:t>”</w:t>
      </w:r>
      <w:r w:rsidRPr="00456794">
        <w:rPr>
          <w:rFonts w:ascii="Times New Roman" w:hAnsi="Times New Roman"/>
        </w:rPr>
        <w:t>; and</w:t>
      </w:r>
    </w:p>
    <w:p w:rsidR="00B24D9B" w:rsidRPr="00456794" w:rsidRDefault="00B24D9B" w:rsidP="00456794">
      <w:pPr>
        <w:spacing w:after="0" w:line="240" w:lineRule="auto"/>
        <w:ind w:left="1152" w:hanging="576"/>
        <w:jc w:val="both"/>
        <w:rPr>
          <w:rFonts w:ascii="Times New Roman" w:hAnsi="Times New Roman"/>
        </w:rPr>
      </w:pPr>
      <w:r w:rsidRPr="00456794">
        <w:rPr>
          <w:rFonts w:ascii="Times New Roman" w:hAnsi="Times New Roman"/>
        </w:rPr>
        <w:t>(</w:t>
      </w:r>
      <w:r w:rsidR="007F0339" w:rsidRPr="00456794">
        <w:rPr>
          <w:rFonts w:ascii="Times New Roman" w:hAnsi="Times New Roman"/>
          <w:i/>
        </w:rPr>
        <w:t>b</w:t>
      </w:r>
      <w:r w:rsidRPr="00456794">
        <w:rPr>
          <w:rFonts w:ascii="Times New Roman" w:hAnsi="Times New Roman"/>
        </w:rPr>
        <w:t xml:space="preserve">) by omitting the definition of </w:t>
      </w:r>
      <w:r w:rsidR="00B71612" w:rsidRPr="00456794">
        <w:rPr>
          <w:rFonts w:ascii="Times New Roman" w:hAnsi="Times New Roman"/>
        </w:rPr>
        <w:t>“</w:t>
      </w:r>
      <w:r w:rsidRPr="00456794">
        <w:rPr>
          <w:rFonts w:ascii="Times New Roman" w:hAnsi="Times New Roman"/>
        </w:rPr>
        <w:t>Stamp</w:t>
      </w:r>
      <w:r w:rsidR="00B71612" w:rsidRPr="00456794">
        <w:rPr>
          <w:rFonts w:ascii="Times New Roman" w:hAnsi="Times New Roman"/>
        </w:rPr>
        <w:t>”</w:t>
      </w:r>
      <w:r w:rsidRPr="00456794">
        <w:rPr>
          <w:rFonts w:ascii="Times New Roman" w:hAnsi="Times New Roman"/>
        </w:rPr>
        <w:t>.</w:t>
      </w:r>
    </w:p>
    <w:p w:rsidR="00B24D9B" w:rsidRPr="00456794" w:rsidRDefault="007F0339" w:rsidP="00456794">
      <w:pPr>
        <w:spacing w:before="120" w:after="0" w:line="240" w:lineRule="auto"/>
        <w:ind w:firstLine="432"/>
        <w:jc w:val="both"/>
        <w:rPr>
          <w:rFonts w:ascii="Times New Roman" w:hAnsi="Times New Roman"/>
        </w:rPr>
      </w:pPr>
      <w:r w:rsidRPr="00456794">
        <w:rPr>
          <w:rFonts w:ascii="Times New Roman" w:hAnsi="Times New Roman"/>
          <w:b/>
          <w:smallCaps/>
        </w:rPr>
        <w:t>5.</w:t>
      </w:r>
      <w:r w:rsidR="00240330" w:rsidRPr="00456794">
        <w:rPr>
          <w:rFonts w:ascii="Times New Roman" w:hAnsi="Times New Roman"/>
          <w:b/>
          <w:smallCaps/>
        </w:rPr>
        <w:tab/>
      </w:r>
      <w:r w:rsidR="00B24D9B" w:rsidRPr="00456794">
        <w:rPr>
          <w:rFonts w:ascii="Times New Roman" w:hAnsi="Times New Roman"/>
        </w:rPr>
        <w:t>Section seven of the Principal Act is repealed and the following section inserted in its stead:—</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Incorporation of Excise Act.</w:t>
      </w:r>
    </w:p>
    <w:p w:rsidR="00B24D9B" w:rsidRPr="00456794" w:rsidRDefault="00B71612" w:rsidP="00456794">
      <w:pPr>
        <w:spacing w:before="60" w:after="0" w:line="240" w:lineRule="auto"/>
        <w:ind w:firstLine="432"/>
        <w:jc w:val="both"/>
        <w:rPr>
          <w:rFonts w:ascii="Times New Roman" w:hAnsi="Times New Roman"/>
        </w:rPr>
      </w:pPr>
      <w:r w:rsidRPr="00456794">
        <w:rPr>
          <w:rFonts w:ascii="Times New Roman" w:hAnsi="Times New Roman"/>
        </w:rPr>
        <w:t>“</w:t>
      </w:r>
      <w:r w:rsidR="00B24D9B" w:rsidRPr="00456794">
        <w:rPr>
          <w:rFonts w:ascii="Times New Roman" w:hAnsi="Times New Roman"/>
        </w:rPr>
        <w:t>7.—(1.)</w:t>
      </w:r>
      <w:r w:rsidR="0067664A" w:rsidRPr="00456794">
        <w:rPr>
          <w:rFonts w:ascii="Times New Roman" w:hAnsi="Times New Roman"/>
        </w:rPr>
        <w:tab/>
      </w:r>
      <w:r w:rsidR="00B24D9B" w:rsidRPr="00456794">
        <w:rPr>
          <w:rFonts w:ascii="Times New Roman" w:hAnsi="Times New Roman"/>
        </w:rPr>
        <w:t xml:space="preserve">Part </w:t>
      </w:r>
      <w:r w:rsidR="007F0339" w:rsidRPr="00456794">
        <w:rPr>
          <w:rFonts w:ascii="Times New Roman" w:hAnsi="Times New Roman"/>
        </w:rPr>
        <w:t xml:space="preserve">II., </w:t>
      </w:r>
      <w:r w:rsidR="00B24D9B" w:rsidRPr="00456794">
        <w:rPr>
          <w:rFonts w:ascii="Times New Roman" w:hAnsi="Times New Roman"/>
        </w:rPr>
        <w:t xml:space="preserve">Part </w:t>
      </w:r>
      <w:r w:rsidR="007F0339" w:rsidRPr="00456794">
        <w:rPr>
          <w:rFonts w:ascii="Times New Roman" w:hAnsi="Times New Roman"/>
        </w:rPr>
        <w:t xml:space="preserve">VI. </w:t>
      </w:r>
      <w:r w:rsidR="00B24D9B" w:rsidRPr="00456794">
        <w:rPr>
          <w:rFonts w:ascii="Times New Roman" w:hAnsi="Times New Roman"/>
        </w:rPr>
        <w:t xml:space="preserve">(other than sections fifty-seven, sixty-two and sixty-three), Part </w:t>
      </w:r>
      <w:r w:rsidR="007F0339" w:rsidRPr="00456794">
        <w:rPr>
          <w:rFonts w:ascii="Times New Roman" w:hAnsi="Times New Roman"/>
        </w:rPr>
        <w:t xml:space="preserve">VIII., </w:t>
      </w:r>
      <w:r w:rsidR="00B24D9B" w:rsidRPr="00456794">
        <w:rPr>
          <w:rFonts w:ascii="Times New Roman" w:hAnsi="Times New Roman"/>
        </w:rPr>
        <w:t xml:space="preserve">Part </w:t>
      </w:r>
      <w:r w:rsidR="007F0339" w:rsidRPr="00456794">
        <w:rPr>
          <w:rFonts w:ascii="Times New Roman" w:hAnsi="Times New Roman"/>
        </w:rPr>
        <w:t xml:space="preserve">IX., </w:t>
      </w:r>
      <w:r w:rsidR="00B24D9B" w:rsidRPr="00456794">
        <w:rPr>
          <w:rFonts w:ascii="Times New Roman" w:hAnsi="Times New Roman"/>
        </w:rPr>
        <w:t xml:space="preserve">Part </w:t>
      </w:r>
      <w:r w:rsidR="007F0339" w:rsidRPr="00456794">
        <w:rPr>
          <w:rFonts w:ascii="Times New Roman" w:hAnsi="Times New Roman"/>
        </w:rPr>
        <w:t xml:space="preserve">X., </w:t>
      </w:r>
      <w:r w:rsidR="00B24D9B" w:rsidRPr="00456794">
        <w:rPr>
          <w:rFonts w:ascii="Times New Roman" w:hAnsi="Times New Roman"/>
        </w:rPr>
        <w:t xml:space="preserve">Part </w:t>
      </w:r>
      <w:r w:rsidR="007F0339" w:rsidRPr="00456794">
        <w:rPr>
          <w:rFonts w:ascii="Times New Roman" w:hAnsi="Times New Roman"/>
        </w:rPr>
        <w:t>XI.,</w:t>
      </w:r>
      <w:r w:rsidR="00B24D9B" w:rsidRPr="00456794">
        <w:rPr>
          <w:rFonts w:ascii="Times New Roman" w:hAnsi="Times New Roman"/>
        </w:rPr>
        <w:t xml:space="preserve"> Part </w:t>
      </w:r>
      <w:r w:rsidR="007F0339" w:rsidRPr="00456794">
        <w:rPr>
          <w:rFonts w:ascii="Times New Roman" w:hAnsi="Times New Roman"/>
        </w:rPr>
        <w:t xml:space="preserve">XII., </w:t>
      </w:r>
      <w:r w:rsidR="00B24D9B" w:rsidRPr="00456794">
        <w:rPr>
          <w:rFonts w:ascii="Times New Roman" w:hAnsi="Times New Roman"/>
        </w:rPr>
        <w:t xml:space="preserve">Part </w:t>
      </w:r>
      <w:r w:rsidR="007F0339" w:rsidRPr="00456794">
        <w:rPr>
          <w:rFonts w:ascii="Times New Roman" w:hAnsi="Times New Roman"/>
        </w:rPr>
        <w:t xml:space="preserve">XIII. </w:t>
      </w:r>
      <w:r w:rsidR="00B24D9B" w:rsidRPr="00456794">
        <w:rPr>
          <w:rFonts w:ascii="Times New Roman" w:hAnsi="Times New Roman"/>
        </w:rPr>
        <w:t xml:space="preserve">and Part </w:t>
      </w:r>
      <w:r w:rsidR="007F0339" w:rsidRPr="00456794">
        <w:rPr>
          <w:rFonts w:ascii="Times New Roman" w:hAnsi="Times New Roman"/>
        </w:rPr>
        <w:t xml:space="preserve">XIV. </w:t>
      </w:r>
      <w:r w:rsidR="00B24D9B" w:rsidRPr="00456794">
        <w:rPr>
          <w:rFonts w:ascii="Times New Roman" w:hAnsi="Times New Roman"/>
        </w:rPr>
        <w:t xml:space="preserve">(other than sections one hundred and sixty-two </w:t>
      </w:r>
      <w:r w:rsidR="007F0339" w:rsidRPr="00456794">
        <w:rPr>
          <w:rFonts w:ascii="Times New Roman" w:hAnsi="Times New Roman"/>
          <w:smallCaps/>
        </w:rPr>
        <w:t xml:space="preserve">a </w:t>
      </w:r>
      <w:r w:rsidR="00B24D9B" w:rsidRPr="00456794">
        <w:rPr>
          <w:rFonts w:ascii="Times New Roman" w:hAnsi="Times New Roman"/>
        </w:rPr>
        <w:t xml:space="preserve">and one hundred and sixty-two </w:t>
      </w:r>
      <w:r w:rsidR="007F0339" w:rsidRPr="00456794">
        <w:rPr>
          <w:rFonts w:ascii="Times New Roman" w:hAnsi="Times New Roman"/>
          <w:smallCaps/>
        </w:rPr>
        <w:t>b</w:t>
      </w:r>
      <w:r w:rsidR="00B24D9B" w:rsidRPr="00456794">
        <w:rPr>
          <w:rFonts w:ascii="Times New Roman" w:hAnsi="Times New Roman"/>
        </w:rPr>
        <w:t xml:space="preserve">) of the </w:t>
      </w:r>
      <w:r w:rsidR="007F0339" w:rsidRPr="00456794">
        <w:rPr>
          <w:rFonts w:ascii="Times New Roman" w:hAnsi="Times New Roman"/>
          <w:i/>
        </w:rPr>
        <w:t xml:space="preserve">Excise Act </w:t>
      </w:r>
      <w:r w:rsidR="00B24D9B" w:rsidRPr="00456794">
        <w:rPr>
          <w:rFonts w:ascii="Times New Roman" w:hAnsi="Times New Roman"/>
        </w:rPr>
        <w:t>1901</w:t>
      </w:r>
      <w:r w:rsidR="009054A1" w:rsidRPr="00456794">
        <w:rPr>
          <w:rFonts w:ascii="Times New Roman" w:hAnsi="Times New Roman"/>
        </w:rPr>
        <w:t>–</w:t>
      </w:r>
      <w:r w:rsidR="00B24D9B" w:rsidRPr="00456794">
        <w:rPr>
          <w:rFonts w:ascii="Times New Roman" w:hAnsi="Times New Roman"/>
        </w:rPr>
        <w:t>1957, except so far as inconsistent with this Act, are incorporated and shall be read as one with this Act.</w:t>
      </w:r>
    </w:p>
    <w:p w:rsidR="00B24D9B" w:rsidRPr="00456794" w:rsidRDefault="00B71612" w:rsidP="00456794">
      <w:pPr>
        <w:tabs>
          <w:tab w:val="left" w:pos="1080"/>
        </w:tabs>
        <w:spacing w:before="60" w:after="0" w:line="240" w:lineRule="auto"/>
        <w:ind w:firstLine="432"/>
        <w:jc w:val="both"/>
        <w:rPr>
          <w:rFonts w:ascii="Times New Roman" w:hAnsi="Times New Roman"/>
        </w:rPr>
      </w:pPr>
      <w:r w:rsidRPr="00456794">
        <w:rPr>
          <w:rFonts w:ascii="Times New Roman" w:hAnsi="Times New Roman"/>
        </w:rPr>
        <w:t>“</w:t>
      </w:r>
      <w:r w:rsidR="00B24D9B" w:rsidRPr="00456794">
        <w:rPr>
          <w:rFonts w:ascii="Times New Roman" w:hAnsi="Times New Roman"/>
        </w:rPr>
        <w:t>(2.)</w:t>
      </w:r>
      <w:r w:rsidR="003E50C7" w:rsidRPr="00456794">
        <w:rPr>
          <w:rFonts w:ascii="Times New Roman" w:hAnsi="Times New Roman"/>
        </w:rPr>
        <w:tab/>
      </w:r>
      <w:r w:rsidR="00B24D9B" w:rsidRPr="00456794">
        <w:rPr>
          <w:rFonts w:ascii="Times New Roman" w:hAnsi="Times New Roman"/>
        </w:rPr>
        <w:t>For the purposes of this section—</w:t>
      </w:r>
    </w:p>
    <w:p w:rsidR="00B24D9B" w:rsidRPr="00456794" w:rsidRDefault="00B24D9B" w:rsidP="00456794">
      <w:pPr>
        <w:spacing w:before="60" w:after="0" w:line="240" w:lineRule="auto"/>
        <w:ind w:left="1152" w:hanging="576"/>
        <w:jc w:val="both"/>
        <w:rPr>
          <w:rFonts w:ascii="Times New Roman" w:hAnsi="Times New Roman"/>
        </w:rPr>
      </w:pPr>
      <w:r w:rsidRPr="00456794">
        <w:rPr>
          <w:rFonts w:ascii="Times New Roman" w:hAnsi="Times New Roman"/>
        </w:rPr>
        <w:t>(</w:t>
      </w:r>
      <w:r w:rsidR="007F0339" w:rsidRPr="00456794">
        <w:rPr>
          <w:rFonts w:ascii="Times New Roman" w:hAnsi="Times New Roman"/>
          <w:i/>
        </w:rPr>
        <w:t>a</w:t>
      </w:r>
      <w:r w:rsidRPr="00456794">
        <w:rPr>
          <w:rFonts w:ascii="Times New Roman" w:hAnsi="Times New Roman"/>
        </w:rPr>
        <w:t xml:space="preserve">) a reference in the </w:t>
      </w:r>
      <w:r w:rsidR="007F0339" w:rsidRPr="00456794">
        <w:rPr>
          <w:rFonts w:ascii="Times New Roman" w:hAnsi="Times New Roman"/>
          <w:i/>
        </w:rPr>
        <w:t xml:space="preserve">Excise Act </w:t>
      </w:r>
      <w:r w:rsidRPr="00456794">
        <w:rPr>
          <w:rFonts w:ascii="Times New Roman" w:hAnsi="Times New Roman"/>
        </w:rPr>
        <w:t>1901</w:t>
      </w:r>
      <w:r w:rsidR="009054A1" w:rsidRPr="00456794">
        <w:rPr>
          <w:rFonts w:ascii="Times New Roman" w:hAnsi="Times New Roman"/>
        </w:rPr>
        <w:t>–</w:t>
      </w:r>
      <w:r w:rsidRPr="00456794">
        <w:rPr>
          <w:rFonts w:ascii="Times New Roman" w:hAnsi="Times New Roman"/>
        </w:rPr>
        <w:t>1957 to a manufacturer shall be read as a reference to a brewer;</w:t>
      </w:r>
    </w:p>
    <w:p w:rsidR="00B24D9B" w:rsidRPr="00456794" w:rsidRDefault="00B24D9B" w:rsidP="00456794">
      <w:pPr>
        <w:spacing w:before="60" w:after="0" w:line="240" w:lineRule="auto"/>
        <w:ind w:left="1152" w:hanging="576"/>
        <w:jc w:val="both"/>
        <w:rPr>
          <w:rFonts w:ascii="Times New Roman" w:hAnsi="Times New Roman"/>
        </w:rPr>
      </w:pPr>
      <w:r w:rsidRPr="00456794">
        <w:rPr>
          <w:rFonts w:ascii="Times New Roman" w:hAnsi="Times New Roman"/>
        </w:rPr>
        <w:t>(</w:t>
      </w:r>
      <w:r w:rsidR="007F0339" w:rsidRPr="00456794">
        <w:rPr>
          <w:rFonts w:ascii="Times New Roman" w:hAnsi="Times New Roman"/>
          <w:i/>
        </w:rPr>
        <w:t>b</w:t>
      </w:r>
      <w:r w:rsidRPr="00456794">
        <w:rPr>
          <w:rFonts w:ascii="Times New Roman" w:hAnsi="Times New Roman"/>
        </w:rPr>
        <w:t>) a reference in that Act to a factory shall be read as a reference to a brewery; and</w:t>
      </w:r>
    </w:p>
    <w:p w:rsidR="00B24D9B" w:rsidRPr="00456794" w:rsidRDefault="00B24D9B" w:rsidP="00456794">
      <w:pPr>
        <w:spacing w:before="60" w:after="0" w:line="240" w:lineRule="auto"/>
        <w:ind w:left="1152" w:hanging="576"/>
        <w:jc w:val="both"/>
        <w:rPr>
          <w:rFonts w:ascii="Times New Roman" w:hAnsi="Times New Roman"/>
        </w:rPr>
      </w:pPr>
      <w:r w:rsidRPr="00456794">
        <w:rPr>
          <w:rFonts w:ascii="Times New Roman" w:hAnsi="Times New Roman"/>
        </w:rPr>
        <w:t>(</w:t>
      </w:r>
      <w:r w:rsidR="007F0339" w:rsidRPr="00456794">
        <w:rPr>
          <w:rFonts w:ascii="Times New Roman" w:hAnsi="Times New Roman"/>
          <w:i/>
        </w:rPr>
        <w:t>c</w:t>
      </w:r>
      <w:r w:rsidRPr="00456794">
        <w:rPr>
          <w:rFonts w:ascii="Times New Roman" w:hAnsi="Times New Roman"/>
        </w:rPr>
        <w:t>) a reference in that Act to excisable goods shall be read as a reference to beer.</w:t>
      </w:r>
      <w:r w:rsidR="00B71612" w:rsidRPr="00456794">
        <w:rPr>
          <w:rFonts w:ascii="Times New Roman" w:hAnsi="Times New Roman"/>
        </w:rPr>
        <w:t>”</w:t>
      </w:r>
      <w:r w:rsidRPr="00456794">
        <w:rPr>
          <w:rFonts w:ascii="Times New Roman" w:hAnsi="Times New Roman"/>
        </w:rPr>
        <w:t>.</w:t>
      </w:r>
    </w:p>
    <w:p w:rsidR="00B24D9B" w:rsidRPr="00456794" w:rsidRDefault="007F0339" w:rsidP="00456794">
      <w:pPr>
        <w:spacing w:before="60" w:after="0" w:line="240" w:lineRule="auto"/>
        <w:ind w:firstLine="432"/>
        <w:jc w:val="both"/>
        <w:rPr>
          <w:rFonts w:ascii="Times New Roman" w:hAnsi="Times New Roman"/>
        </w:rPr>
      </w:pPr>
      <w:r w:rsidRPr="00456794">
        <w:rPr>
          <w:rFonts w:ascii="Times New Roman" w:hAnsi="Times New Roman"/>
          <w:b/>
          <w:smallCaps/>
        </w:rPr>
        <w:t>6.</w:t>
      </w:r>
      <w:r w:rsidR="0064050A" w:rsidRPr="00456794">
        <w:rPr>
          <w:rFonts w:ascii="Times New Roman" w:hAnsi="Times New Roman"/>
          <w:b/>
          <w:smallCaps/>
        </w:rPr>
        <w:tab/>
      </w:r>
      <w:r w:rsidR="00B24D9B" w:rsidRPr="00456794">
        <w:rPr>
          <w:rFonts w:ascii="Times New Roman" w:hAnsi="Times New Roman"/>
        </w:rPr>
        <w:t xml:space="preserve">After section twenty-five of the Principal Act the following section is inserted in Part </w:t>
      </w:r>
      <w:r w:rsidRPr="00456794">
        <w:rPr>
          <w:rFonts w:ascii="Times New Roman" w:hAnsi="Times New Roman"/>
        </w:rPr>
        <w:t>III.:—</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Responsibility of brewer.</w:t>
      </w:r>
    </w:p>
    <w:p w:rsidR="00B24D9B" w:rsidRPr="00456794" w:rsidRDefault="00B71612" w:rsidP="00456794">
      <w:pPr>
        <w:tabs>
          <w:tab w:val="left" w:pos="1080"/>
        </w:tabs>
        <w:spacing w:after="0" w:line="240" w:lineRule="auto"/>
        <w:ind w:firstLine="432"/>
        <w:jc w:val="both"/>
        <w:rPr>
          <w:rFonts w:ascii="Times New Roman" w:hAnsi="Times New Roman"/>
        </w:rPr>
      </w:pPr>
      <w:r w:rsidRPr="00456794">
        <w:rPr>
          <w:rFonts w:ascii="Times New Roman" w:hAnsi="Times New Roman"/>
        </w:rPr>
        <w:t>“</w:t>
      </w:r>
      <w:r w:rsidR="00B24D9B" w:rsidRPr="00456794">
        <w:rPr>
          <w:rFonts w:ascii="Times New Roman" w:hAnsi="Times New Roman"/>
        </w:rPr>
        <w:t>25</w:t>
      </w:r>
      <w:r w:rsidR="007F0339" w:rsidRPr="00456794">
        <w:rPr>
          <w:rFonts w:ascii="Times New Roman" w:hAnsi="Times New Roman"/>
          <w:smallCaps/>
        </w:rPr>
        <w:t>a</w:t>
      </w:r>
      <w:r w:rsidR="00B24D9B" w:rsidRPr="00456794">
        <w:rPr>
          <w:rFonts w:ascii="Times New Roman" w:hAnsi="Times New Roman"/>
        </w:rPr>
        <w:t>.</w:t>
      </w:r>
      <w:r w:rsidR="00FF0C93" w:rsidRPr="00456794">
        <w:rPr>
          <w:rFonts w:ascii="Times New Roman" w:hAnsi="Times New Roman"/>
        </w:rPr>
        <w:tab/>
      </w:r>
      <w:r w:rsidR="00B24D9B" w:rsidRPr="00456794">
        <w:rPr>
          <w:rFonts w:ascii="Times New Roman" w:hAnsi="Times New Roman"/>
        </w:rPr>
        <w:t>A brewer is responsible for the safe custody of all materials and beer in his brewery and for the observance of this Act within his brewery.</w:t>
      </w:r>
      <w:r w:rsidRPr="00456794">
        <w:rPr>
          <w:rFonts w:ascii="Times New Roman" w:hAnsi="Times New Roman"/>
        </w:rPr>
        <w:t>”</w:t>
      </w:r>
      <w:r w:rsidR="00B24D9B" w:rsidRPr="00456794">
        <w:rPr>
          <w:rFonts w:ascii="Times New Roman" w:hAnsi="Times New Roman"/>
        </w:rPr>
        <w:t>.</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Heading to Part IV.</w:t>
      </w:r>
    </w:p>
    <w:p w:rsidR="00B24D9B" w:rsidRPr="00456794" w:rsidRDefault="007F0339" w:rsidP="00456794">
      <w:pPr>
        <w:spacing w:after="0" w:line="240" w:lineRule="auto"/>
        <w:ind w:firstLine="432"/>
        <w:jc w:val="both"/>
        <w:rPr>
          <w:rFonts w:ascii="Times New Roman" w:hAnsi="Times New Roman"/>
        </w:rPr>
      </w:pPr>
      <w:r w:rsidRPr="00456794">
        <w:rPr>
          <w:rFonts w:ascii="Times New Roman" w:hAnsi="Times New Roman"/>
          <w:b/>
        </w:rPr>
        <w:t>7.</w:t>
      </w:r>
      <w:r w:rsidR="00BF6F32" w:rsidRPr="00456794">
        <w:rPr>
          <w:rFonts w:ascii="Times New Roman" w:hAnsi="Times New Roman"/>
          <w:b/>
        </w:rPr>
        <w:tab/>
      </w:r>
      <w:r w:rsidR="00B24D9B" w:rsidRPr="00456794">
        <w:rPr>
          <w:rFonts w:ascii="Times New Roman" w:hAnsi="Times New Roman"/>
        </w:rPr>
        <w:t xml:space="preserve">The heading to Part </w:t>
      </w:r>
      <w:r w:rsidRPr="00456794">
        <w:rPr>
          <w:rFonts w:ascii="Times New Roman" w:hAnsi="Times New Roman"/>
        </w:rPr>
        <w:t xml:space="preserve">IV. </w:t>
      </w:r>
      <w:r w:rsidR="00B24D9B" w:rsidRPr="00456794">
        <w:rPr>
          <w:rFonts w:ascii="Times New Roman" w:hAnsi="Times New Roman"/>
        </w:rPr>
        <w:t>of the Principal Act is repealed and the following heading inserted in its stead:—</w:t>
      </w:r>
    </w:p>
    <w:p w:rsidR="00B24D9B" w:rsidRPr="00456794" w:rsidRDefault="00B71612" w:rsidP="00456794">
      <w:pPr>
        <w:spacing w:after="0" w:line="240" w:lineRule="auto"/>
        <w:jc w:val="center"/>
        <w:rPr>
          <w:rFonts w:ascii="Times New Roman" w:hAnsi="Times New Roman"/>
          <w:sz w:val="24"/>
        </w:rPr>
      </w:pPr>
      <w:r w:rsidRPr="00456794">
        <w:rPr>
          <w:rFonts w:ascii="Times New Roman" w:hAnsi="Times New Roman"/>
          <w:smallCaps/>
          <w:sz w:val="24"/>
        </w:rPr>
        <w:t>“</w:t>
      </w:r>
      <w:r w:rsidR="007F0339" w:rsidRPr="00456794">
        <w:rPr>
          <w:rFonts w:ascii="Times New Roman" w:hAnsi="Times New Roman"/>
          <w:smallCaps/>
          <w:sz w:val="24"/>
        </w:rPr>
        <w:t>Part IV.—Duty on Beer.</w:t>
      </w:r>
      <w:r w:rsidRPr="00456794">
        <w:rPr>
          <w:rFonts w:ascii="Times New Roman" w:hAnsi="Times New Roman"/>
          <w:smallCaps/>
          <w:sz w:val="24"/>
        </w:rPr>
        <w:t>”</w:t>
      </w:r>
      <w:r w:rsidR="007F0339" w:rsidRPr="00456794">
        <w:rPr>
          <w:rFonts w:ascii="Times New Roman" w:hAnsi="Times New Roman"/>
          <w:smallCaps/>
          <w:sz w:val="24"/>
        </w:rPr>
        <w:t>.</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Repeal of section 26.</w:t>
      </w:r>
    </w:p>
    <w:p w:rsidR="00B24D9B" w:rsidRPr="00456794" w:rsidRDefault="007F0339" w:rsidP="00456794">
      <w:pPr>
        <w:spacing w:after="0" w:line="240" w:lineRule="auto"/>
        <w:ind w:firstLine="432"/>
        <w:jc w:val="both"/>
        <w:rPr>
          <w:rFonts w:ascii="Times New Roman" w:hAnsi="Times New Roman"/>
        </w:rPr>
      </w:pPr>
      <w:r w:rsidRPr="00456794">
        <w:rPr>
          <w:rFonts w:ascii="Times New Roman" w:hAnsi="Times New Roman"/>
          <w:b/>
        </w:rPr>
        <w:t>8.</w:t>
      </w:r>
      <w:r w:rsidR="0094049B" w:rsidRPr="00456794">
        <w:rPr>
          <w:rFonts w:ascii="Times New Roman" w:hAnsi="Times New Roman"/>
          <w:b/>
        </w:rPr>
        <w:tab/>
      </w:r>
      <w:r w:rsidR="00B24D9B" w:rsidRPr="00456794">
        <w:rPr>
          <w:rFonts w:ascii="Times New Roman" w:hAnsi="Times New Roman"/>
        </w:rPr>
        <w:t>Section twenty-six of the Principal Act is repealed.</w:t>
      </w:r>
    </w:p>
    <w:p w:rsidR="00B24D9B" w:rsidRPr="00456794" w:rsidRDefault="007F0339" w:rsidP="00456794">
      <w:pPr>
        <w:spacing w:before="120" w:after="0" w:line="240" w:lineRule="auto"/>
        <w:ind w:firstLine="432"/>
        <w:jc w:val="both"/>
        <w:rPr>
          <w:rFonts w:ascii="Times New Roman" w:hAnsi="Times New Roman"/>
        </w:rPr>
      </w:pPr>
      <w:r w:rsidRPr="00456794">
        <w:rPr>
          <w:rFonts w:ascii="Times New Roman" w:hAnsi="Times New Roman"/>
          <w:b/>
        </w:rPr>
        <w:t>9.</w:t>
      </w:r>
      <w:r w:rsidR="0094049B" w:rsidRPr="00456794">
        <w:rPr>
          <w:rFonts w:ascii="Times New Roman" w:hAnsi="Times New Roman"/>
          <w:b/>
        </w:rPr>
        <w:tab/>
      </w:r>
      <w:r w:rsidR="00B24D9B" w:rsidRPr="00456794">
        <w:rPr>
          <w:rFonts w:ascii="Times New Roman" w:hAnsi="Times New Roman"/>
        </w:rPr>
        <w:t xml:space="preserve">Sections twenty-eight, twenty-nine and twenty-nine </w:t>
      </w:r>
      <w:r w:rsidRPr="00456794">
        <w:rPr>
          <w:rFonts w:ascii="Times New Roman" w:hAnsi="Times New Roman"/>
          <w:smallCaps/>
        </w:rPr>
        <w:t xml:space="preserve">a </w:t>
      </w:r>
      <w:r w:rsidR="00B24D9B" w:rsidRPr="00456794">
        <w:rPr>
          <w:rFonts w:ascii="Times New Roman" w:hAnsi="Times New Roman"/>
        </w:rPr>
        <w:t>of the Principal Act are repealed and the following section is inserted in their stead:—</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Transfer of beer to approved delivery store without entry.</w:t>
      </w:r>
    </w:p>
    <w:p w:rsidR="00B24D9B" w:rsidRPr="00456794" w:rsidRDefault="00B71612" w:rsidP="00456794">
      <w:pPr>
        <w:tabs>
          <w:tab w:val="left" w:pos="1620"/>
        </w:tabs>
        <w:spacing w:after="0" w:line="240" w:lineRule="auto"/>
        <w:ind w:firstLine="432"/>
        <w:jc w:val="both"/>
        <w:rPr>
          <w:rFonts w:ascii="Times New Roman" w:hAnsi="Times New Roman"/>
        </w:rPr>
      </w:pPr>
      <w:r w:rsidRPr="00456794">
        <w:rPr>
          <w:rFonts w:ascii="Times New Roman" w:hAnsi="Times New Roman"/>
        </w:rPr>
        <w:t>“</w:t>
      </w:r>
      <w:r w:rsidR="00B24D9B" w:rsidRPr="00456794">
        <w:rPr>
          <w:rFonts w:ascii="Times New Roman" w:hAnsi="Times New Roman"/>
        </w:rPr>
        <w:t>29.—(1.)</w:t>
      </w:r>
      <w:r w:rsidR="00F440B1" w:rsidRPr="00456794">
        <w:rPr>
          <w:rFonts w:ascii="Times New Roman" w:hAnsi="Times New Roman"/>
        </w:rPr>
        <w:tab/>
      </w:r>
      <w:r w:rsidR="00B24D9B" w:rsidRPr="00456794">
        <w:rPr>
          <w:rFonts w:ascii="Times New Roman" w:hAnsi="Times New Roman"/>
        </w:rPr>
        <w:t>A brewer may, subject to such conditions, if any, as are prescribed, transfer beer in vessels or bottles from a brewery occupied and carried on by him to a delivery store that is used by him in connexion with the brewery and approved by the Collector for the purposes of this section.</w:t>
      </w:r>
    </w:p>
    <w:p w:rsidR="00B24D9B" w:rsidRPr="00456794" w:rsidRDefault="00B71612" w:rsidP="00456794">
      <w:pPr>
        <w:tabs>
          <w:tab w:val="left" w:pos="990"/>
        </w:tabs>
        <w:spacing w:after="0" w:line="240" w:lineRule="auto"/>
        <w:ind w:firstLine="432"/>
        <w:jc w:val="both"/>
        <w:rPr>
          <w:rFonts w:ascii="Times New Roman" w:hAnsi="Times New Roman"/>
        </w:rPr>
      </w:pPr>
      <w:r w:rsidRPr="00456794">
        <w:rPr>
          <w:rFonts w:ascii="Times New Roman" w:hAnsi="Times New Roman"/>
        </w:rPr>
        <w:t>“</w:t>
      </w:r>
      <w:r w:rsidR="00B24D9B" w:rsidRPr="00456794">
        <w:rPr>
          <w:rFonts w:ascii="Times New Roman" w:hAnsi="Times New Roman"/>
        </w:rPr>
        <w:t>(2.)</w:t>
      </w:r>
      <w:r w:rsidR="00040C22" w:rsidRPr="00456794">
        <w:rPr>
          <w:rFonts w:ascii="Times New Roman" w:hAnsi="Times New Roman"/>
        </w:rPr>
        <w:tab/>
      </w:r>
      <w:r w:rsidR="00B24D9B" w:rsidRPr="00456794">
        <w:rPr>
          <w:rFonts w:ascii="Times New Roman" w:hAnsi="Times New Roman"/>
        </w:rPr>
        <w:t>For the purposes of this Act—</w:t>
      </w:r>
    </w:p>
    <w:p w:rsidR="00B24D9B" w:rsidRPr="00456794" w:rsidRDefault="00B24D9B" w:rsidP="00456794">
      <w:pPr>
        <w:spacing w:after="0" w:line="240" w:lineRule="auto"/>
        <w:ind w:left="1152" w:hanging="576"/>
        <w:jc w:val="both"/>
        <w:rPr>
          <w:rFonts w:ascii="Times New Roman" w:hAnsi="Times New Roman"/>
        </w:rPr>
      </w:pPr>
      <w:r w:rsidRPr="00456794">
        <w:rPr>
          <w:rFonts w:ascii="Times New Roman" w:hAnsi="Times New Roman"/>
        </w:rPr>
        <w:t>(</w:t>
      </w:r>
      <w:r w:rsidR="007F0339" w:rsidRPr="00456794">
        <w:rPr>
          <w:rFonts w:ascii="Times New Roman" w:hAnsi="Times New Roman"/>
          <w:i/>
        </w:rPr>
        <w:t>a</w:t>
      </w:r>
      <w:r w:rsidRPr="00456794">
        <w:rPr>
          <w:rFonts w:ascii="Times New Roman" w:hAnsi="Times New Roman"/>
        </w:rPr>
        <w:t>) a transfer of beer from a brewery to a delivery store under the last preceding sub-section shall be deemed not to be a removal of the beer from the brewery; and</w:t>
      </w:r>
    </w:p>
    <w:p w:rsidR="0093602B" w:rsidRPr="00456794" w:rsidRDefault="00B24D9B" w:rsidP="00456794">
      <w:pPr>
        <w:spacing w:after="0" w:line="240" w:lineRule="auto"/>
        <w:ind w:left="1152" w:hanging="576"/>
        <w:jc w:val="both"/>
        <w:rPr>
          <w:rFonts w:ascii="Times New Roman" w:hAnsi="Times New Roman"/>
        </w:rPr>
      </w:pPr>
      <w:r w:rsidRPr="00456794">
        <w:rPr>
          <w:rFonts w:ascii="Times New Roman" w:hAnsi="Times New Roman"/>
        </w:rPr>
        <w:t>(</w:t>
      </w:r>
      <w:r w:rsidR="007F0339" w:rsidRPr="00456794">
        <w:rPr>
          <w:rFonts w:ascii="Times New Roman" w:hAnsi="Times New Roman"/>
          <w:i/>
        </w:rPr>
        <w:t>b</w:t>
      </w:r>
      <w:r w:rsidRPr="00456794">
        <w:rPr>
          <w:rFonts w:ascii="Times New Roman" w:hAnsi="Times New Roman"/>
        </w:rPr>
        <w:t>) the delivery store shall, in relation to the beer, be deemed to be part of the brewery.</w:t>
      </w:r>
      <w:r w:rsidR="00B71612" w:rsidRPr="00456794">
        <w:rPr>
          <w:rFonts w:ascii="Times New Roman" w:hAnsi="Times New Roman"/>
        </w:rPr>
        <w:t>”</w:t>
      </w:r>
    </w:p>
    <w:p w:rsidR="0093602B" w:rsidRPr="00456794" w:rsidRDefault="0093602B" w:rsidP="00456794">
      <w:pPr>
        <w:spacing w:line="240" w:lineRule="auto"/>
        <w:rPr>
          <w:rFonts w:ascii="Times New Roman" w:hAnsi="Times New Roman"/>
        </w:rPr>
      </w:pPr>
      <w:r w:rsidRPr="00456794">
        <w:rPr>
          <w:rFonts w:ascii="Times New Roman" w:hAnsi="Times New Roman"/>
        </w:rPr>
        <w:br w:type="page"/>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lastRenderedPageBreak/>
        <w:t>Cart-note to accompany transferred beer.</w:t>
      </w:r>
    </w:p>
    <w:p w:rsidR="00B24D9B" w:rsidRPr="00456794" w:rsidRDefault="007F0339" w:rsidP="00456794">
      <w:pPr>
        <w:tabs>
          <w:tab w:val="left" w:pos="907"/>
        </w:tabs>
        <w:spacing w:after="0" w:line="240" w:lineRule="auto"/>
        <w:ind w:firstLine="432"/>
        <w:jc w:val="both"/>
        <w:rPr>
          <w:rFonts w:ascii="Times New Roman" w:hAnsi="Times New Roman"/>
        </w:rPr>
      </w:pPr>
      <w:r w:rsidRPr="00456794">
        <w:rPr>
          <w:rFonts w:ascii="Times New Roman" w:hAnsi="Times New Roman"/>
          <w:b/>
        </w:rPr>
        <w:t>10.</w:t>
      </w:r>
      <w:r w:rsidR="00BD7CF0" w:rsidRPr="00456794">
        <w:rPr>
          <w:rFonts w:ascii="Times New Roman" w:hAnsi="Times New Roman"/>
          <w:b/>
        </w:rPr>
        <w:tab/>
      </w:r>
      <w:r w:rsidR="00B24D9B" w:rsidRPr="00456794">
        <w:rPr>
          <w:rFonts w:ascii="Times New Roman" w:hAnsi="Times New Roman"/>
        </w:rPr>
        <w:t xml:space="preserve">Section thirty of the Principal Act is amended by omitting the words </w:t>
      </w:r>
      <w:r w:rsidR="00B71612" w:rsidRPr="00456794">
        <w:rPr>
          <w:rFonts w:ascii="Times New Roman" w:hAnsi="Times New Roman"/>
        </w:rPr>
        <w:t>“</w:t>
      </w:r>
      <w:r w:rsidR="00B24D9B" w:rsidRPr="00456794">
        <w:rPr>
          <w:rFonts w:ascii="Times New Roman" w:hAnsi="Times New Roman"/>
        </w:rPr>
        <w:t xml:space="preserve">in accordance with the prescribed form </w:t>
      </w:r>
      <w:r w:rsidR="00B71612" w:rsidRPr="00456794">
        <w:rPr>
          <w:rFonts w:ascii="Times New Roman" w:hAnsi="Times New Roman"/>
        </w:rPr>
        <w:t>“</w:t>
      </w:r>
      <w:r w:rsidR="00B24D9B" w:rsidRPr="00456794">
        <w:rPr>
          <w:rFonts w:ascii="Times New Roman" w:hAnsi="Times New Roman"/>
        </w:rPr>
        <w:t xml:space="preserve">(wherever occurring) and inserting in their stead the words </w:t>
      </w:r>
      <w:r w:rsidR="00B71612" w:rsidRPr="00456794">
        <w:rPr>
          <w:rFonts w:ascii="Times New Roman" w:hAnsi="Times New Roman"/>
        </w:rPr>
        <w:t>“</w:t>
      </w:r>
      <w:r w:rsidR="00B24D9B" w:rsidRPr="00456794">
        <w:rPr>
          <w:rFonts w:ascii="Times New Roman" w:hAnsi="Times New Roman"/>
        </w:rPr>
        <w:t>prepared on an authorized cart-note form and showing correct particulars in respect of the beer</w:t>
      </w:r>
      <w:r w:rsidR="00B71612" w:rsidRPr="00456794">
        <w:rPr>
          <w:rFonts w:ascii="Times New Roman" w:hAnsi="Times New Roman"/>
        </w:rPr>
        <w:t>”</w:t>
      </w:r>
      <w:r w:rsidR="00B24D9B" w:rsidRPr="00456794">
        <w:rPr>
          <w:rFonts w:ascii="Times New Roman" w:hAnsi="Times New Roman"/>
        </w:rPr>
        <w:t>.</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Repeal of sections 32 to 39.</w:t>
      </w:r>
    </w:p>
    <w:p w:rsidR="00B24D9B" w:rsidRPr="00456794" w:rsidRDefault="007F0339" w:rsidP="00456794">
      <w:pPr>
        <w:tabs>
          <w:tab w:val="left" w:pos="907"/>
        </w:tabs>
        <w:spacing w:after="0" w:line="240" w:lineRule="auto"/>
        <w:ind w:firstLine="432"/>
        <w:jc w:val="both"/>
        <w:rPr>
          <w:rFonts w:ascii="Times New Roman" w:hAnsi="Times New Roman"/>
        </w:rPr>
      </w:pPr>
      <w:r w:rsidRPr="00456794">
        <w:rPr>
          <w:rFonts w:ascii="Times New Roman" w:hAnsi="Times New Roman"/>
          <w:b/>
        </w:rPr>
        <w:t>11.</w:t>
      </w:r>
      <w:r w:rsidR="00281339" w:rsidRPr="00456794">
        <w:rPr>
          <w:rFonts w:ascii="Times New Roman" w:hAnsi="Times New Roman"/>
          <w:b/>
        </w:rPr>
        <w:tab/>
      </w:r>
      <w:r w:rsidR="00B24D9B" w:rsidRPr="00456794">
        <w:rPr>
          <w:rFonts w:ascii="Times New Roman" w:hAnsi="Times New Roman"/>
        </w:rPr>
        <w:t>Sections thirty-two to thirty-nine (inclusive) of the Principal Act are repealed.</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Repeal of section 40</w:t>
      </w:r>
      <w:r w:rsidRPr="00456794">
        <w:rPr>
          <w:rFonts w:ascii="Times New Roman" w:hAnsi="Times New Roman"/>
          <w:b/>
          <w:smallCaps/>
          <w:sz w:val="20"/>
        </w:rPr>
        <w:t>a.</w:t>
      </w:r>
    </w:p>
    <w:p w:rsidR="00B24D9B" w:rsidRPr="00456794" w:rsidRDefault="007F0339" w:rsidP="00456794">
      <w:pPr>
        <w:tabs>
          <w:tab w:val="left" w:pos="907"/>
        </w:tabs>
        <w:spacing w:after="0" w:line="240" w:lineRule="auto"/>
        <w:ind w:firstLine="432"/>
        <w:jc w:val="both"/>
        <w:rPr>
          <w:rFonts w:ascii="Times New Roman" w:hAnsi="Times New Roman"/>
        </w:rPr>
      </w:pPr>
      <w:r w:rsidRPr="00456794">
        <w:rPr>
          <w:rFonts w:ascii="Times New Roman" w:hAnsi="Times New Roman"/>
          <w:b/>
        </w:rPr>
        <w:t>12.</w:t>
      </w:r>
      <w:r w:rsidR="00281339" w:rsidRPr="00456794">
        <w:rPr>
          <w:rFonts w:ascii="Times New Roman" w:hAnsi="Times New Roman"/>
          <w:b/>
        </w:rPr>
        <w:tab/>
      </w:r>
      <w:r w:rsidR="00B24D9B" w:rsidRPr="00456794">
        <w:rPr>
          <w:rFonts w:ascii="Times New Roman" w:hAnsi="Times New Roman"/>
        </w:rPr>
        <w:t xml:space="preserve">Section forty </w:t>
      </w:r>
      <w:r w:rsidRPr="00456794">
        <w:rPr>
          <w:rFonts w:ascii="Times New Roman" w:hAnsi="Times New Roman"/>
          <w:smallCaps/>
        </w:rPr>
        <w:t xml:space="preserve">a </w:t>
      </w:r>
      <w:r w:rsidR="00B24D9B" w:rsidRPr="00456794">
        <w:rPr>
          <w:rFonts w:ascii="Times New Roman" w:hAnsi="Times New Roman"/>
        </w:rPr>
        <w:t>of the Principal Act is repealed.</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Refund for bad beer.</w:t>
      </w:r>
    </w:p>
    <w:p w:rsidR="00B24D9B" w:rsidRPr="00456794" w:rsidRDefault="007F0339" w:rsidP="00456794">
      <w:pPr>
        <w:tabs>
          <w:tab w:val="left" w:pos="907"/>
        </w:tabs>
        <w:spacing w:after="0" w:line="240" w:lineRule="auto"/>
        <w:ind w:firstLine="432"/>
        <w:jc w:val="both"/>
        <w:rPr>
          <w:rFonts w:ascii="Times New Roman" w:hAnsi="Times New Roman"/>
        </w:rPr>
      </w:pPr>
      <w:r w:rsidRPr="00456794">
        <w:rPr>
          <w:rFonts w:ascii="Times New Roman" w:hAnsi="Times New Roman"/>
          <w:b/>
        </w:rPr>
        <w:t>13.</w:t>
      </w:r>
      <w:r w:rsidR="00281339" w:rsidRPr="00456794">
        <w:rPr>
          <w:rFonts w:ascii="Times New Roman" w:hAnsi="Times New Roman"/>
          <w:b/>
        </w:rPr>
        <w:tab/>
      </w:r>
      <w:r w:rsidR="00B24D9B" w:rsidRPr="00456794">
        <w:rPr>
          <w:rFonts w:ascii="Times New Roman" w:hAnsi="Times New Roman"/>
        </w:rPr>
        <w:t xml:space="preserve">Section forty-one of the Principal Act is amended by omitting the words </w:t>
      </w:r>
      <w:r w:rsidR="00B71612" w:rsidRPr="00456794">
        <w:rPr>
          <w:rFonts w:ascii="Times New Roman" w:hAnsi="Times New Roman"/>
        </w:rPr>
        <w:t>“</w:t>
      </w:r>
      <w:r w:rsidR="00B24D9B" w:rsidRPr="00456794">
        <w:rPr>
          <w:rFonts w:ascii="Times New Roman" w:hAnsi="Times New Roman"/>
        </w:rPr>
        <w:t>The refund may be made by the issue of stamps.</w:t>
      </w:r>
      <w:r w:rsidR="00B71612" w:rsidRPr="00456794">
        <w:rPr>
          <w:rFonts w:ascii="Times New Roman" w:hAnsi="Times New Roman"/>
        </w:rPr>
        <w:t>”</w:t>
      </w:r>
      <w:r w:rsidR="00B24D9B" w:rsidRPr="00456794">
        <w:rPr>
          <w:rFonts w:ascii="Times New Roman" w:hAnsi="Times New Roman"/>
        </w:rPr>
        <w:t>.</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Repeal of section 43.</w:t>
      </w:r>
    </w:p>
    <w:p w:rsidR="00B24D9B" w:rsidRPr="00456794" w:rsidRDefault="007F0339" w:rsidP="00456794">
      <w:pPr>
        <w:tabs>
          <w:tab w:val="left" w:pos="907"/>
        </w:tabs>
        <w:spacing w:after="0" w:line="240" w:lineRule="auto"/>
        <w:ind w:firstLine="432"/>
        <w:jc w:val="both"/>
        <w:rPr>
          <w:rFonts w:ascii="Times New Roman" w:hAnsi="Times New Roman"/>
        </w:rPr>
      </w:pPr>
      <w:r w:rsidRPr="00456794">
        <w:rPr>
          <w:rFonts w:ascii="Times New Roman" w:hAnsi="Times New Roman"/>
          <w:b/>
        </w:rPr>
        <w:t>14.</w:t>
      </w:r>
      <w:r w:rsidR="00281339" w:rsidRPr="00456794">
        <w:rPr>
          <w:rFonts w:ascii="Times New Roman" w:hAnsi="Times New Roman"/>
          <w:b/>
        </w:rPr>
        <w:tab/>
      </w:r>
      <w:r w:rsidR="00B24D9B" w:rsidRPr="00456794">
        <w:rPr>
          <w:rFonts w:ascii="Times New Roman" w:hAnsi="Times New Roman"/>
        </w:rPr>
        <w:t>Section forty-three of the Principal Act is repealed.</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Removal of beer from brewery.</w:t>
      </w:r>
    </w:p>
    <w:p w:rsidR="00B24D9B" w:rsidRPr="00456794" w:rsidRDefault="007F0339" w:rsidP="00456794">
      <w:pPr>
        <w:tabs>
          <w:tab w:val="left" w:pos="907"/>
        </w:tabs>
        <w:spacing w:after="0" w:line="240" w:lineRule="auto"/>
        <w:ind w:firstLine="432"/>
        <w:jc w:val="both"/>
        <w:rPr>
          <w:rFonts w:ascii="Times New Roman" w:hAnsi="Times New Roman"/>
        </w:rPr>
      </w:pPr>
      <w:r w:rsidRPr="00456794">
        <w:rPr>
          <w:rFonts w:ascii="Times New Roman" w:hAnsi="Times New Roman"/>
          <w:b/>
        </w:rPr>
        <w:t>15.</w:t>
      </w:r>
      <w:r w:rsidR="00561581" w:rsidRPr="00456794">
        <w:rPr>
          <w:rFonts w:ascii="Times New Roman" w:hAnsi="Times New Roman"/>
          <w:b/>
        </w:rPr>
        <w:tab/>
      </w:r>
      <w:r w:rsidR="00B24D9B" w:rsidRPr="00456794">
        <w:rPr>
          <w:rFonts w:ascii="Times New Roman" w:hAnsi="Times New Roman"/>
        </w:rPr>
        <w:t>Section forty-four of the Principal Act is amended by omitting from paragraph (</w:t>
      </w:r>
      <w:r w:rsidRPr="00456794">
        <w:rPr>
          <w:rFonts w:ascii="Times New Roman" w:hAnsi="Times New Roman"/>
          <w:i/>
        </w:rPr>
        <w:t>a</w:t>
      </w:r>
      <w:r w:rsidR="00B24D9B" w:rsidRPr="00456794">
        <w:rPr>
          <w:rFonts w:ascii="Times New Roman" w:hAnsi="Times New Roman"/>
        </w:rPr>
        <w:t xml:space="preserve">) the words </w:t>
      </w:r>
      <w:r w:rsidR="00B71612" w:rsidRPr="00456794">
        <w:rPr>
          <w:rFonts w:ascii="Times New Roman" w:hAnsi="Times New Roman"/>
        </w:rPr>
        <w:t>“</w:t>
      </w:r>
      <w:r w:rsidR="00B24D9B" w:rsidRPr="00456794">
        <w:rPr>
          <w:rFonts w:ascii="Times New Roman" w:hAnsi="Times New Roman"/>
        </w:rPr>
        <w:t>in the form prescribed</w:t>
      </w:r>
      <w:r w:rsidR="00B71612" w:rsidRPr="00456794">
        <w:rPr>
          <w:rFonts w:ascii="Times New Roman" w:hAnsi="Times New Roman"/>
        </w:rPr>
        <w:t>”</w:t>
      </w:r>
      <w:r w:rsidR="00B24D9B" w:rsidRPr="00456794">
        <w:rPr>
          <w:rFonts w:ascii="Times New Roman" w:hAnsi="Times New Roman"/>
        </w:rPr>
        <w:t xml:space="preserve"> and inserting in their stead the words </w:t>
      </w:r>
      <w:r w:rsidR="00B71612" w:rsidRPr="00456794">
        <w:rPr>
          <w:rFonts w:ascii="Times New Roman" w:hAnsi="Times New Roman"/>
        </w:rPr>
        <w:t>“</w:t>
      </w:r>
      <w:r w:rsidR="00B24D9B" w:rsidRPr="00456794">
        <w:rPr>
          <w:rFonts w:ascii="Times New Roman" w:hAnsi="Times New Roman"/>
        </w:rPr>
        <w:t>prepared on an authorized cart-note form and showing correct particulars in respect of the beer</w:t>
      </w:r>
      <w:r w:rsidR="00B71612" w:rsidRPr="00456794">
        <w:rPr>
          <w:rFonts w:ascii="Times New Roman" w:hAnsi="Times New Roman"/>
        </w:rPr>
        <w:t>”</w:t>
      </w:r>
      <w:r w:rsidR="00B24D9B" w:rsidRPr="00456794">
        <w:rPr>
          <w:rFonts w:ascii="Times New Roman" w:hAnsi="Times New Roman"/>
        </w:rPr>
        <w:t>.</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Cart-notes to be produced.</w:t>
      </w:r>
    </w:p>
    <w:p w:rsidR="00B24D9B" w:rsidRPr="00456794" w:rsidRDefault="007F0339" w:rsidP="00456794">
      <w:pPr>
        <w:tabs>
          <w:tab w:val="left" w:pos="907"/>
        </w:tabs>
        <w:spacing w:after="0" w:line="240" w:lineRule="auto"/>
        <w:ind w:firstLine="432"/>
        <w:jc w:val="both"/>
        <w:rPr>
          <w:rFonts w:ascii="Times New Roman" w:hAnsi="Times New Roman"/>
        </w:rPr>
      </w:pPr>
      <w:r w:rsidRPr="00456794">
        <w:rPr>
          <w:rFonts w:ascii="Times New Roman" w:hAnsi="Times New Roman"/>
          <w:b/>
        </w:rPr>
        <w:t>16.</w:t>
      </w:r>
      <w:r w:rsidR="001C128A" w:rsidRPr="00456794">
        <w:rPr>
          <w:rFonts w:ascii="Times New Roman" w:hAnsi="Times New Roman"/>
          <w:b/>
        </w:rPr>
        <w:tab/>
      </w:r>
      <w:r w:rsidR="00B24D9B" w:rsidRPr="00456794">
        <w:rPr>
          <w:rFonts w:ascii="Times New Roman" w:hAnsi="Times New Roman"/>
        </w:rPr>
        <w:t xml:space="preserve">Section fifty-six of the Principal Act is amended by omitting the words </w:t>
      </w:r>
      <w:r w:rsidR="00B71612" w:rsidRPr="00456794">
        <w:rPr>
          <w:rFonts w:ascii="Times New Roman" w:hAnsi="Times New Roman"/>
        </w:rPr>
        <w:t>“</w:t>
      </w:r>
      <w:r w:rsidR="00B24D9B" w:rsidRPr="00456794">
        <w:rPr>
          <w:rFonts w:ascii="Times New Roman" w:hAnsi="Times New Roman"/>
        </w:rPr>
        <w:t>in bottles</w:t>
      </w:r>
      <w:r w:rsidR="00B71612" w:rsidRPr="00456794">
        <w:rPr>
          <w:rFonts w:ascii="Times New Roman" w:hAnsi="Times New Roman"/>
        </w:rPr>
        <w:t>”</w:t>
      </w:r>
      <w:r w:rsidR="00B24D9B" w:rsidRPr="00456794">
        <w:rPr>
          <w:rFonts w:ascii="Times New Roman" w:hAnsi="Times New Roman"/>
        </w:rPr>
        <w:t>.</w:t>
      </w:r>
    </w:p>
    <w:p w:rsidR="00B24D9B" w:rsidRPr="00456794" w:rsidRDefault="007F0339" w:rsidP="00456794">
      <w:pPr>
        <w:tabs>
          <w:tab w:val="left" w:pos="907"/>
        </w:tabs>
        <w:spacing w:before="120" w:after="0" w:line="240" w:lineRule="auto"/>
        <w:ind w:firstLine="432"/>
        <w:jc w:val="both"/>
        <w:rPr>
          <w:rFonts w:ascii="Times New Roman" w:hAnsi="Times New Roman"/>
        </w:rPr>
      </w:pPr>
      <w:r w:rsidRPr="00456794">
        <w:rPr>
          <w:rFonts w:ascii="Times New Roman" w:hAnsi="Times New Roman"/>
          <w:b/>
        </w:rPr>
        <w:t>17.</w:t>
      </w:r>
      <w:r w:rsidR="001C128A" w:rsidRPr="00456794">
        <w:rPr>
          <w:rFonts w:ascii="Times New Roman" w:hAnsi="Times New Roman"/>
          <w:b/>
        </w:rPr>
        <w:tab/>
      </w:r>
      <w:r w:rsidR="00B24D9B" w:rsidRPr="00456794">
        <w:rPr>
          <w:rFonts w:ascii="Times New Roman" w:hAnsi="Times New Roman"/>
        </w:rPr>
        <w:t>Section sixty-two of the Principal Act is repealed and the following section inserted in its stead:—</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Cart-notes.</w:t>
      </w:r>
    </w:p>
    <w:p w:rsidR="00B24D9B" w:rsidRPr="00456794" w:rsidRDefault="00B71612" w:rsidP="00456794">
      <w:pPr>
        <w:tabs>
          <w:tab w:val="left" w:pos="1620"/>
        </w:tabs>
        <w:spacing w:after="60" w:line="240" w:lineRule="auto"/>
        <w:ind w:firstLine="432"/>
        <w:jc w:val="both"/>
        <w:rPr>
          <w:rFonts w:ascii="Times New Roman" w:hAnsi="Times New Roman"/>
        </w:rPr>
      </w:pPr>
      <w:r w:rsidRPr="00456794">
        <w:rPr>
          <w:rFonts w:ascii="Times New Roman" w:hAnsi="Times New Roman"/>
        </w:rPr>
        <w:t>“</w:t>
      </w:r>
      <w:r w:rsidR="00B24D9B" w:rsidRPr="00456794">
        <w:rPr>
          <w:rFonts w:ascii="Times New Roman" w:hAnsi="Times New Roman"/>
        </w:rPr>
        <w:t>62.—(1.)</w:t>
      </w:r>
      <w:r w:rsidR="006774B3" w:rsidRPr="00456794">
        <w:rPr>
          <w:rFonts w:ascii="Times New Roman" w:hAnsi="Times New Roman"/>
        </w:rPr>
        <w:tab/>
      </w:r>
      <w:r w:rsidR="00B24D9B" w:rsidRPr="00456794">
        <w:rPr>
          <w:rFonts w:ascii="Times New Roman" w:hAnsi="Times New Roman"/>
        </w:rPr>
        <w:t>A person shall not, except with the approval of a Collector, have in his possession an authorized cart-note form.</w:t>
      </w:r>
    </w:p>
    <w:p w:rsidR="003D22A9" w:rsidRPr="00456794" w:rsidRDefault="00B71612" w:rsidP="00456794">
      <w:pPr>
        <w:tabs>
          <w:tab w:val="left" w:pos="1080"/>
        </w:tabs>
        <w:spacing w:after="0" w:line="240" w:lineRule="auto"/>
        <w:ind w:firstLine="432"/>
        <w:jc w:val="both"/>
        <w:rPr>
          <w:rFonts w:ascii="Times New Roman" w:hAnsi="Times New Roman"/>
        </w:rPr>
      </w:pPr>
      <w:r w:rsidRPr="00456794">
        <w:rPr>
          <w:rFonts w:ascii="Times New Roman" w:hAnsi="Times New Roman"/>
        </w:rPr>
        <w:t>“</w:t>
      </w:r>
      <w:r w:rsidR="00B24D9B" w:rsidRPr="00456794">
        <w:rPr>
          <w:rFonts w:ascii="Times New Roman" w:hAnsi="Times New Roman"/>
        </w:rPr>
        <w:t>(2.)</w:t>
      </w:r>
      <w:r w:rsidR="00A94634" w:rsidRPr="00456794">
        <w:rPr>
          <w:rFonts w:ascii="Times New Roman" w:hAnsi="Times New Roman"/>
        </w:rPr>
        <w:tab/>
      </w:r>
      <w:r w:rsidR="00B24D9B" w:rsidRPr="00456794">
        <w:rPr>
          <w:rFonts w:ascii="Times New Roman" w:hAnsi="Times New Roman"/>
        </w:rPr>
        <w:t>A person shall not print or have in his possession a form, not being an authorized cart-note form, that is in accordance with, or substantially in accordance with, the prescribed form of cart-note.</w:t>
      </w:r>
    </w:p>
    <w:p w:rsidR="00B24D9B" w:rsidRPr="00456794" w:rsidRDefault="00B24D9B" w:rsidP="00456794">
      <w:pPr>
        <w:tabs>
          <w:tab w:val="left" w:pos="1080"/>
        </w:tabs>
        <w:spacing w:after="0" w:line="240" w:lineRule="auto"/>
        <w:ind w:firstLine="432"/>
        <w:jc w:val="both"/>
        <w:rPr>
          <w:rFonts w:ascii="Times New Roman" w:hAnsi="Times New Roman"/>
        </w:rPr>
      </w:pPr>
      <w:r w:rsidRPr="00456794">
        <w:rPr>
          <w:rFonts w:ascii="Times New Roman" w:hAnsi="Times New Roman"/>
        </w:rPr>
        <w:t>Penalty: One hundred pounds or imprisonment for six months.</w:t>
      </w:r>
      <w:r w:rsidR="00B71612" w:rsidRPr="00456794">
        <w:rPr>
          <w:rFonts w:ascii="Times New Roman" w:hAnsi="Times New Roman"/>
        </w:rPr>
        <w:t>”</w:t>
      </w:r>
      <w:r w:rsidRPr="00456794">
        <w:rPr>
          <w:rFonts w:ascii="Times New Roman" w:hAnsi="Times New Roman"/>
        </w:rPr>
        <w:t>.</w:t>
      </w:r>
    </w:p>
    <w:p w:rsidR="00B24D9B" w:rsidRPr="00456794" w:rsidRDefault="007F0339" w:rsidP="00456794">
      <w:pPr>
        <w:spacing w:before="120" w:after="60" w:line="240" w:lineRule="auto"/>
        <w:jc w:val="both"/>
        <w:rPr>
          <w:rFonts w:ascii="Times New Roman" w:hAnsi="Times New Roman"/>
          <w:sz w:val="20"/>
        </w:rPr>
      </w:pPr>
      <w:r w:rsidRPr="00456794">
        <w:rPr>
          <w:rFonts w:ascii="Times New Roman" w:hAnsi="Times New Roman"/>
          <w:b/>
          <w:sz w:val="20"/>
        </w:rPr>
        <w:t>Refunds of value of beer duty stamps.</w:t>
      </w:r>
    </w:p>
    <w:p w:rsidR="00B24D9B" w:rsidRPr="00456794" w:rsidRDefault="007F0339" w:rsidP="00456794">
      <w:pPr>
        <w:tabs>
          <w:tab w:val="left" w:pos="1440"/>
        </w:tabs>
        <w:spacing w:after="0" w:line="240" w:lineRule="auto"/>
        <w:ind w:firstLine="432"/>
        <w:jc w:val="both"/>
        <w:rPr>
          <w:rFonts w:ascii="Times New Roman" w:hAnsi="Times New Roman"/>
        </w:rPr>
      </w:pPr>
      <w:r w:rsidRPr="00456794">
        <w:rPr>
          <w:rFonts w:ascii="Times New Roman" w:hAnsi="Times New Roman"/>
          <w:b/>
        </w:rPr>
        <w:t>18.</w:t>
      </w:r>
      <w:r w:rsidR="00B24D9B" w:rsidRPr="00456794">
        <w:rPr>
          <w:rFonts w:ascii="Times New Roman" w:hAnsi="Times New Roman"/>
        </w:rPr>
        <w:t>—(1.</w:t>
      </w:r>
      <w:r w:rsidR="00193D20" w:rsidRPr="00456794">
        <w:rPr>
          <w:rFonts w:ascii="Times New Roman" w:hAnsi="Times New Roman"/>
        </w:rPr>
        <w:t>)</w:t>
      </w:r>
      <w:r w:rsidR="00F00830" w:rsidRPr="00456794">
        <w:rPr>
          <w:rFonts w:ascii="Times New Roman" w:hAnsi="Times New Roman"/>
        </w:rPr>
        <w:tab/>
      </w:r>
      <w:r w:rsidR="00B24D9B" w:rsidRPr="00456794">
        <w:rPr>
          <w:rFonts w:ascii="Times New Roman" w:hAnsi="Times New Roman"/>
        </w:rPr>
        <w:t>Upon the surrender by a brewer to a Collector of a beer duty stamp purchased, or issued as a refund of duty, under the Principal Act, being a stamp not used for payment of duty, the Collector shall either pay to the brewer, or allow as a credit against excise duty payable by the brewer, an amount equal to the amount paid for the stamp or to the amount of the refund, as the case may be.</w:t>
      </w:r>
    </w:p>
    <w:p w:rsidR="00130B96" w:rsidRPr="00456794" w:rsidRDefault="00B24D9B" w:rsidP="00456794">
      <w:pPr>
        <w:tabs>
          <w:tab w:val="left" w:pos="720"/>
          <w:tab w:val="left" w:pos="907"/>
        </w:tabs>
        <w:spacing w:before="120" w:after="0" w:line="240" w:lineRule="auto"/>
        <w:ind w:firstLine="432"/>
        <w:jc w:val="both"/>
        <w:rPr>
          <w:rFonts w:ascii="Times New Roman" w:hAnsi="Times New Roman"/>
        </w:rPr>
      </w:pPr>
      <w:r w:rsidRPr="00456794">
        <w:rPr>
          <w:rFonts w:ascii="Times New Roman" w:hAnsi="Times New Roman"/>
        </w:rPr>
        <w:t>(2.)</w:t>
      </w:r>
      <w:r w:rsidR="00F00830" w:rsidRPr="00456794">
        <w:rPr>
          <w:rFonts w:ascii="Times New Roman" w:hAnsi="Times New Roman"/>
        </w:rPr>
        <w:tab/>
      </w:r>
      <w:r w:rsidRPr="00456794">
        <w:rPr>
          <w:rFonts w:ascii="Times New Roman" w:hAnsi="Times New Roman"/>
        </w:rPr>
        <w:t>Payments under this section shall be made out of the Consolidated Revenue Fund, which is appropriated accordingly.</w:t>
      </w:r>
    </w:p>
    <w:p w:rsidR="007B5BA0" w:rsidRPr="00456794" w:rsidRDefault="007B5BA0" w:rsidP="00456794">
      <w:pPr>
        <w:spacing w:line="240" w:lineRule="auto"/>
        <w:rPr>
          <w:rFonts w:ascii="Times New Roman" w:hAnsi="Times New Roman"/>
        </w:rPr>
      </w:pPr>
      <w:r w:rsidRPr="00456794">
        <w:rPr>
          <w:rFonts w:ascii="Times New Roman" w:hAnsi="Times New Roman"/>
        </w:rPr>
        <w:br w:type="page"/>
      </w:r>
    </w:p>
    <w:p w:rsidR="00130B96" w:rsidRPr="00456794" w:rsidRDefault="00130B96" w:rsidP="00456794">
      <w:pPr>
        <w:spacing w:before="120" w:after="60" w:line="240" w:lineRule="auto"/>
        <w:jc w:val="both"/>
        <w:rPr>
          <w:rFonts w:ascii="Times New Roman" w:hAnsi="Times New Roman"/>
          <w:sz w:val="20"/>
        </w:rPr>
      </w:pPr>
      <w:r w:rsidRPr="00456794">
        <w:rPr>
          <w:rFonts w:ascii="Times New Roman" w:hAnsi="Times New Roman"/>
          <w:b/>
          <w:sz w:val="20"/>
        </w:rPr>
        <w:lastRenderedPageBreak/>
        <w:t>Cart-note forms printed before commencement of this section.</w:t>
      </w:r>
    </w:p>
    <w:p w:rsidR="00130B96" w:rsidRPr="00456794" w:rsidRDefault="00130B96" w:rsidP="00456794">
      <w:pPr>
        <w:tabs>
          <w:tab w:val="left" w:pos="1440"/>
        </w:tabs>
        <w:spacing w:after="0" w:line="240" w:lineRule="auto"/>
        <w:ind w:firstLine="432"/>
        <w:jc w:val="both"/>
        <w:rPr>
          <w:rFonts w:ascii="Times New Roman" w:hAnsi="Times New Roman"/>
        </w:rPr>
      </w:pPr>
      <w:r w:rsidRPr="00456794">
        <w:rPr>
          <w:rFonts w:ascii="Times New Roman" w:hAnsi="Times New Roman"/>
          <w:b/>
        </w:rPr>
        <w:t>19.</w:t>
      </w:r>
      <w:r w:rsidRPr="00456794">
        <w:rPr>
          <w:rFonts w:ascii="Times New Roman" w:hAnsi="Times New Roman"/>
        </w:rPr>
        <w:t>—(1.</w:t>
      </w:r>
      <w:r w:rsidR="003D22A9" w:rsidRPr="00456794">
        <w:rPr>
          <w:rFonts w:ascii="Times New Roman" w:hAnsi="Times New Roman"/>
        </w:rPr>
        <w:t>)</w:t>
      </w:r>
      <w:r w:rsidR="003D22A9" w:rsidRPr="00456794">
        <w:rPr>
          <w:rFonts w:ascii="Times New Roman" w:hAnsi="Times New Roman"/>
        </w:rPr>
        <w:tab/>
      </w:r>
      <w:r w:rsidRPr="00456794">
        <w:rPr>
          <w:rFonts w:ascii="Times New Roman" w:hAnsi="Times New Roman"/>
        </w:rPr>
        <w:t>Where, immediately before the commencement of this section, a person had in his possession cart-note forms in the form prescribed for the purposes of the Principal Act, a Collector may approve the use of those forms in lieu of authorized cart-note forms for the purposes of the Principal Act as amended by this Act.</w:t>
      </w:r>
    </w:p>
    <w:p w:rsidR="00130B96" w:rsidRPr="00456794" w:rsidRDefault="00130B96" w:rsidP="00456794">
      <w:pPr>
        <w:tabs>
          <w:tab w:val="left" w:pos="720"/>
          <w:tab w:val="left" w:pos="907"/>
        </w:tabs>
        <w:spacing w:after="0" w:line="240" w:lineRule="auto"/>
        <w:ind w:firstLine="432"/>
        <w:jc w:val="both"/>
        <w:rPr>
          <w:rFonts w:ascii="Times New Roman" w:hAnsi="Times New Roman"/>
        </w:rPr>
      </w:pPr>
      <w:r w:rsidRPr="00456794">
        <w:rPr>
          <w:rFonts w:ascii="Times New Roman" w:hAnsi="Times New Roman"/>
        </w:rPr>
        <w:t>(2.)</w:t>
      </w:r>
      <w:r w:rsidR="00C1399A" w:rsidRPr="00456794">
        <w:rPr>
          <w:rFonts w:ascii="Times New Roman" w:hAnsi="Times New Roman"/>
        </w:rPr>
        <w:tab/>
      </w:r>
      <w:r w:rsidRPr="00456794">
        <w:rPr>
          <w:rFonts w:ascii="Times New Roman" w:hAnsi="Times New Roman"/>
        </w:rPr>
        <w:t>Section sixty-two of the Principal Act as amended by this Act does not apply to the possession of a form in respect of which a Collector has granted his approval under the last preceding sub-section.</w:t>
      </w:r>
    </w:p>
    <w:p w:rsidR="00130B96" w:rsidRPr="00456794" w:rsidRDefault="00130B96" w:rsidP="00456794">
      <w:pPr>
        <w:spacing w:before="120" w:after="60" w:line="240" w:lineRule="auto"/>
        <w:jc w:val="both"/>
        <w:rPr>
          <w:rFonts w:ascii="Times New Roman" w:hAnsi="Times New Roman"/>
          <w:sz w:val="20"/>
        </w:rPr>
      </w:pPr>
      <w:r w:rsidRPr="00456794">
        <w:rPr>
          <w:rFonts w:ascii="Times New Roman" w:hAnsi="Times New Roman"/>
          <w:b/>
          <w:sz w:val="20"/>
        </w:rPr>
        <w:t>Regulations.</w:t>
      </w:r>
    </w:p>
    <w:p w:rsidR="00130B96" w:rsidRPr="00456794" w:rsidRDefault="00130B96" w:rsidP="00456794">
      <w:pPr>
        <w:tabs>
          <w:tab w:val="left" w:pos="907"/>
        </w:tabs>
        <w:spacing w:after="500" w:line="240" w:lineRule="auto"/>
        <w:ind w:firstLine="432"/>
        <w:jc w:val="both"/>
        <w:rPr>
          <w:rFonts w:ascii="Times New Roman" w:hAnsi="Times New Roman"/>
        </w:rPr>
      </w:pPr>
      <w:r w:rsidRPr="00456794">
        <w:rPr>
          <w:rFonts w:ascii="Times New Roman" w:hAnsi="Times New Roman"/>
          <w:b/>
        </w:rPr>
        <w:t>20.</w:t>
      </w:r>
      <w:r w:rsidR="00C1399A" w:rsidRPr="00456794">
        <w:rPr>
          <w:rFonts w:ascii="Times New Roman" w:hAnsi="Times New Roman"/>
          <w:b/>
        </w:rPr>
        <w:tab/>
      </w:r>
      <w:r w:rsidRPr="00456794">
        <w:rPr>
          <w:rFonts w:ascii="Times New Roman" w:hAnsi="Times New Roman"/>
        </w:rPr>
        <w:t>Regulations for the purposes of the Principal Act as amended by this Act may be made before the date fixed by Proclamation under section two of this Act, but regulations so made shall not have any force or effect before that date.</w:t>
      </w:r>
    </w:p>
    <w:p w:rsidR="003D22A9" w:rsidRPr="00456794" w:rsidRDefault="003D22A9" w:rsidP="00456794">
      <w:pPr>
        <w:pBdr>
          <w:top w:val="single" w:sz="4" w:space="1" w:color="auto"/>
        </w:pBdr>
        <w:tabs>
          <w:tab w:val="left" w:pos="907"/>
        </w:tabs>
        <w:spacing w:after="0" w:line="240" w:lineRule="auto"/>
        <w:ind w:left="3600" w:right="3600"/>
        <w:jc w:val="center"/>
        <w:rPr>
          <w:rFonts w:ascii="Times New Roman" w:hAnsi="Times New Roman"/>
        </w:rPr>
      </w:pPr>
    </w:p>
    <w:sectPr w:rsidR="003D22A9" w:rsidRPr="00456794" w:rsidSect="00456794">
      <w:headerReference w:type="even" r:id="rId7"/>
      <w:headerReference w:type="default" r:id="rId8"/>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F8" w:rsidRDefault="00FC60F8" w:rsidP="003F10E4">
      <w:pPr>
        <w:spacing w:after="0" w:line="240" w:lineRule="auto"/>
      </w:pPr>
      <w:r>
        <w:separator/>
      </w:r>
    </w:p>
  </w:endnote>
  <w:endnote w:type="continuationSeparator" w:id="0">
    <w:p w:rsidR="00FC60F8" w:rsidRDefault="00FC60F8" w:rsidP="003F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F8" w:rsidRDefault="00FC60F8" w:rsidP="003F10E4">
      <w:pPr>
        <w:spacing w:after="0" w:line="240" w:lineRule="auto"/>
      </w:pPr>
      <w:r>
        <w:separator/>
      </w:r>
    </w:p>
  </w:footnote>
  <w:footnote w:type="continuationSeparator" w:id="0">
    <w:p w:rsidR="00FC60F8" w:rsidRDefault="00FC60F8" w:rsidP="003F1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66" w:rsidRPr="009031A2" w:rsidRDefault="00441466" w:rsidP="00534ED4">
    <w:pPr>
      <w:tabs>
        <w:tab w:val="left" w:pos="4140"/>
        <w:tab w:val="left" w:pos="8280"/>
      </w:tabs>
      <w:spacing w:after="0" w:line="240" w:lineRule="auto"/>
      <w:rPr>
        <w:rFonts w:ascii="Times New Roman" w:hAnsi="Times New Roman" w:cs="Times New Roman"/>
        <w:sz w:val="20"/>
        <w:szCs w:val="20"/>
      </w:rPr>
    </w:pPr>
    <w:r w:rsidRPr="009031A2">
      <w:rPr>
        <w:rFonts w:ascii="Times New Roman" w:hAnsi="Times New Roman" w:cs="Times New Roman"/>
        <w:sz w:val="20"/>
        <w:szCs w:val="20"/>
      </w:rPr>
      <w:t>1958</w:t>
    </w:r>
    <w:r w:rsidRPr="009031A2">
      <w:rPr>
        <w:rFonts w:ascii="Times New Roman" w:hAnsi="Times New Roman" w:cs="Times New Roman"/>
        <w:sz w:val="20"/>
        <w:szCs w:val="20"/>
      </w:rPr>
      <w:tab/>
    </w:r>
    <w:r w:rsidRPr="009031A2">
      <w:rPr>
        <w:rFonts w:ascii="Times New Roman" w:hAnsi="Times New Roman" w:cs="Times New Roman"/>
        <w:i/>
        <w:sz w:val="20"/>
        <w:szCs w:val="20"/>
      </w:rPr>
      <w:t>Beer Excise.</w:t>
    </w:r>
    <w:r w:rsidRPr="009031A2">
      <w:rPr>
        <w:rFonts w:ascii="Times New Roman" w:hAnsi="Times New Roman" w:cs="Times New Roman"/>
        <w:i/>
        <w:sz w:val="20"/>
        <w:szCs w:val="20"/>
      </w:rPr>
      <w:tab/>
    </w:r>
    <w:r w:rsidRPr="009031A2">
      <w:rPr>
        <w:rFonts w:ascii="Times New Roman" w:hAnsi="Times New Roman" w:cs="Times New Roman"/>
        <w:sz w:val="20"/>
        <w:szCs w:val="20"/>
      </w:rPr>
      <w:t>No. 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66" w:rsidRPr="00441466" w:rsidRDefault="00441466" w:rsidP="00534ED4">
    <w:pPr>
      <w:tabs>
        <w:tab w:val="left" w:pos="4140"/>
        <w:tab w:val="left" w:pos="8460"/>
      </w:tabs>
      <w:spacing w:after="0" w:line="240" w:lineRule="auto"/>
      <w:rPr>
        <w:rFonts w:ascii="Times New Roman" w:hAnsi="Times New Roman"/>
        <w:sz w:val="20"/>
      </w:rPr>
    </w:pPr>
    <w:r w:rsidRPr="00441466">
      <w:rPr>
        <w:rFonts w:ascii="Times New Roman" w:hAnsi="Times New Roman"/>
        <w:sz w:val="20"/>
      </w:rPr>
      <w:t>No. 23.</w:t>
    </w:r>
    <w:r>
      <w:rPr>
        <w:rFonts w:ascii="Times New Roman" w:hAnsi="Times New Roman"/>
        <w:sz w:val="20"/>
      </w:rPr>
      <w:tab/>
    </w:r>
    <w:r w:rsidRPr="00441466">
      <w:rPr>
        <w:rFonts w:ascii="Times New Roman" w:hAnsi="Times New Roman"/>
        <w:i/>
        <w:sz w:val="20"/>
      </w:rPr>
      <w:t>Beer Excise.</w:t>
    </w:r>
    <w:r>
      <w:rPr>
        <w:rFonts w:ascii="Times New Roman" w:hAnsi="Times New Roman"/>
        <w:i/>
        <w:sz w:val="20"/>
      </w:rPr>
      <w:tab/>
    </w:r>
    <w:r w:rsidRPr="00441466">
      <w:rPr>
        <w:rFonts w:ascii="Times New Roman" w:hAnsi="Times New Roman"/>
        <w:sz w:val="20"/>
      </w:rPr>
      <w:t>1958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E4" w:rsidRDefault="00441466" w:rsidP="00441466">
    <w:pPr>
      <w:tabs>
        <w:tab w:val="left" w:pos="3960"/>
        <w:tab w:val="left" w:pos="8460"/>
      </w:tabs>
      <w:spacing w:after="0" w:line="240" w:lineRule="auto"/>
    </w:pPr>
    <w:r w:rsidRPr="00441466">
      <w:rPr>
        <w:rFonts w:ascii="Times New Roman" w:hAnsi="Times New Roman"/>
        <w:sz w:val="20"/>
      </w:rPr>
      <w:t>No. 23.</w:t>
    </w:r>
    <w:r>
      <w:rPr>
        <w:rFonts w:ascii="Times New Roman" w:hAnsi="Times New Roman"/>
        <w:sz w:val="20"/>
      </w:rPr>
      <w:tab/>
    </w:r>
    <w:r w:rsidRPr="00441466">
      <w:rPr>
        <w:rFonts w:ascii="Times New Roman" w:hAnsi="Times New Roman"/>
        <w:i/>
        <w:sz w:val="20"/>
      </w:rPr>
      <w:t>Beer Excise.</w:t>
    </w:r>
    <w:r>
      <w:rPr>
        <w:rFonts w:ascii="Times New Roman" w:hAnsi="Times New Roman"/>
        <w:i/>
        <w:sz w:val="20"/>
      </w:rPr>
      <w:tab/>
    </w:r>
    <w:r w:rsidRPr="00441466">
      <w:rPr>
        <w:rFonts w:ascii="Times New Roman" w:hAnsi="Times New Roman"/>
        <w:sz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24D9B"/>
    <w:rsid w:val="000059DE"/>
    <w:rsid w:val="00036347"/>
    <w:rsid w:val="00040C22"/>
    <w:rsid w:val="00062443"/>
    <w:rsid w:val="000A058A"/>
    <w:rsid w:val="000C08A5"/>
    <w:rsid w:val="000C0AAD"/>
    <w:rsid w:val="00130B96"/>
    <w:rsid w:val="00143E53"/>
    <w:rsid w:val="00193D20"/>
    <w:rsid w:val="001C128A"/>
    <w:rsid w:val="001F7F90"/>
    <w:rsid w:val="002227C3"/>
    <w:rsid w:val="00240330"/>
    <w:rsid w:val="00244307"/>
    <w:rsid w:val="00270E67"/>
    <w:rsid w:val="00281339"/>
    <w:rsid w:val="002A77ED"/>
    <w:rsid w:val="002E30A2"/>
    <w:rsid w:val="002E682F"/>
    <w:rsid w:val="00347E11"/>
    <w:rsid w:val="00383C53"/>
    <w:rsid w:val="003D22A9"/>
    <w:rsid w:val="003D31DE"/>
    <w:rsid w:val="003E50C7"/>
    <w:rsid w:val="003F10E4"/>
    <w:rsid w:val="004215B1"/>
    <w:rsid w:val="00441466"/>
    <w:rsid w:val="00456794"/>
    <w:rsid w:val="00534ED4"/>
    <w:rsid w:val="00556B30"/>
    <w:rsid w:val="00561581"/>
    <w:rsid w:val="005C418D"/>
    <w:rsid w:val="0064050A"/>
    <w:rsid w:val="006764D5"/>
    <w:rsid w:val="0067664A"/>
    <w:rsid w:val="006774B3"/>
    <w:rsid w:val="00710097"/>
    <w:rsid w:val="00774899"/>
    <w:rsid w:val="0078349A"/>
    <w:rsid w:val="007A0D5D"/>
    <w:rsid w:val="007B4A0D"/>
    <w:rsid w:val="007B5BA0"/>
    <w:rsid w:val="007F0339"/>
    <w:rsid w:val="007F4550"/>
    <w:rsid w:val="0087062F"/>
    <w:rsid w:val="00871401"/>
    <w:rsid w:val="008862AB"/>
    <w:rsid w:val="008970E9"/>
    <w:rsid w:val="008C3CBC"/>
    <w:rsid w:val="009031A2"/>
    <w:rsid w:val="009054A1"/>
    <w:rsid w:val="009151F4"/>
    <w:rsid w:val="0093602B"/>
    <w:rsid w:val="0094049B"/>
    <w:rsid w:val="009B7CB1"/>
    <w:rsid w:val="009D5DAA"/>
    <w:rsid w:val="00A401C1"/>
    <w:rsid w:val="00A608C0"/>
    <w:rsid w:val="00A94634"/>
    <w:rsid w:val="00AD259E"/>
    <w:rsid w:val="00AE607A"/>
    <w:rsid w:val="00B24D9B"/>
    <w:rsid w:val="00B71612"/>
    <w:rsid w:val="00BD7CF0"/>
    <w:rsid w:val="00BF6F32"/>
    <w:rsid w:val="00C1399A"/>
    <w:rsid w:val="00CD51DB"/>
    <w:rsid w:val="00D92F72"/>
    <w:rsid w:val="00DF6051"/>
    <w:rsid w:val="00E21E7A"/>
    <w:rsid w:val="00E22539"/>
    <w:rsid w:val="00E418EF"/>
    <w:rsid w:val="00E47F97"/>
    <w:rsid w:val="00EF55C6"/>
    <w:rsid w:val="00F00830"/>
    <w:rsid w:val="00F440B1"/>
    <w:rsid w:val="00F53E4F"/>
    <w:rsid w:val="00FA7A28"/>
    <w:rsid w:val="00FC60F8"/>
    <w:rsid w:val="00FF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24D9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24D9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24D9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24D9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24D9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24D9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24D9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24D9B"/>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B24D9B"/>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B24D9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24D9B"/>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B24D9B"/>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B24D9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24D9B"/>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B24D9B"/>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B24D9B"/>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B24D9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B24D9B"/>
    <w:rPr>
      <w:rFonts w:ascii="Times New Roman" w:eastAsia="Times New Roman" w:hAnsi="Times New Roman" w:cs="Times New Roman"/>
      <w:b/>
      <w:bCs/>
      <w:i w:val="0"/>
      <w:iCs w:val="0"/>
      <w:smallCaps w:val="0"/>
      <w:spacing w:val="-10"/>
      <w:sz w:val="24"/>
      <w:szCs w:val="24"/>
    </w:rPr>
  </w:style>
  <w:style w:type="character" w:customStyle="1" w:styleId="CharStyle11">
    <w:name w:val="CharStyle11"/>
    <w:basedOn w:val="DefaultParagraphFont"/>
    <w:rsid w:val="00B24D9B"/>
    <w:rPr>
      <w:rFonts w:ascii="Times New Roman" w:eastAsia="Times New Roman" w:hAnsi="Times New Roman" w:cs="Times New Roman"/>
      <w:b w:val="0"/>
      <w:bCs w:val="0"/>
      <w:i w:val="0"/>
      <w:iCs w:val="0"/>
      <w:smallCaps w:val="0"/>
      <w:sz w:val="20"/>
      <w:szCs w:val="20"/>
    </w:rPr>
  </w:style>
  <w:style w:type="character" w:customStyle="1" w:styleId="CharStyle20">
    <w:name w:val="CharStyle20"/>
    <w:basedOn w:val="DefaultParagraphFont"/>
    <w:rsid w:val="00B24D9B"/>
    <w:rPr>
      <w:rFonts w:ascii="Times New Roman" w:eastAsia="Times New Roman" w:hAnsi="Times New Roman" w:cs="Times New Roman"/>
      <w:b w:val="0"/>
      <w:bCs w:val="0"/>
      <w:i w:val="0"/>
      <w:iCs w:val="0"/>
      <w:smallCaps/>
      <w:sz w:val="20"/>
      <w:szCs w:val="20"/>
    </w:rPr>
  </w:style>
  <w:style w:type="character" w:customStyle="1" w:styleId="CharStyle24">
    <w:name w:val="CharStyle24"/>
    <w:basedOn w:val="DefaultParagraphFont"/>
    <w:rsid w:val="00B24D9B"/>
    <w:rPr>
      <w:rFonts w:ascii="Times New Roman" w:eastAsia="Times New Roman" w:hAnsi="Times New Roman" w:cs="Times New Roman"/>
      <w:b/>
      <w:bCs/>
      <w:i w:val="0"/>
      <w:iCs w:val="0"/>
      <w:smallCaps w:val="0"/>
      <w:spacing w:val="-10"/>
      <w:sz w:val="14"/>
      <w:szCs w:val="14"/>
    </w:rPr>
  </w:style>
  <w:style w:type="character" w:customStyle="1" w:styleId="CharStyle33">
    <w:name w:val="CharStyle33"/>
    <w:basedOn w:val="DefaultParagraphFont"/>
    <w:rsid w:val="00B24D9B"/>
    <w:rPr>
      <w:rFonts w:ascii="Times New Roman" w:eastAsia="Times New Roman" w:hAnsi="Times New Roman" w:cs="Times New Roman"/>
      <w:b/>
      <w:bCs/>
      <w:i w:val="0"/>
      <w:iCs w:val="0"/>
      <w:smallCaps w:val="0"/>
      <w:sz w:val="14"/>
      <w:szCs w:val="14"/>
    </w:rPr>
  </w:style>
  <w:style w:type="character" w:customStyle="1" w:styleId="CharStyle34">
    <w:name w:val="CharStyle34"/>
    <w:basedOn w:val="DefaultParagraphFont"/>
    <w:rsid w:val="00B24D9B"/>
    <w:rPr>
      <w:rFonts w:ascii="Times New Roman" w:eastAsia="Times New Roman" w:hAnsi="Times New Roman" w:cs="Times New Roman"/>
      <w:b w:val="0"/>
      <w:bCs w:val="0"/>
      <w:i w:val="0"/>
      <w:iCs w:val="0"/>
      <w:smallCaps w:val="0"/>
      <w:sz w:val="28"/>
      <w:szCs w:val="28"/>
    </w:rPr>
  </w:style>
  <w:style w:type="character" w:customStyle="1" w:styleId="CharStyle37">
    <w:name w:val="CharStyle37"/>
    <w:basedOn w:val="DefaultParagraphFont"/>
    <w:rsid w:val="00B24D9B"/>
    <w:rPr>
      <w:rFonts w:ascii="Times New Roman" w:eastAsia="Times New Roman" w:hAnsi="Times New Roman" w:cs="Times New Roman"/>
      <w:b w:val="0"/>
      <w:bCs w:val="0"/>
      <w:i/>
      <w:iCs/>
      <w:smallCaps w:val="0"/>
      <w:sz w:val="24"/>
      <w:szCs w:val="24"/>
    </w:rPr>
  </w:style>
  <w:style w:type="character" w:customStyle="1" w:styleId="CharStyle46">
    <w:name w:val="CharStyle46"/>
    <w:basedOn w:val="DefaultParagraphFont"/>
    <w:rsid w:val="00B24D9B"/>
    <w:rPr>
      <w:rFonts w:ascii="Times New Roman" w:eastAsia="Times New Roman" w:hAnsi="Times New Roman" w:cs="Times New Roman"/>
      <w:b w:val="0"/>
      <w:bCs w:val="0"/>
      <w:i/>
      <w:iCs/>
      <w:smallCaps w:val="0"/>
      <w:sz w:val="20"/>
      <w:szCs w:val="20"/>
    </w:rPr>
  </w:style>
  <w:style w:type="character" w:customStyle="1" w:styleId="CharStyle93">
    <w:name w:val="CharStyle93"/>
    <w:basedOn w:val="DefaultParagraphFont"/>
    <w:rsid w:val="00B24D9B"/>
    <w:rPr>
      <w:rFonts w:ascii="Times New Roman" w:eastAsia="Times New Roman" w:hAnsi="Times New Roman" w:cs="Times New Roman"/>
      <w:b w:val="0"/>
      <w:bCs w:val="0"/>
      <w:i w:val="0"/>
      <w:iCs w:val="0"/>
      <w:smallCaps w:val="0"/>
      <w:sz w:val="26"/>
      <w:szCs w:val="26"/>
    </w:rPr>
  </w:style>
  <w:style w:type="character" w:customStyle="1" w:styleId="CharStyle135">
    <w:name w:val="CharStyle135"/>
    <w:basedOn w:val="DefaultParagraphFont"/>
    <w:rsid w:val="00B24D9B"/>
    <w:rPr>
      <w:rFonts w:ascii="Times New Roman" w:eastAsia="Times New Roman" w:hAnsi="Times New Roman" w:cs="Times New Roman"/>
      <w:b w:val="0"/>
      <w:bCs w:val="0"/>
      <w:i w:val="0"/>
      <w:iCs w:val="0"/>
      <w:smallCaps w:val="0"/>
      <w:sz w:val="24"/>
      <w:szCs w:val="24"/>
    </w:rPr>
  </w:style>
  <w:style w:type="character" w:customStyle="1" w:styleId="CharStyle167">
    <w:name w:val="CharStyle167"/>
    <w:basedOn w:val="DefaultParagraphFont"/>
    <w:rsid w:val="00B24D9B"/>
    <w:rPr>
      <w:rFonts w:ascii="Times New Roman" w:eastAsia="Times New Roman" w:hAnsi="Times New Roman" w:cs="Times New Roman"/>
      <w:b w:val="0"/>
      <w:bCs w:val="0"/>
      <w:i w:val="0"/>
      <w:iCs w:val="0"/>
      <w:smallCaps w:val="0"/>
      <w:sz w:val="46"/>
      <w:szCs w:val="46"/>
    </w:rPr>
  </w:style>
  <w:style w:type="character" w:customStyle="1" w:styleId="CharStyle192">
    <w:name w:val="CharStyle192"/>
    <w:basedOn w:val="DefaultParagraphFont"/>
    <w:rsid w:val="00B24D9B"/>
    <w:rPr>
      <w:rFonts w:ascii="Georgia" w:eastAsia="Georgia" w:hAnsi="Georgia" w:cs="Georgia"/>
      <w:b w:val="0"/>
      <w:bCs w:val="0"/>
      <w:i w:val="0"/>
      <w:iCs w:val="0"/>
      <w:smallCaps/>
      <w:sz w:val="12"/>
      <w:szCs w:val="12"/>
    </w:rPr>
  </w:style>
  <w:style w:type="character" w:customStyle="1" w:styleId="CharStyle195">
    <w:name w:val="CharStyle195"/>
    <w:basedOn w:val="DefaultParagraphFont"/>
    <w:rsid w:val="00B24D9B"/>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3F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0E4"/>
  </w:style>
  <w:style w:type="paragraph" w:styleId="Footer">
    <w:name w:val="footer"/>
    <w:basedOn w:val="Normal"/>
    <w:link w:val="FooterChar"/>
    <w:uiPriority w:val="99"/>
    <w:semiHidden/>
    <w:unhideWhenUsed/>
    <w:rsid w:val="003F10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10E4"/>
  </w:style>
  <w:style w:type="paragraph" w:styleId="ListParagraph">
    <w:name w:val="List Paragraph"/>
    <w:basedOn w:val="Normal"/>
    <w:uiPriority w:val="34"/>
    <w:qFormat/>
    <w:rsid w:val="001F7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74</cp:revision>
  <dcterms:created xsi:type="dcterms:W3CDTF">2017-04-22T04:39:00Z</dcterms:created>
  <dcterms:modified xsi:type="dcterms:W3CDTF">2018-07-25T22:34:00Z</dcterms:modified>
</cp:coreProperties>
</file>