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3D2" w:rsidRDefault="008673D2" w:rsidP="00EF1240">
      <w:pPr>
        <w:jc w:val="center"/>
        <w:rPr>
          <w:sz w:val="36"/>
        </w:rPr>
      </w:pPr>
      <w:bookmarkStart w:id="0" w:name="_GoBack"/>
      <w:bookmarkEnd w:id="0"/>
      <w:r w:rsidRPr="00EF1240">
        <w:rPr>
          <w:sz w:val="36"/>
        </w:rPr>
        <w:t>MARRIAGE (OVERSEAS).</w:t>
      </w:r>
    </w:p>
    <w:p w:rsidR="00EF1240" w:rsidRPr="006A2CD1" w:rsidRDefault="00EF1240" w:rsidP="00EF1240">
      <w:pPr>
        <w:pBdr>
          <w:bottom w:val="single" w:sz="4" w:space="1" w:color="auto"/>
        </w:pBdr>
        <w:spacing w:before="240" w:after="240"/>
        <w:ind w:left="3888" w:right="3888"/>
        <w:jc w:val="center"/>
        <w:rPr>
          <w:sz w:val="2"/>
        </w:rPr>
      </w:pPr>
    </w:p>
    <w:p w:rsidR="00984B17" w:rsidRPr="00EF1240" w:rsidRDefault="00984B17" w:rsidP="00EF1240">
      <w:pPr>
        <w:spacing w:after="120"/>
        <w:jc w:val="center"/>
        <w:rPr>
          <w:b/>
          <w:sz w:val="28"/>
        </w:rPr>
      </w:pPr>
      <w:r w:rsidRPr="00EF1240">
        <w:rPr>
          <w:b/>
          <w:sz w:val="28"/>
        </w:rPr>
        <w:t>No. 80 of 1958.</w:t>
      </w:r>
    </w:p>
    <w:p w:rsidR="008673D2" w:rsidRPr="00EF1240" w:rsidRDefault="008673D2" w:rsidP="00603BA8">
      <w:pPr>
        <w:jc w:val="center"/>
        <w:rPr>
          <w:sz w:val="26"/>
        </w:rPr>
      </w:pPr>
      <w:r w:rsidRPr="00EF1240">
        <w:rPr>
          <w:sz w:val="26"/>
        </w:rPr>
        <w:t xml:space="preserve">An Act to amend the </w:t>
      </w:r>
      <w:r w:rsidR="00984B17" w:rsidRPr="00EF1240">
        <w:rPr>
          <w:i/>
          <w:sz w:val="26"/>
        </w:rPr>
        <w:t xml:space="preserve">Marriage </w:t>
      </w:r>
      <w:r w:rsidR="007A110D" w:rsidRPr="007A110D">
        <w:rPr>
          <w:sz w:val="26"/>
        </w:rPr>
        <w:t>(</w:t>
      </w:r>
      <w:r w:rsidR="00984B17" w:rsidRPr="00EF1240">
        <w:rPr>
          <w:i/>
          <w:sz w:val="26"/>
        </w:rPr>
        <w:t>Overseas</w:t>
      </w:r>
      <w:r w:rsidR="007A110D" w:rsidRPr="007A110D">
        <w:rPr>
          <w:sz w:val="26"/>
        </w:rPr>
        <w:t>)</w:t>
      </w:r>
      <w:r w:rsidR="00984B17" w:rsidRPr="00EF1240">
        <w:rPr>
          <w:i/>
          <w:sz w:val="26"/>
        </w:rPr>
        <w:t xml:space="preserve"> Act </w:t>
      </w:r>
      <w:r w:rsidRPr="00EF1240">
        <w:rPr>
          <w:sz w:val="26"/>
        </w:rPr>
        <w:t>1955, and for other purposes.</w:t>
      </w:r>
    </w:p>
    <w:p w:rsidR="008673D2" w:rsidRPr="00EF1240" w:rsidRDefault="008673D2" w:rsidP="00EF1240">
      <w:pPr>
        <w:spacing w:before="120" w:after="120"/>
        <w:jc w:val="right"/>
        <w:rPr>
          <w:sz w:val="26"/>
        </w:rPr>
      </w:pPr>
      <w:r w:rsidRPr="00EF1240">
        <w:rPr>
          <w:sz w:val="26"/>
        </w:rPr>
        <w:t>[Assented to 10th October, 1958.]</w:t>
      </w:r>
    </w:p>
    <w:p w:rsidR="008673D2" w:rsidRPr="001E6E14" w:rsidRDefault="008673D2" w:rsidP="00984B17">
      <w:pPr>
        <w:jc w:val="both"/>
        <w:rPr>
          <w:sz w:val="22"/>
          <w:szCs w:val="22"/>
        </w:rPr>
      </w:pPr>
      <w:r w:rsidRPr="001E6E14">
        <w:rPr>
          <w:sz w:val="22"/>
          <w:szCs w:val="22"/>
        </w:rPr>
        <w:t>BE it enacted by the Queen</w:t>
      </w:r>
      <w:r w:rsidR="00BD37E1" w:rsidRPr="001E6E14">
        <w:rPr>
          <w:sz w:val="22"/>
          <w:szCs w:val="22"/>
        </w:rPr>
        <w:t>’</w:t>
      </w:r>
      <w:r w:rsidRPr="001E6E14">
        <w:rPr>
          <w:sz w:val="22"/>
          <w:szCs w:val="22"/>
        </w:rPr>
        <w:t>s Most Excellent Majesty, the Senate, and</w:t>
      </w:r>
      <w:r w:rsidR="00F17A00" w:rsidRPr="001E6E14">
        <w:rPr>
          <w:sz w:val="22"/>
          <w:szCs w:val="22"/>
        </w:rPr>
        <w:t xml:space="preserve"> </w:t>
      </w:r>
      <w:r w:rsidRPr="001E6E14">
        <w:rPr>
          <w:sz w:val="22"/>
          <w:szCs w:val="22"/>
        </w:rPr>
        <w:t>the House of Representatives of the Commonwealth of Australia, as follows:—</w:t>
      </w:r>
    </w:p>
    <w:p w:rsidR="00984B17" w:rsidRPr="00EF1240" w:rsidRDefault="00984B17" w:rsidP="00EF1240">
      <w:pPr>
        <w:spacing w:before="120" w:after="60"/>
        <w:rPr>
          <w:b/>
          <w:sz w:val="20"/>
        </w:rPr>
      </w:pPr>
      <w:r w:rsidRPr="00EF1240">
        <w:rPr>
          <w:b/>
          <w:sz w:val="20"/>
        </w:rPr>
        <w:t>Short title and citation.</w:t>
      </w:r>
    </w:p>
    <w:p w:rsidR="008673D2" w:rsidRPr="00984B17" w:rsidRDefault="00984B17" w:rsidP="00EF1240">
      <w:pPr>
        <w:ind w:firstLine="432"/>
        <w:jc w:val="both"/>
        <w:rPr>
          <w:sz w:val="22"/>
        </w:rPr>
      </w:pPr>
      <w:r w:rsidRPr="00984B17">
        <w:rPr>
          <w:b/>
          <w:sz w:val="22"/>
        </w:rPr>
        <w:t>1.</w:t>
      </w:r>
      <w:r w:rsidR="008673D2" w:rsidRPr="00984B17">
        <w:rPr>
          <w:sz w:val="22"/>
        </w:rPr>
        <w:t xml:space="preserve">—(1.) This Act may be cited as the </w:t>
      </w:r>
      <w:r w:rsidRPr="00984B17">
        <w:rPr>
          <w:i/>
          <w:sz w:val="22"/>
        </w:rPr>
        <w:t xml:space="preserve">Marriage </w:t>
      </w:r>
      <w:r w:rsidR="007A110D" w:rsidRPr="007A110D">
        <w:rPr>
          <w:sz w:val="22"/>
        </w:rPr>
        <w:t>(</w:t>
      </w:r>
      <w:r w:rsidRPr="00984B17">
        <w:rPr>
          <w:i/>
          <w:sz w:val="22"/>
        </w:rPr>
        <w:t>Overseas</w:t>
      </w:r>
      <w:r w:rsidR="007A110D" w:rsidRPr="007A110D">
        <w:rPr>
          <w:sz w:val="22"/>
        </w:rPr>
        <w:t>)</w:t>
      </w:r>
      <w:r w:rsidRPr="00984B17">
        <w:rPr>
          <w:i/>
          <w:sz w:val="22"/>
        </w:rPr>
        <w:t xml:space="preserve"> Act </w:t>
      </w:r>
      <w:r w:rsidR="008673D2" w:rsidRPr="00984B17">
        <w:rPr>
          <w:sz w:val="22"/>
        </w:rPr>
        <w:t>1958.</w:t>
      </w:r>
    </w:p>
    <w:p w:rsidR="008673D2" w:rsidRPr="00984B17" w:rsidRDefault="008673D2" w:rsidP="00EF1240">
      <w:pPr>
        <w:spacing w:before="60"/>
        <w:ind w:firstLine="432"/>
        <w:jc w:val="both"/>
        <w:rPr>
          <w:sz w:val="22"/>
        </w:rPr>
      </w:pPr>
      <w:r w:rsidRPr="00984B17">
        <w:rPr>
          <w:sz w:val="22"/>
        </w:rPr>
        <w:t xml:space="preserve">(2.) The </w:t>
      </w:r>
      <w:r w:rsidR="00984B17" w:rsidRPr="00984B17">
        <w:rPr>
          <w:i/>
          <w:sz w:val="22"/>
        </w:rPr>
        <w:t xml:space="preserve">Marriage </w:t>
      </w:r>
      <w:r w:rsidR="007A110D" w:rsidRPr="007A110D">
        <w:rPr>
          <w:sz w:val="22"/>
        </w:rPr>
        <w:t>(</w:t>
      </w:r>
      <w:r w:rsidR="00984B17" w:rsidRPr="00984B17">
        <w:rPr>
          <w:i/>
          <w:sz w:val="22"/>
        </w:rPr>
        <w:t>Overseas</w:t>
      </w:r>
      <w:r w:rsidR="007A110D" w:rsidRPr="007A110D">
        <w:rPr>
          <w:sz w:val="22"/>
        </w:rPr>
        <w:t>)</w:t>
      </w:r>
      <w:r w:rsidR="00984B17" w:rsidRPr="00984B17">
        <w:rPr>
          <w:i/>
          <w:sz w:val="22"/>
        </w:rPr>
        <w:t xml:space="preserve"> Act </w:t>
      </w:r>
      <w:r w:rsidRPr="00984B17">
        <w:rPr>
          <w:sz w:val="22"/>
        </w:rPr>
        <w:t>1955 is in this Act referred to as the Principal Act.</w:t>
      </w:r>
    </w:p>
    <w:p w:rsidR="008673D2" w:rsidRPr="00984B17" w:rsidRDefault="008673D2" w:rsidP="00EF1240">
      <w:pPr>
        <w:spacing w:before="60"/>
        <w:ind w:firstLine="432"/>
        <w:jc w:val="both"/>
        <w:rPr>
          <w:sz w:val="22"/>
        </w:rPr>
      </w:pPr>
      <w:r w:rsidRPr="00984B17">
        <w:rPr>
          <w:sz w:val="22"/>
        </w:rPr>
        <w:t xml:space="preserve">(3.) The </w:t>
      </w:r>
      <w:r w:rsidRPr="001E6E14">
        <w:rPr>
          <w:sz w:val="22"/>
        </w:rPr>
        <w:t>Principal</w:t>
      </w:r>
      <w:r w:rsidRPr="00984B17">
        <w:rPr>
          <w:sz w:val="22"/>
        </w:rPr>
        <w:t xml:space="preserve"> Act, as amended by this Act, may be cited as the </w:t>
      </w:r>
      <w:r w:rsidR="00984B17" w:rsidRPr="00984B17">
        <w:rPr>
          <w:i/>
          <w:sz w:val="22"/>
        </w:rPr>
        <w:t xml:space="preserve">Marriage </w:t>
      </w:r>
      <w:r w:rsidR="007A110D" w:rsidRPr="007A110D">
        <w:rPr>
          <w:sz w:val="22"/>
        </w:rPr>
        <w:t>(</w:t>
      </w:r>
      <w:r w:rsidR="00984B17" w:rsidRPr="00984B17">
        <w:rPr>
          <w:i/>
          <w:sz w:val="22"/>
        </w:rPr>
        <w:t>Overseas</w:t>
      </w:r>
      <w:r w:rsidR="007A110D" w:rsidRPr="007A110D">
        <w:rPr>
          <w:sz w:val="22"/>
        </w:rPr>
        <w:t>)</w:t>
      </w:r>
      <w:r w:rsidR="00984B17" w:rsidRPr="00984B17">
        <w:rPr>
          <w:i/>
          <w:sz w:val="22"/>
        </w:rPr>
        <w:t xml:space="preserve"> Act </w:t>
      </w:r>
      <w:r w:rsidRPr="00984B17">
        <w:rPr>
          <w:sz w:val="22"/>
        </w:rPr>
        <w:t>1955-1958.</w:t>
      </w:r>
    </w:p>
    <w:p w:rsidR="00984B17" w:rsidRPr="00984B17" w:rsidRDefault="00984B17" w:rsidP="00EF1240">
      <w:pPr>
        <w:spacing w:before="120" w:after="60"/>
        <w:rPr>
          <w:b/>
          <w:sz w:val="22"/>
        </w:rPr>
      </w:pPr>
      <w:r w:rsidRPr="00EF1240">
        <w:rPr>
          <w:b/>
          <w:sz w:val="20"/>
        </w:rPr>
        <w:t>Commencement</w:t>
      </w:r>
    </w:p>
    <w:p w:rsidR="008673D2" w:rsidRPr="00984B17" w:rsidRDefault="00984B17" w:rsidP="00EF1240">
      <w:pPr>
        <w:ind w:firstLine="432"/>
        <w:jc w:val="both"/>
        <w:rPr>
          <w:sz w:val="22"/>
        </w:rPr>
      </w:pPr>
      <w:r w:rsidRPr="00984B17">
        <w:rPr>
          <w:b/>
          <w:sz w:val="22"/>
        </w:rPr>
        <w:t>2.</w:t>
      </w:r>
      <w:r w:rsidR="008673D2" w:rsidRPr="00984B17">
        <w:rPr>
          <w:sz w:val="22"/>
        </w:rPr>
        <w:t>—(1.) Except as provided by the next succeeding sub</w:t>
      </w:r>
      <w:r w:rsidR="00603BA8">
        <w:rPr>
          <w:sz w:val="22"/>
        </w:rPr>
        <w:t>-</w:t>
      </w:r>
      <w:r w:rsidR="008673D2" w:rsidRPr="00984B17">
        <w:rPr>
          <w:sz w:val="22"/>
        </w:rPr>
        <w:t>section, this Act shall come into operation on the day on which it receives the Royal Assent.</w:t>
      </w:r>
    </w:p>
    <w:p w:rsidR="008673D2" w:rsidRPr="00984B17" w:rsidRDefault="008673D2" w:rsidP="00EF1240">
      <w:pPr>
        <w:spacing w:before="60"/>
        <w:ind w:firstLine="432"/>
        <w:jc w:val="both"/>
        <w:rPr>
          <w:sz w:val="22"/>
        </w:rPr>
      </w:pPr>
      <w:r w:rsidRPr="00984B17">
        <w:rPr>
          <w:sz w:val="22"/>
        </w:rPr>
        <w:t>(2.) Section four of this Act shall be deemed to have come into operation on the first day of July, One thousand nine hundred and fifty-seven.</w:t>
      </w:r>
    </w:p>
    <w:p w:rsidR="00984B17" w:rsidRPr="00EF1240" w:rsidRDefault="00984B17" w:rsidP="00EF1240">
      <w:pPr>
        <w:spacing w:before="120" w:after="60"/>
        <w:rPr>
          <w:b/>
          <w:sz w:val="20"/>
        </w:rPr>
      </w:pPr>
      <w:r w:rsidRPr="00EF1240">
        <w:rPr>
          <w:b/>
          <w:sz w:val="20"/>
        </w:rPr>
        <w:t>Definitions.</w:t>
      </w:r>
    </w:p>
    <w:p w:rsidR="008673D2" w:rsidRPr="00984B17" w:rsidRDefault="008673D2" w:rsidP="00EF1240">
      <w:pPr>
        <w:ind w:firstLine="432"/>
        <w:jc w:val="both"/>
        <w:rPr>
          <w:sz w:val="22"/>
        </w:rPr>
      </w:pPr>
      <w:r w:rsidRPr="00EF1240">
        <w:rPr>
          <w:b/>
          <w:sz w:val="22"/>
        </w:rPr>
        <w:t>3.</w:t>
      </w:r>
      <w:r w:rsidR="00EF1240">
        <w:rPr>
          <w:sz w:val="22"/>
        </w:rPr>
        <w:tab/>
      </w:r>
      <w:r w:rsidRPr="00984B17">
        <w:rPr>
          <w:sz w:val="22"/>
        </w:rPr>
        <w:t xml:space="preserve">Section four of the Principal Act is amended by omitting the definition of </w:t>
      </w:r>
      <w:r w:rsidR="00BD37E1">
        <w:rPr>
          <w:sz w:val="22"/>
        </w:rPr>
        <w:t>“</w:t>
      </w:r>
      <w:r w:rsidRPr="00984B17">
        <w:rPr>
          <w:sz w:val="22"/>
        </w:rPr>
        <w:t>chaplain</w:t>
      </w:r>
      <w:r w:rsidR="00BD37E1">
        <w:rPr>
          <w:sz w:val="22"/>
        </w:rPr>
        <w:t>”</w:t>
      </w:r>
      <w:r w:rsidRPr="00984B17">
        <w:rPr>
          <w:sz w:val="22"/>
        </w:rPr>
        <w:t xml:space="preserve"> and inserting in its stead the following definition:—</w:t>
      </w:r>
    </w:p>
    <w:p w:rsidR="008673D2" w:rsidRPr="00984B17" w:rsidRDefault="00BD37E1" w:rsidP="006A2CD1">
      <w:pPr>
        <w:spacing w:before="60"/>
        <w:ind w:left="1152" w:hanging="576"/>
        <w:jc w:val="both"/>
        <w:rPr>
          <w:sz w:val="22"/>
        </w:rPr>
      </w:pPr>
      <w:r>
        <w:rPr>
          <w:sz w:val="22"/>
        </w:rPr>
        <w:t>“‘</w:t>
      </w:r>
      <w:r w:rsidR="008673D2" w:rsidRPr="00984B17">
        <w:rPr>
          <w:sz w:val="22"/>
        </w:rPr>
        <w:t>chaplain</w:t>
      </w:r>
      <w:r>
        <w:rPr>
          <w:sz w:val="22"/>
        </w:rPr>
        <w:t>’</w:t>
      </w:r>
      <w:r w:rsidR="008673D2" w:rsidRPr="00984B17">
        <w:rPr>
          <w:sz w:val="22"/>
        </w:rPr>
        <w:t xml:space="preserve"> means a person who, at the time material for the purposes of this Act, holds or held an appointment as a chaplain in the </w:t>
      </w:r>
      <w:proofErr w:type="spellStart"/>
      <w:r w:rsidR="008673D2" w:rsidRPr="00984B17">
        <w:rPr>
          <w:sz w:val="22"/>
        </w:rPr>
        <w:t>Defence</w:t>
      </w:r>
      <w:proofErr w:type="spellEnd"/>
      <w:r w:rsidR="008673D2" w:rsidRPr="00984B17">
        <w:rPr>
          <w:sz w:val="22"/>
        </w:rPr>
        <w:t xml:space="preserve"> Force;</w:t>
      </w:r>
      <w:r>
        <w:rPr>
          <w:sz w:val="22"/>
        </w:rPr>
        <w:t>”</w:t>
      </w:r>
      <w:r w:rsidR="008673D2" w:rsidRPr="00984B17">
        <w:rPr>
          <w:sz w:val="22"/>
        </w:rPr>
        <w:t>.</w:t>
      </w:r>
    </w:p>
    <w:p w:rsidR="00984B17" w:rsidRPr="00EF1240" w:rsidRDefault="00984B17" w:rsidP="00EF1240">
      <w:pPr>
        <w:spacing w:before="120" w:after="60"/>
        <w:rPr>
          <w:b/>
          <w:sz w:val="20"/>
        </w:rPr>
      </w:pPr>
      <w:r w:rsidRPr="00EF1240">
        <w:rPr>
          <w:b/>
          <w:sz w:val="20"/>
        </w:rPr>
        <w:t>Marriages solemnized in overseas countries by chaplains before 1st July, 1957.</w:t>
      </w:r>
    </w:p>
    <w:p w:rsidR="008673D2" w:rsidRPr="00984B17" w:rsidRDefault="00984B17" w:rsidP="00EF1240">
      <w:pPr>
        <w:ind w:firstLine="432"/>
        <w:jc w:val="both"/>
        <w:rPr>
          <w:sz w:val="22"/>
        </w:rPr>
      </w:pPr>
      <w:r w:rsidRPr="00984B17">
        <w:rPr>
          <w:b/>
          <w:sz w:val="22"/>
        </w:rPr>
        <w:t>4.</w:t>
      </w:r>
      <w:r w:rsidR="00EF1240">
        <w:rPr>
          <w:sz w:val="22"/>
        </w:rPr>
        <w:tab/>
      </w:r>
      <w:r w:rsidR="008673D2" w:rsidRPr="00984B17">
        <w:rPr>
          <w:sz w:val="22"/>
        </w:rPr>
        <w:t>Section sixteen of the Principal Act is amended—</w:t>
      </w:r>
    </w:p>
    <w:p w:rsidR="008673D2" w:rsidRPr="00984B17" w:rsidRDefault="007A110D" w:rsidP="001346AA">
      <w:pPr>
        <w:spacing w:before="60"/>
        <w:ind w:left="1152" w:hanging="576"/>
        <w:jc w:val="both"/>
        <w:rPr>
          <w:sz w:val="22"/>
        </w:rPr>
      </w:pPr>
      <w:r w:rsidRPr="007A110D">
        <w:rPr>
          <w:sz w:val="22"/>
        </w:rPr>
        <w:t>(</w:t>
      </w:r>
      <w:r w:rsidR="00984B17" w:rsidRPr="00984B17">
        <w:rPr>
          <w:i/>
          <w:sz w:val="22"/>
        </w:rPr>
        <w:t>a</w:t>
      </w:r>
      <w:r w:rsidRPr="007A110D">
        <w:rPr>
          <w:sz w:val="22"/>
        </w:rPr>
        <w:t>)</w:t>
      </w:r>
      <w:r w:rsidR="00984B17" w:rsidRPr="00984B17">
        <w:rPr>
          <w:i/>
          <w:sz w:val="22"/>
        </w:rPr>
        <w:t xml:space="preserve"> </w:t>
      </w:r>
      <w:r w:rsidR="008673D2" w:rsidRPr="00984B17">
        <w:rPr>
          <w:sz w:val="22"/>
        </w:rPr>
        <w:t xml:space="preserve">by omitting from sub-section (1.) the word </w:t>
      </w:r>
      <w:r w:rsidR="00BD37E1">
        <w:rPr>
          <w:sz w:val="22"/>
        </w:rPr>
        <w:t>“</w:t>
      </w:r>
      <w:r w:rsidR="008673D2" w:rsidRPr="00984B17">
        <w:rPr>
          <w:sz w:val="22"/>
        </w:rPr>
        <w:t>Act</w:t>
      </w:r>
      <w:r w:rsidR="00BD37E1">
        <w:rPr>
          <w:sz w:val="22"/>
        </w:rPr>
        <w:t>”</w:t>
      </w:r>
      <w:r w:rsidR="008673D2" w:rsidRPr="00984B17">
        <w:rPr>
          <w:sz w:val="22"/>
        </w:rPr>
        <w:t xml:space="preserve"> (first occurring) and inserting in its stead the word </w:t>
      </w:r>
      <w:r w:rsidR="00BD37E1">
        <w:rPr>
          <w:sz w:val="22"/>
        </w:rPr>
        <w:t>“</w:t>
      </w:r>
      <w:r w:rsidR="008673D2" w:rsidRPr="00984B17">
        <w:rPr>
          <w:sz w:val="22"/>
        </w:rPr>
        <w:t>Part</w:t>
      </w:r>
      <w:r w:rsidR="00BD37E1">
        <w:rPr>
          <w:sz w:val="22"/>
        </w:rPr>
        <w:t>”</w:t>
      </w:r>
      <w:r w:rsidR="008673D2" w:rsidRPr="00984B17">
        <w:rPr>
          <w:sz w:val="22"/>
        </w:rPr>
        <w:t>;</w:t>
      </w:r>
    </w:p>
    <w:p w:rsidR="008673D2" w:rsidRDefault="007A110D" w:rsidP="001346AA">
      <w:pPr>
        <w:spacing w:before="60"/>
        <w:ind w:left="1152" w:hanging="576"/>
        <w:jc w:val="both"/>
        <w:rPr>
          <w:sz w:val="22"/>
        </w:rPr>
      </w:pPr>
      <w:r w:rsidRPr="007A110D">
        <w:rPr>
          <w:sz w:val="22"/>
        </w:rPr>
        <w:t>(</w:t>
      </w:r>
      <w:r w:rsidR="00984B17" w:rsidRPr="00984B17">
        <w:rPr>
          <w:i/>
          <w:sz w:val="22"/>
        </w:rPr>
        <w:t>b</w:t>
      </w:r>
      <w:r w:rsidRPr="007A110D">
        <w:rPr>
          <w:sz w:val="22"/>
        </w:rPr>
        <w:t>)</w:t>
      </w:r>
      <w:r w:rsidR="00984B17" w:rsidRPr="00984B17">
        <w:rPr>
          <w:i/>
          <w:sz w:val="22"/>
        </w:rPr>
        <w:t xml:space="preserve"> </w:t>
      </w:r>
      <w:r w:rsidR="008673D2" w:rsidRPr="00984B17">
        <w:rPr>
          <w:sz w:val="22"/>
        </w:rPr>
        <w:t xml:space="preserve">by omitting from sub-section (1.) the words </w:t>
      </w:r>
      <w:r w:rsidR="00BD37E1">
        <w:rPr>
          <w:sz w:val="22"/>
        </w:rPr>
        <w:t>“</w:t>
      </w:r>
      <w:r w:rsidR="008673D2" w:rsidRPr="00984B17">
        <w:rPr>
          <w:sz w:val="22"/>
        </w:rPr>
        <w:t>this Act</w:t>
      </w:r>
      <w:r w:rsidR="00BD37E1">
        <w:rPr>
          <w:sz w:val="22"/>
        </w:rPr>
        <w:t>”</w:t>
      </w:r>
      <w:r w:rsidR="008673D2" w:rsidRPr="00984B17">
        <w:rPr>
          <w:sz w:val="22"/>
        </w:rPr>
        <w:t xml:space="preserve"> (second occurring) and inserting in their stead the words </w:t>
      </w:r>
      <w:r w:rsidR="00BD37E1">
        <w:rPr>
          <w:sz w:val="22"/>
        </w:rPr>
        <w:t>“</w:t>
      </w:r>
      <w:r w:rsidR="008673D2" w:rsidRPr="00984B17">
        <w:rPr>
          <w:sz w:val="22"/>
        </w:rPr>
        <w:t>the whole of this Act</w:t>
      </w:r>
      <w:r w:rsidR="00BD37E1">
        <w:rPr>
          <w:sz w:val="22"/>
        </w:rPr>
        <w:t>”</w:t>
      </w:r>
      <w:r w:rsidR="008673D2" w:rsidRPr="00984B17">
        <w:rPr>
          <w:sz w:val="22"/>
        </w:rPr>
        <w:t>;</w:t>
      </w:r>
    </w:p>
    <w:p w:rsidR="008673D2" w:rsidRPr="00984B17" w:rsidRDefault="001346AA" w:rsidP="001346AA">
      <w:pPr>
        <w:spacing w:before="60"/>
        <w:ind w:left="1152" w:hanging="576"/>
        <w:jc w:val="both"/>
        <w:rPr>
          <w:sz w:val="22"/>
        </w:rPr>
      </w:pPr>
      <w:r>
        <w:rPr>
          <w:sz w:val="22"/>
        </w:rPr>
        <w:br w:type="page"/>
      </w:r>
      <w:r w:rsidR="008673D2" w:rsidRPr="00984B17">
        <w:rPr>
          <w:sz w:val="22"/>
        </w:rPr>
        <w:lastRenderedPageBreak/>
        <w:t>(</w:t>
      </w:r>
      <w:r w:rsidR="00984B17" w:rsidRPr="00984B17">
        <w:rPr>
          <w:i/>
          <w:sz w:val="22"/>
        </w:rPr>
        <w:t>c</w:t>
      </w:r>
      <w:r w:rsidR="008673D2" w:rsidRPr="00984B17">
        <w:rPr>
          <w:sz w:val="22"/>
        </w:rPr>
        <w:t xml:space="preserve">) by omitting from sub-section (2.) the word </w:t>
      </w:r>
      <w:r w:rsidR="00BD37E1">
        <w:rPr>
          <w:sz w:val="22"/>
        </w:rPr>
        <w:t>“</w:t>
      </w:r>
      <w:r w:rsidR="008673D2" w:rsidRPr="00984B17">
        <w:rPr>
          <w:sz w:val="22"/>
        </w:rPr>
        <w:t>Act</w:t>
      </w:r>
      <w:r w:rsidR="00BD37E1">
        <w:rPr>
          <w:sz w:val="22"/>
        </w:rPr>
        <w:t>”</w:t>
      </w:r>
      <w:r w:rsidR="008673D2" w:rsidRPr="00984B17">
        <w:rPr>
          <w:sz w:val="22"/>
        </w:rPr>
        <w:t xml:space="preserve"> and inserting in its stead the word </w:t>
      </w:r>
      <w:r w:rsidR="00BD37E1">
        <w:rPr>
          <w:sz w:val="22"/>
        </w:rPr>
        <w:t>“</w:t>
      </w:r>
      <w:r w:rsidR="008673D2" w:rsidRPr="00984B17">
        <w:rPr>
          <w:sz w:val="22"/>
        </w:rPr>
        <w:t>Part</w:t>
      </w:r>
      <w:r w:rsidR="00BD37E1">
        <w:rPr>
          <w:sz w:val="22"/>
        </w:rPr>
        <w:t>”</w:t>
      </w:r>
      <w:r w:rsidR="008673D2" w:rsidRPr="00984B17">
        <w:rPr>
          <w:sz w:val="22"/>
        </w:rPr>
        <w:t>; and</w:t>
      </w:r>
    </w:p>
    <w:p w:rsidR="008673D2" w:rsidRPr="00984B17" w:rsidRDefault="007A110D" w:rsidP="001346AA">
      <w:pPr>
        <w:spacing w:before="60"/>
        <w:ind w:left="1152" w:hanging="576"/>
        <w:jc w:val="both"/>
        <w:rPr>
          <w:sz w:val="22"/>
        </w:rPr>
      </w:pPr>
      <w:r w:rsidRPr="007A110D">
        <w:rPr>
          <w:sz w:val="22"/>
        </w:rPr>
        <w:t>(</w:t>
      </w:r>
      <w:r w:rsidR="00984B17" w:rsidRPr="00984B17">
        <w:rPr>
          <w:i/>
          <w:sz w:val="22"/>
        </w:rPr>
        <w:t>d</w:t>
      </w:r>
      <w:r w:rsidRPr="007A110D">
        <w:rPr>
          <w:sz w:val="22"/>
        </w:rPr>
        <w:t>)</w:t>
      </w:r>
      <w:r w:rsidR="00984B17" w:rsidRPr="00984B17">
        <w:rPr>
          <w:i/>
          <w:sz w:val="22"/>
        </w:rPr>
        <w:t xml:space="preserve"> b</w:t>
      </w:r>
      <w:r w:rsidR="008673D2" w:rsidRPr="00984B17">
        <w:rPr>
          <w:sz w:val="22"/>
        </w:rPr>
        <w:t>y adding at the end thereof the following sub-section:—</w:t>
      </w:r>
    </w:p>
    <w:p w:rsidR="008673D2" w:rsidRPr="00984B17" w:rsidRDefault="00BD37E1" w:rsidP="001346AA">
      <w:pPr>
        <w:spacing w:before="60"/>
        <w:ind w:left="1008" w:firstLine="432"/>
        <w:jc w:val="both"/>
        <w:rPr>
          <w:sz w:val="22"/>
        </w:rPr>
      </w:pPr>
      <w:r>
        <w:rPr>
          <w:sz w:val="22"/>
        </w:rPr>
        <w:t>“</w:t>
      </w:r>
      <w:r w:rsidR="008673D2" w:rsidRPr="00984B17">
        <w:rPr>
          <w:sz w:val="22"/>
        </w:rPr>
        <w:t xml:space="preserve">(4.) In this section, </w:t>
      </w:r>
      <w:r>
        <w:rPr>
          <w:sz w:val="22"/>
        </w:rPr>
        <w:t>‘</w:t>
      </w:r>
      <w:r w:rsidR="008673D2" w:rsidRPr="00984B17">
        <w:rPr>
          <w:sz w:val="22"/>
        </w:rPr>
        <w:t>chaplain</w:t>
      </w:r>
      <w:r>
        <w:rPr>
          <w:sz w:val="22"/>
        </w:rPr>
        <w:t>’</w:t>
      </w:r>
      <w:r w:rsidR="008673D2" w:rsidRPr="00984B17">
        <w:rPr>
          <w:sz w:val="22"/>
        </w:rPr>
        <w:t xml:space="preserve"> means—</w:t>
      </w:r>
    </w:p>
    <w:p w:rsidR="008673D2" w:rsidRPr="00984B17" w:rsidRDefault="007A110D" w:rsidP="001346AA">
      <w:pPr>
        <w:spacing w:before="60"/>
        <w:ind w:left="2160" w:hanging="576"/>
        <w:jc w:val="both"/>
        <w:rPr>
          <w:sz w:val="22"/>
        </w:rPr>
      </w:pPr>
      <w:r w:rsidRPr="007A110D">
        <w:rPr>
          <w:sz w:val="22"/>
        </w:rPr>
        <w:t>(</w:t>
      </w:r>
      <w:r w:rsidR="00984B17" w:rsidRPr="00984B17">
        <w:rPr>
          <w:i/>
          <w:sz w:val="22"/>
        </w:rPr>
        <w:t>a</w:t>
      </w:r>
      <w:r w:rsidRPr="007A110D">
        <w:rPr>
          <w:sz w:val="22"/>
        </w:rPr>
        <w:t>)</w:t>
      </w:r>
      <w:r w:rsidR="00984B17" w:rsidRPr="00984B17">
        <w:rPr>
          <w:i/>
          <w:sz w:val="22"/>
        </w:rPr>
        <w:t xml:space="preserve"> </w:t>
      </w:r>
      <w:r w:rsidR="008673D2" w:rsidRPr="00984B17">
        <w:rPr>
          <w:sz w:val="22"/>
        </w:rPr>
        <w:t xml:space="preserve">a person who, at the time of the solemnization of the purported marriage, held an appointment as a chaplain in the </w:t>
      </w:r>
      <w:proofErr w:type="spellStart"/>
      <w:r w:rsidR="008673D2" w:rsidRPr="00984B17">
        <w:rPr>
          <w:sz w:val="22"/>
        </w:rPr>
        <w:t>Defence</w:t>
      </w:r>
      <w:proofErr w:type="spellEnd"/>
      <w:r w:rsidR="008673D2" w:rsidRPr="00984B17">
        <w:rPr>
          <w:sz w:val="22"/>
        </w:rPr>
        <w:t xml:space="preserve"> Force; or</w:t>
      </w:r>
    </w:p>
    <w:p w:rsidR="008673D2" w:rsidRPr="00984B17" w:rsidRDefault="007A110D" w:rsidP="001346AA">
      <w:pPr>
        <w:spacing w:before="60"/>
        <w:ind w:left="2160" w:hanging="576"/>
        <w:jc w:val="both"/>
        <w:rPr>
          <w:sz w:val="22"/>
        </w:rPr>
      </w:pPr>
      <w:r w:rsidRPr="007A110D">
        <w:rPr>
          <w:sz w:val="22"/>
        </w:rPr>
        <w:t>(</w:t>
      </w:r>
      <w:r w:rsidR="00984B17" w:rsidRPr="00984B17">
        <w:rPr>
          <w:i/>
          <w:sz w:val="22"/>
        </w:rPr>
        <w:t>b</w:t>
      </w:r>
      <w:r w:rsidRPr="007A110D">
        <w:rPr>
          <w:sz w:val="22"/>
        </w:rPr>
        <w:t>)</w:t>
      </w:r>
      <w:r w:rsidR="00984B17" w:rsidRPr="00984B17">
        <w:rPr>
          <w:i/>
          <w:sz w:val="22"/>
        </w:rPr>
        <w:t xml:space="preserve"> </w:t>
      </w:r>
      <w:r w:rsidR="008673D2" w:rsidRPr="00984B17">
        <w:rPr>
          <w:sz w:val="22"/>
        </w:rPr>
        <w:t>a minister of religion who—</w:t>
      </w:r>
    </w:p>
    <w:p w:rsidR="008673D2" w:rsidRPr="00984B17" w:rsidRDefault="008673D2" w:rsidP="001346AA">
      <w:pPr>
        <w:spacing w:before="60"/>
        <w:ind w:left="3024" w:hanging="576"/>
        <w:jc w:val="both"/>
        <w:rPr>
          <w:sz w:val="22"/>
        </w:rPr>
      </w:pPr>
      <w:r w:rsidRPr="00984B17">
        <w:rPr>
          <w:sz w:val="22"/>
        </w:rPr>
        <w:t>(</w:t>
      </w:r>
      <w:proofErr w:type="spellStart"/>
      <w:r w:rsidRPr="00984B17">
        <w:rPr>
          <w:sz w:val="22"/>
        </w:rPr>
        <w:t>i</w:t>
      </w:r>
      <w:proofErr w:type="spellEnd"/>
      <w:r w:rsidRPr="00984B17">
        <w:rPr>
          <w:sz w:val="22"/>
        </w:rPr>
        <w:t xml:space="preserve">) was, at the time of the solemnization of the purported marriage, a member of the </w:t>
      </w:r>
      <w:proofErr w:type="spellStart"/>
      <w:r w:rsidRPr="00984B17">
        <w:rPr>
          <w:sz w:val="22"/>
        </w:rPr>
        <w:t>Defence</w:t>
      </w:r>
      <w:proofErr w:type="spellEnd"/>
      <w:r w:rsidRPr="00984B17">
        <w:rPr>
          <w:sz w:val="22"/>
        </w:rPr>
        <w:t xml:space="preserve"> Force; and</w:t>
      </w:r>
    </w:p>
    <w:p w:rsidR="008673D2" w:rsidRPr="00984B17" w:rsidRDefault="008673D2" w:rsidP="001346AA">
      <w:pPr>
        <w:spacing w:before="60"/>
        <w:ind w:left="3024" w:hanging="576"/>
        <w:jc w:val="both"/>
        <w:rPr>
          <w:sz w:val="22"/>
        </w:rPr>
      </w:pPr>
      <w:r w:rsidRPr="00984B17">
        <w:rPr>
          <w:sz w:val="22"/>
        </w:rPr>
        <w:t xml:space="preserve">(ii) was authorized by or under a law of a State or Territory of the Commonwealth, at the time </w:t>
      </w:r>
      <w:r w:rsidR="00BC40CB">
        <w:rPr>
          <w:sz w:val="22"/>
        </w:rPr>
        <w:t>of the solemnization of the pur</w:t>
      </w:r>
      <w:r w:rsidRPr="00984B17">
        <w:rPr>
          <w:sz w:val="22"/>
        </w:rPr>
        <w:t xml:space="preserve">ported marriage, to celebrate marriages in that State or Territory or, in the case of a person who, in consequence of his service as a member of the </w:t>
      </w:r>
      <w:proofErr w:type="spellStart"/>
      <w:r w:rsidRPr="00984B17">
        <w:rPr>
          <w:sz w:val="22"/>
        </w:rPr>
        <w:t>Defence</w:t>
      </w:r>
      <w:proofErr w:type="spellEnd"/>
      <w:r w:rsidRPr="00984B17">
        <w:rPr>
          <w:sz w:val="22"/>
        </w:rPr>
        <w:t xml:space="preserve"> Force, had ceased to reside in a State or Territory of the Commonwealth, was, immediately before he ceased so to reside, authorized to celebrate marriages in that State or Territory</w:t>
      </w:r>
      <w:r w:rsidR="00BD37E1">
        <w:rPr>
          <w:sz w:val="22"/>
        </w:rPr>
        <w:t>”</w:t>
      </w:r>
      <w:r w:rsidRPr="00984B17">
        <w:rPr>
          <w:sz w:val="22"/>
        </w:rPr>
        <w:t>.</w:t>
      </w:r>
    </w:p>
    <w:p w:rsidR="00984B17" w:rsidRPr="00EF1240" w:rsidRDefault="00984B17" w:rsidP="00EF1240">
      <w:pPr>
        <w:spacing w:before="120" w:after="60"/>
        <w:rPr>
          <w:b/>
          <w:sz w:val="20"/>
        </w:rPr>
      </w:pPr>
      <w:r w:rsidRPr="00EF1240">
        <w:rPr>
          <w:b/>
          <w:sz w:val="20"/>
        </w:rPr>
        <w:t>Validation of certain marriages.</w:t>
      </w:r>
    </w:p>
    <w:p w:rsidR="008673D2" w:rsidRPr="00984B17" w:rsidRDefault="00984B17" w:rsidP="00EF1240">
      <w:pPr>
        <w:ind w:firstLine="432"/>
        <w:jc w:val="both"/>
        <w:rPr>
          <w:sz w:val="22"/>
        </w:rPr>
      </w:pPr>
      <w:r w:rsidRPr="00984B17">
        <w:rPr>
          <w:b/>
          <w:sz w:val="22"/>
        </w:rPr>
        <w:t>5.</w:t>
      </w:r>
      <w:r w:rsidR="001346AA">
        <w:rPr>
          <w:sz w:val="22"/>
        </w:rPr>
        <w:tab/>
      </w:r>
      <w:r w:rsidR="008673D2" w:rsidRPr="00984B17">
        <w:rPr>
          <w:sz w:val="22"/>
        </w:rPr>
        <w:t>Where a minister of religion—</w:t>
      </w:r>
    </w:p>
    <w:p w:rsidR="008673D2" w:rsidRPr="00984B17" w:rsidRDefault="007A110D" w:rsidP="001346AA">
      <w:pPr>
        <w:spacing w:before="60"/>
        <w:ind w:left="1152" w:hanging="576"/>
        <w:jc w:val="both"/>
        <w:rPr>
          <w:sz w:val="22"/>
        </w:rPr>
      </w:pPr>
      <w:r w:rsidRPr="007A110D">
        <w:rPr>
          <w:sz w:val="22"/>
        </w:rPr>
        <w:t>(</w:t>
      </w:r>
      <w:r w:rsidR="00984B17" w:rsidRPr="00984B17">
        <w:rPr>
          <w:i/>
          <w:sz w:val="22"/>
        </w:rPr>
        <w:t>a</w:t>
      </w:r>
      <w:r w:rsidRPr="007A110D">
        <w:rPr>
          <w:sz w:val="22"/>
        </w:rPr>
        <w:t>)</w:t>
      </w:r>
      <w:r w:rsidR="00984B17" w:rsidRPr="00984B17">
        <w:rPr>
          <w:i/>
          <w:sz w:val="22"/>
        </w:rPr>
        <w:t xml:space="preserve"> </w:t>
      </w:r>
      <w:r w:rsidR="008673D2" w:rsidRPr="00984B17">
        <w:rPr>
          <w:sz w:val="22"/>
        </w:rPr>
        <w:t>purported at any time before the commencement of this section to solemnize a marriage under the Principal Act;</w:t>
      </w:r>
    </w:p>
    <w:p w:rsidR="008673D2" w:rsidRPr="00984B17" w:rsidRDefault="007A110D" w:rsidP="001346AA">
      <w:pPr>
        <w:spacing w:before="60"/>
        <w:ind w:left="1152" w:hanging="576"/>
        <w:jc w:val="both"/>
        <w:rPr>
          <w:sz w:val="22"/>
        </w:rPr>
      </w:pPr>
      <w:r w:rsidRPr="007A110D">
        <w:rPr>
          <w:sz w:val="22"/>
        </w:rPr>
        <w:t>(</w:t>
      </w:r>
      <w:r w:rsidR="00984B17" w:rsidRPr="00984B17">
        <w:rPr>
          <w:i/>
          <w:sz w:val="22"/>
        </w:rPr>
        <w:t>b</w:t>
      </w:r>
      <w:r w:rsidR="008673D2" w:rsidRPr="00984B17">
        <w:rPr>
          <w:sz w:val="22"/>
        </w:rPr>
        <w:t xml:space="preserve">) was, at that time, a member of the </w:t>
      </w:r>
      <w:proofErr w:type="spellStart"/>
      <w:r w:rsidR="008673D2" w:rsidRPr="00984B17">
        <w:rPr>
          <w:sz w:val="22"/>
        </w:rPr>
        <w:t>Defence</w:t>
      </w:r>
      <w:proofErr w:type="spellEnd"/>
      <w:r w:rsidR="008673D2" w:rsidRPr="00984B17">
        <w:rPr>
          <w:sz w:val="22"/>
        </w:rPr>
        <w:t xml:space="preserve"> Force; and</w:t>
      </w:r>
    </w:p>
    <w:p w:rsidR="008673D2" w:rsidRPr="00984B17" w:rsidRDefault="007A110D" w:rsidP="001346AA">
      <w:pPr>
        <w:spacing w:before="60"/>
        <w:ind w:left="1152" w:hanging="576"/>
        <w:jc w:val="both"/>
        <w:rPr>
          <w:sz w:val="22"/>
        </w:rPr>
      </w:pPr>
      <w:r w:rsidRPr="007A110D">
        <w:rPr>
          <w:sz w:val="22"/>
        </w:rPr>
        <w:t>(</w:t>
      </w:r>
      <w:r w:rsidR="00984B17" w:rsidRPr="00984B17">
        <w:rPr>
          <w:i/>
          <w:sz w:val="22"/>
        </w:rPr>
        <w:t>c</w:t>
      </w:r>
      <w:r w:rsidRPr="007A110D">
        <w:rPr>
          <w:sz w:val="22"/>
        </w:rPr>
        <w:t>)</w:t>
      </w:r>
      <w:r w:rsidR="00984B17" w:rsidRPr="00984B17">
        <w:rPr>
          <w:i/>
          <w:sz w:val="22"/>
        </w:rPr>
        <w:t xml:space="preserve"> </w:t>
      </w:r>
      <w:r w:rsidR="008673D2" w:rsidRPr="00984B17">
        <w:rPr>
          <w:sz w:val="22"/>
        </w:rPr>
        <w:t xml:space="preserve">had been a person authorized by or under a law of a State or Territory of the Commonwealth to celebrate marriages, but had, at that time, ceased to be such a person by reason of his having ceased to reside in that State or Territory in consequence of his service as a member of the </w:t>
      </w:r>
      <w:proofErr w:type="spellStart"/>
      <w:r w:rsidR="008673D2" w:rsidRPr="00984B17">
        <w:rPr>
          <w:sz w:val="22"/>
        </w:rPr>
        <w:t>Defence</w:t>
      </w:r>
      <w:proofErr w:type="spellEnd"/>
      <w:r w:rsidR="008673D2" w:rsidRPr="00984B17">
        <w:rPr>
          <w:sz w:val="22"/>
        </w:rPr>
        <w:t xml:space="preserve"> Force,</w:t>
      </w:r>
    </w:p>
    <w:p w:rsidR="008673D2" w:rsidRPr="00984B17" w:rsidRDefault="008673D2" w:rsidP="001346AA">
      <w:pPr>
        <w:spacing w:before="60"/>
        <w:jc w:val="both"/>
        <w:rPr>
          <w:sz w:val="22"/>
        </w:rPr>
      </w:pPr>
      <w:r w:rsidRPr="00984B17">
        <w:rPr>
          <w:sz w:val="22"/>
        </w:rPr>
        <w:t>that marriage shall be deemed to have been solemnized by a chaplain as defined by section four of the Principal Act.</w:t>
      </w:r>
    </w:p>
    <w:sectPr w:rsidR="008673D2" w:rsidRPr="00984B17" w:rsidSect="001346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5F1" w:rsidRDefault="006575F1">
      <w:r>
        <w:separator/>
      </w:r>
    </w:p>
  </w:endnote>
  <w:endnote w:type="continuationSeparator" w:id="0">
    <w:p w:rsidR="006575F1" w:rsidRDefault="00657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89F" w:rsidRDefault="001E08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89F" w:rsidRDefault="001E08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89F" w:rsidRDefault="001E08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5F1" w:rsidRDefault="006575F1">
      <w:r>
        <w:separator/>
      </w:r>
    </w:p>
  </w:footnote>
  <w:footnote w:type="continuationSeparator" w:id="0">
    <w:p w:rsidR="006575F1" w:rsidRDefault="00657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6AA" w:rsidRPr="00FE4226" w:rsidRDefault="001346AA" w:rsidP="00FE4226">
    <w:pPr>
      <w:pStyle w:val="Header"/>
      <w:tabs>
        <w:tab w:val="clear" w:pos="9360"/>
        <w:tab w:val="right" w:pos="9000"/>
      </w:tabs>
      <w:rPr>
        <w:sz w:val="20"/>
        <w:szCs w:val="20"/>
      </w:rPr>
    </w:pPr>
    <w:r w:rsidRPr="00FE4226">
      <w:rPr>
        <w:sz w:val="20"/>
        <w:szCs w:val="20"/>
      </w:rPr>
      <w:t>No. 80.</w:t>
    </w:r>
    <w:r w:rsidRPr="00FE4226">
      <w:rPr>
        <w:sz w:val="20"/>
        <w:szCs w:val="20"/>
      </w:rPr>
      <w:tab/>
    </w:r>
    <w:r w:rsidRPr="00FE4226">
      <w:rPr>
        <w:i/>
        <w:sz w:val="20"/>
        <w:szCs w:val="20"/>
      </w:rPr>
      <w:t xml:space="preserve">Marriage </w:t>
    </w:r>
    <w:r w:rsidR="007A110D" w:rsidRPr="00FE4226">
      <w:rPr>
        <w:sz w:val="20"/>
        <w:szCs w:val="20"/>
      </w:rPr>
      <w:t>(</w:t>
    </w:r>
    <w:r w:rsidRPr="00FE4226">
      <w:rPr>
        <w:i/>
        <w:sz w:val="20"/>
        <w:szCs w:val="20"/>
      </w:rPr>
      <w:t>Overseas</w:t>
    </w:r>
    <w:r w:rsidR="007A110D" w:rsidRPr="00FE4226">
      <w:rPr>
        <w:sz w:val="20"/>
        <w:szCs w:val="20"/>
      </w:rPr>
      <w:t>)</w:t>
    </w:r>
    <w:r w:rsidRPr="00FE4226">
      <w:rPr>
        <w:i/>
        <w:sz w:val="20"/>
        <w:szCs w:val="20"/>
      </w:rPr>
      <w:t>.</w:t>
    </w:r>
    <w:r w:rsidRPr="00FE4226">
      <w:rPr>
        <w:i/>
        <w:sz w:val="20"/>
        <w:szCs w:val="20"/>
      </w:rPr>
      <w:tab/>
    </w:r>
    <w:r w:rsidRPr="00FE4226">
      <w:rPr>
        <w:sz w:val="20"/>
        <w:szCs w:val="20"/>
      </w:rPr>
      <w:t>1958.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B17" w:rsidRPr="001E089F" w:rsidRDefault="00EF1240" w:rsidP="00FE4226">
    <w:pPr>
      <w:tabs>
        <w:tab w:val="left" w:pos="3420"/>
        <w:tab w:val="left" w:pos="8334"/>
      </w:tabs>
      <w:jc w:val="both"/>
      <w:rPr>
        <w:sz w:val="20"/>
        <w:szCs w:val="20"/>
      </w:rPr>
    </w:pPr>
    <w:r w:rsidRPr="001E089F">
      <w:rPr>
        <w:sz w:val="20"/>
        <w:szCs w:val="20"/>
      </w:rPr>
      <w:t>1958.</w:t>
    </w:r>
    <w:r w:rsidRPr="001E089F">
      <w:rPr>
        <w:sz w:val="20"/>
        <w:szCs w:val="20"/>
      </w:rPr>
      <w:tab/>
    </w:r>
    <w:r w:rsidRPr="001E089F">
      <w:rPr>
        <w:i/>
        <w:sz w:val="20"/>
        <w:szCs w:val="20"/>
      </w:rPr>
      <w:t xml:space="preserve">Marriage </w:t>
    </w:r>
    <w:r w:rsidR="007A110D" w:rsidRPr="001E089F">
      <w:rPr>
        <w:sz w:val="20"/>
        <w:szCs w:val="20"/>
      </w:rPr>
      <w:t>(</w:t>
    </w:r>
    <w:r w:rsidRPr="001E089F">
      <w:rPr>
        <w:i/>
        <w:sz w:val="20"/>
        <w:szCs w:val="20"/>
      </w:rPr>
      <w:t>Overseas</w:t>
    </w:r>
    <w:r w:rsidR="007A110D" w:rsidRPr="001E089F">
      <w:rPr>
        <w:sz w:val="20"/>
        <w:szCs w:val="20"/>
      </w:rPr>
      <w:t>)</w:t>
    </w:r>
    <w:r w:rsidRPr="001E089F">
      <w:rPr>
        <w:i/>
        <w:sz w:val="20"/>
        <w:szCs w:val="20"/>
      </w:rPr>
      <w:t>.</w:t>
    </w:r>
    <w:r w:rsidRPr="001E089F">
      <w:rPr>
        <w:i/>
        <w:sz w:val="20"/>
        <w:szCs w:val="20"/>
      </w:rPr>
      <w:tab/>
    </w:r>
    <w:r w:rsidRPr="001E089F">
      <w:rPr>
        <w:sz w:val="20"/>
        <w:szCs w:val="20"/>
      </w:rPr>
      <w:t>No. 80.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89F" w:rsidRDefault="001E08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984B17"/>
    <w:rsid w:val="00094534"/>
    <w:rsid w:val="00096090"/>
    <w:rsid w:val="001346AA"/>
    <w:rsid w:val="001B2140"/>
    <w:rsid w:val="001E089F"/>
    <w:rsid w:val="001E6E14"/>
    <w:rsid w:val="00231DD2"/>
    <w:rsid w:val="00281222"/>
    <w:rsid w:val="003478FF"/>
    <w:rsid w:val="003E71E2"/>
    <w:rsid w:val="003F1FB3"/>
    <w:rsid w:val="005101C2"/>
    <w:rsid w:val="00603BA8"/>
    <w:rsid w:val="006575F1"/>
    <w:rsid w:val="006A2CD1"/>
    <w:rsid w:val="007A110D"/>
    <w:rsid w:val="007E65A0"/>
    <w:rsid w:val="008673D2"/>
    <w:rsid w:val="008679B5"/>
    <w:rsid w:val="00984B17"/>
    <w:rsid w:val="00BC40CB"/>
    <w:rsid w:val="00BD37E1"/>
    <w:rsid w:val="00C40746"/>
    <w:rsid w:val="00C62FBD"/>
    <w:rsid w:val="00D62523"/>
    <w:rsid w:val="00EF1240"/>
    <w:rsid w:val="00F17A00"/>
    <w:rsid w:val="00F5027A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FB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3F1FB3"/>
  </w:style>
  <w:style w:type="paragraph" w:customStyle="1" w:styleId="Style2">
    <w:name w:val="Style2"/>
    <w:basedOn w:val="Normal"/>
    <w:uiPriority w:val="99"/>
    <w:rsid w:val="003F1FB3"/>
  </w:style>
  <w:style w:type="paragraph" w:customStyle="1" w:styleId="Style3">
    <w:name w:val="Style3"/>
    <w:basedOn w:val="Normal"/>
    <w:uiPriority w:val="99"/>
    <w:rsid w:val="003F1FB3"/>
  </w:style>
  <w:style w:type="paragraph" w:customStyle="1" w:styleId="Style4">
    <w:name w:val="Style4"/>
    <w:basedOn w:val="Normal"/>
    <w:uiPriority w:val="99"/>
    <w:rsid w:val="003F1FB3"/>
  </w:style>
  <w:style w:type="paragraph" w:customStyle="1" w:styleId="Style5">
    <w:name w:val="Style5"/>
    <w:basedOn w:val="Normal"/>
    <w:uiPriority w:val="99"/>
    <w:rsid w:val="003F1FB3"/>
  </w:style>
  <w:style w:type="paragraph" w:customStyle="1" w:styleId="Style6">
    <w:name w:val="Style6"/>
    <w:basedOn w:val="Normal"/>
    <w:uiPriority w:val="99"/>
    <w:rsid w:val="003F1FB3"/>
  </w:style>
  <w:style w:type="paragraph" w:customStyle="1" w:styleId="Style7">
    <w:name w:val="Style7"/>
    <w:basedOn w:val="Normal"/>
    <w:uiPriority w:val="99"/>
    <w:rsid w:val="003F1FB3"/>
  </w:style>
  <w:style w:type="paragraph" w:customStyle="1" w:styleId="Style8">
    <w:name w:val="Style8"/>
    <w:basedOn w:val="Normal"/>
    <w:uiPriority w:val="99"/>
    <w:rsid w:val="003F1FB3"/>
  </w:style>
  <w:style w:type="paragraph" w:customStyle="1" w:styleId="Style9">
    <w:name w:val="Style9"/>
    <w:basedOn w:val="Normal"/>
    <w:uiPriority w:val="99"/>
    <w:rsid w:val="003F1FB3"/>
  </w:style>
  <w:style w:type="paragraph" w:customStyle="1" w:styleId="Style10">
    <w:name w:val="Style10"/>
    <w:basedOn w:val="Normal"/>
    <w:uiPriority w:val="99"/>
    <w:rsid w:val="003F1FB3"/>
  </w:style>
  <w:style w:type="paragraph" w:customStyle="1" w:styleId="Style11">
    <w:name w:val="Style11"/>
    <w:basedOn w:val="Normal"/>
    <w:uiPriority w:val="99"/>
    <w:rsid w:val="003F1FB3"/>
  </w:style>
  <w:style w:type="paragraph" w:customStyle="1" w:styleId="Style12">
    <w:name w:val="Style12"/>
    <w:basedOn w:val="Normal"/>
    <w:uiPriority w:val="99"/>
    <w:rsid w:val="003F1FB3"/>
  </w:style>
  <w:style w:type="paragraph" w:customStyle="1" w:styleId="Style13">
    <w:name w:val="Style13"/>
    <w:basedOn w:val="Normal"/>
    <w:uiPriority w:val="99"/>
    <w:rsid w:val="003F1FB3"/>
  </w:style>
  <w:style w:type="character" w:customStyle="1" w:styleId="FontStyle15">
    <w:name w:val="Font Style15"/>
    <w:basedOn w:val="DefaultParagraphFont"/>
    <w:uiPriority w:val="99"/>
    <w:rsid w:val="003F1FB3"/>
    <w:rPr>
      <w:rFonts w:ascii="Times New Roman" w:hAnsi="Times New Roman" w:cs="Times New Roman"/>
      <w:sz w:val="28"/>
      <w:szCs w:val="28"/>
    </w:rPr>
  </w:style>
  <w:style w:type="character" w:customStyle="1" w:styleId="FontStyle16">
    <w:name w:val="Font Style16"/>
    <w:basedOn w:val="DefaultParagraphFont"/>
    <w:uiPriority w:val="99"/>
    <w:rsid w:val="003F1FB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7">
    <w:name w:val="Font Style17"/>
    <w:basedOn w:val="DefaultParagraphFont"/>
    <w:uiPriority w:val="99"/>
    <w:rsid w:val="003F1FB3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3F1FB3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DefaultParagraphFont"/>
    <w:uiPriority w:val="99"/>
    <w:rsid w:val="003F1FB3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DefaultParagraphFont"/>
    <w:uiPriority w:val="99"/>
    <w:rsid w:val="003F1FB3"/>
    <w:rPr>
      <w:rFonts w:ascii="Sylfaen" w:hAnsi="Sylfaen" w:cs="Sylfaen"/>
      <w:b/>
      <w:bCs/>
      <w:sz w:val="50"/>
      <w:szCs w:val="50"/>
    </w:rPr>
  </w:style>
  <w:style w:type="character" w:customStyle="1" w:styleId="FontStyle21">
    <w:name w:val="Font Style21"/>
    <w:basedOn w:val="DefaultParagraphFont"/>
    <w:uiPriority w:val="99"/>
    <w:rsid w:val="003F1FB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2">
    <w:name w:val="Font Style22"/>
    <w:basedOn w:val="DefaultParagraphFont"/>
    <w:uiPriority w:val="99"/>
    <w:rsid w:val="003F1FB3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DefaultParagraphFont"/>
    <w:uiPriority w:val="99"/>
    <w:rsid w:val="003F1FB3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DefaultParagraphFont"/>
    <w:uiPriority w:val="99"/>
    <w:rsid w:val="003F1FB3"/>
    <w:rPr>
      <w:rFonts w:ascii="Times New Roman" w:hAnsi="Times New Roman" w:cs="Times New Roman"/>
      <w:b/>
      <w:bCs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984B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84B17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B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84B17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552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Harper, Michael</cp:lastModifiedBy>
  <cp:revision>1</cp:revision>
  <dcterms:created xsi:type="dcterms:W3CDTF">2017-05-01T06:12:00Z</dcterms:created>
  <dcterms:modified xsi:type="dcterms:W3CDTF">2018-08-02T22:25:00Z</dcterms:modified>
</cp:coreProperties>
</file>