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C31" w:rsidRPr="006B1306" w:rsidRDefault="00AA7C31" w:rsidP="006B1306">
      <w:pPr>
        <w:spacing w:after="0" w:line="240" w:lineRule="auto"/>
        <w:jc w:val="center"/>
        <w:rPr>
          <w:rFonts w:ascii="\" w:hAnsi="\" w:cs="Times New Roman"/>
        </w:rPr>
      </w:pPr>
      <w:r w:rsidRPr="006B1306">
        <w:rPr>
          <w:rFonts w:ascii="\" w:hAnsi="\" w:cs="Times New Roman"/>
          <w:sz w:val="36"/>
        </w:rPr>
        <w:t>BANKING.</w:t>
      </w:r>
    </w:p>
    <w:p w:rsidR="0090267D" w:rsidRPr="006B1306" w:rsidRDefault="0090267D" w:rsidP="006B1306">
      <w:pPr>
        <w:pBdr>
          <w:bottom w:val="single" w:sz="4" w:space="1" w:color="auto"/>
        </w:pBdr>
        <w:spacing w:before="120" w:after="120" w:line="240" w:lineRule="auto"/>
        <w:ind w:left="4176" w:right="4176"/>
        <w:jc w:val="center"/>
        <w:rPr>
          <w:rFonts w:ascii="\" w:hAnsi="\" w:cs="Times New Roman"/>
          <w:b/>
          <w:sz w:val="8"/>
        </w:rPr>
      </w:pPr>
    </w:p>
    <w:p w:rsidR="00AA7C31" w:rsidRPr="006B1306" w:rsidRDefault="00EE4D03" w:rsidP="006B1306">
      <w:pPr>
        <w:spacing w:after="120" w:line="240" w:lineRule="auto"/>
        <w:jc w:val="center"/>
        <w:rPr>
          <w:rFonts w:ascii="\" w:hAnsi="\" w:cs="Times New Roman"/>
        </w:rPr>
      </w:pPr>
      <w:r w:rsidRPr="006B1306">
        <w:rPr>
          <w:rFonts w:ascii="\" w:hAnsi="\" w:cs="Times New Roman"/>
          <w:b/>
          <w:sz w:val="28"/>
        </w:rPr>
        <w:t>No. 6 of 1959.</w:t>
      </w:r>
    </w:p>
    <w:p w:rsidR="00AA7C31" w:rsidRPr="006B1306" w:rsidRDefault="00AA7C31" w:rsidP="006B1306">
      <w:pPr>
        <w:spacing w:after="0" w:line="240" w:lineRule="auto"/>
        <w:ind w:left="432" w:hanging="432"/>
        <w:jc w:val="both"/>
        <w:rPr>
          <w:rFonts w:ascii="\" w:hAnsi="\" w:cs="Times New Roman"/>
          <w:sz w:val="26"/>
        </w:rPr>
      </w:pPr>
      <w:r w:rsidRPr="006B1306">
        <w:rPr>
          <w:rFonts w:ascii="\" w:hAnsi="\" w:cs="Times New Roman"/>
          <w:sz w:val="26"/>
        </w:rPr>
        <w:t>An Act to regulate Banking, to make provision for the Protection of the Currency and of the Public Credit of the Commonwealth, and for other purposes.</w:t>
      </w:r>
    </w:p>
    <w:p w:rsidR="00AA7C31" w:rsidRPr="006B1306" w:rsidRDefault="00AA7C31" w:rsidP="006B1306">
      <w:pPr>
        <w:spacing w:before="120" w:after="120" w:line="240" w:lineRule="auto"/>
        <w:jc w:val="right"/>
        <w:rPr>
          <w:rFonts w:ascii="\" w:hAnsi="\" w:cs="Times New Roman"/>
          <w:sz w:val="26"/>
        </w:rPr>
      </w:pPr>
      <w:r w:rsidRPr="006B1306">
        <w:rPr>
          <w:rFonts w:ascii="\" w:hAnsi="\" w:cs="Times New Roman"/>
          <w:sz w:val="26"/>
        </w:rPr>
        <w:t>[Assented to 23rd April, 1959.]</w:t>
      </w:r>
    </w:p>
    <w:p w:rsidR="00AA7C31" w:rsidRPr="00F114F8" w:rsidRDefault="00AA7C31" w:rsidP="006B1306">
      <w:pPr>
        <w:spacing w:after="0" w:line="240" w:lineRule="auto"/>
        <w:rPr>
          <w:rFonts w:ascii="\" w:hAnsi="\" w:cs="Times New Roman"/>
        </w:rPr>
      </w:pPr>
      <w:r w:rsidRPr="00F114F8">
        <w:rPr>
          <w:rFonts w:ascii="\" w:hAnsi="\" w:cs="Times New Roman"/>
        </w:rPr>
        <w:t>BE it enacted by the Queen</w:t>
      </w:r>
      <w:r w:rsidR="009809A0" w:rsidRPr="00F114F8">
        <w:rPr>
          <w:rFonts w:ascii="\" w:hAnsi="\" w:cs="Times New Roman"/>
        </w:rPr>
        <w:t>’</w:t>
      </w:r>
      <w:r w:rsidRPr="00F114F8">
        <w:rPr>
          <w:rFonts w:ascii="\" w:hAnsi="\" w:cs="Times New Roman"/>
        </w:rPr>
        <w:t>s Most Excellent Majesty, the Senate, and the House of Representatives of the Commonwealth of Australia, as follows:—</w:t>
      </w:r>
    </w:p>
    <w:p w:rsidR="00AA7C31" w:rsidRPr="006B1306" w:rsidRDefault="00EE4D03" w:rsidP="006B1306">
      <w:pPr>
        <w:spacing w:before="120" w:after="0" w:line="240" w:lineRule="auto"/>
        <w:jc w:val="center"/>
        <w:rPr>
          <w:rFonts w:ascii="\" w:hAnsi="\" w:cs="Times New Roman"/>
          <w:sz w:val="24"/>
        </w:rPr>
      </w:pPr>
      <w:r w:rsidRPr="006B1306">
        <w:rPr>
          <w:rFonts w:ascii="\" w:hAnsi="\" w:cs="Times New Roman"/>
          <w:smallCaps/>
          <w:sz w:val="24"/>
        </w:rPr>
        <w:t>Part I.—Preliminary.</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Short title.</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1.</w:t>
      </w:r>
      <w:r w:rsidR="0090267D" w:rsidRPr="006B1306">
        <w:rPr>
          <w:rFonts w:ascii="\" w:hAnsi="\" w:cs="Times New Roman"/>
          <w:smallCaps/>
        </w:rPr>
        <w:tab/>
      </w:r>
      <w:r w:rsidR="00AA7C31" w:rsidRPr="006B1306">
        <w:rPr>
          <w:rFonts w:ascii="\" w:hAnsi="\" w:cs="Times New Roman"/>
        </w:rPr>
        <w:t xml:space="preserve">This Act may be cited as the </w:t>
      </w:r>
      <w:r w:rsidRPr="006B1306">
        <w:rPr>
          <w:rFonts w:ascii="\" w:hAnsi="\" w:cs="Times New Roman"/>
          <w:i/>
        </w:rPr>
        <w:t xml:space="preserve">Banking Act </w:t>
      </w:r>
      <w:r w:rsidR="00AA7C31" w:rsidRPr="006B1306">
        <w:rPr>
          <w:rFonts w:ascii="\" w:hAnsi="\" w:cs="Times New Roman"/>
        </w:rPr>
        <w:t>1959.</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Commencement.</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2.</w:t>
      </w:r>
      <w:r w:rsidR="0090267D" w:rsidRPr="006B1306">
        <w:rPr>
          <w:rFonts w:ascii="\" w:hAnsi="\" w:cs="Times New Roman"/>
          <w:smallCaps/>
        </w:rPr>
        <w:tab/>
      </w:r>
      <w:r w:rsidR="00AA7C31" w:rsidRPr="006B1306">
        <w:rPr>
          <w:rFonts w:ascii="\" w:hAnsi="\" w:cs="Times New Roman"/>
        </w:rPr>
        <w:t xml:space="preserve">Except as otherwise provided by this Act, this Act shall come into operation on the day on which the </w:t>
      </w:r>
      <w:r w:rsidRPr="006B1306">
        <w:rPr>
          <w:rFonts w:ascii="\" w:hAnsi="\" w:cs="Times New Roman"/>
          <w:i/>
        </w:rPr>
        <w:t xml:space="preserve">Reserve Bank Act </w:t>
      </w:r>
      <w:r w:rsidR="00AA7C31" w:rsidRPr="006B1306">
        <w:rPr>
          <w:rFonts w:ascii="\" w:hAnsi="\" w:cs="Times New Roman"/>
        </w:rPr>
        <w:t>1959 comes into operation.</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Parts.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3.</w:t>
      </w:r>
      <w:r w:rsidR="00C97B69" w:rsidRPr="006B1306">
        <w:rPr>
          <w:rFonts w:ascii="\" w:hAnsi="\" w:cs="Times New Roman"/>
          <w:smallCaps/>
        </w:rPr>
        <w:tab/>
      </w:r>
      <w:r w:rsidR="00AA7C31" w:rsidRPr="006B1306">
        <w:rPr>
          <w:rFonts w:ascii="\" w:hAnsi="\" w:cs="Times New Roman"/>
        </w:rPr>
        <w:t>This Act is divided into Parts, as follows:—</w:t>
      </w:r>
    </w:p>
    <w:p w:rsidR="00AA7C31" w:rsidRPr="006B1306" w:rsidRDefault="00AA7C31" w:rsidP="006B1306">
      <w:pPr>
        <w:spacing w:after="0" w:line="240" w:lineRule="auto"/>
        <w:ind w:left="1296" w:hanging="720"/>
        <w:jc w:val="both"/>
        <w:rPr>
          <w:rFonts w:ascii="\" w:hAnsi="\" w:cs="Times New Roman"/>
        </w:rPr>
      </w:pPr>
      <w:r w:rsidRPr="006B1306">
        <w:rPr>
          <w:rFonts w:ascii="\" w:hAnsi="\" w:cs="Times New Roman"/>
        </w:rPr>
        <w:t xml:space="preserve">Part I.—Preliminary </w:t>
      </w:r>
      <w:r w:rsidR="00271580" w:rsidRPr="006B1306">
        <w:rPr>
          <w:rFonts w:ascii="\" w:hAnsi="\" w:cs="Times New Roman"/>
        </w:rPr>
        <w:t>(</w:t>
      </w:r>
      <w:r w:rsidRPr="006B1306">
        <w:rPr>
          <w:rFonts w:ascii="\" w:hAnsi="\" w:cs="Times New Roman"/>
        </w:rPr>
        <w:t>Sections 1-6</w:t>
      </w:r>
      <w:r w:rsidR="00271580" w:rsidRPr="006B1306">
        <w:rPr>
          <w:rFonts w:ascii="\" w:hAnsi="\" w:cs="Times New Roman"/>
        </w:rPr>
        <w:t>)</w:t>
      </w:r>
      <w:r w:rsidRPr="006B1306">
        <w:rPr>
          <w:rFonts w:ascii="\" w:hAnsi="\" w:cs="Times New Roman"/>
        </w:rPr>
        <w:t>.</w:t>
      </w:r>
    </w:p>
    <w:p w:rsidR="00AA7C31" w:rsidRPr="006B1306" w:rsidRDefault="00AA7C31" w:rsidP="006B1306">
      <w:pPr>
        <w:spacing w:after="0" w:line="240" w:lineRule="auto"/>
        <w:ind w:left="1296" w:hanging="720"/>
        <w:jc w:val="both"/>
        <w:rPr>
          <w:rFonts w:ascii="\" w:hAnsi="\" w:cs="Times New Roman"/>
        </w:rPr>
      </w:pPr>
      <w:r w:rsidRPr="006B1306">
        <w:rPr>
          <w:rFonts w:ascii="\" w:hAnsi="\" w:cs="Times New Roman"/>
        </w:rPr>
        <w:t>Part II.—Provisions relating to the carrying on of Banking Business.</w:t>
      </w:r>
    </w:p>
    <w:p w:rsidR="00AA7C31" w:rsidRPr="006B1306" w:rsidRDefault="00AA7C31" w:rsidP="006B1306">
      <w:pPr>
        <w:spacing w:after="0" w:line="240" w:lineRule="auto"/>
        <w:ind w:left="2030" w:hanging="1022"/>
        <w:jc w:val="both"/>
        <w:rPr>
          <w:rFonts w:ascii="\" w:hAnsi="\" w:cs="Times New Roman"/>
        </w:rPr>
      </w:pPr>
      <w:r w:rsidRPr="006B1306">
        <w:rPr>
          <w:rFonts w:ascii="\" w:hAnsi="\" w:cs="Times New Roman"/>
        </w:rPr>
        <w:t xml:space="preserve">Division 1.—Authority to carry on Banking Business </w:t>
      </w:r>
      <w:r w:rsidR="00271580" w:rsidRPr="006B1306">
        <w:rPr>
          <w:rFonts w:ascii="\" w:hAnsi="\" w:cs="Times New Roman"/>
        </w:rPr>
        <w:t>(</w:t>
      </w:r>
      <w:r w:rsidRPr="006B1306">
        <w:rPr>
          <w:rFonts w:ascii="\" w:hAnsi="\" w:cs="Times New Roman"/>
        </w:rPr>
        <w:t>Sections 7-11</w:t>
      </w:r>
      <w:r w:rsidR="00271580" w:rsidRPr="006B1306">
        <w:rPr>
          <w:rFonts w:ascii="\" w:hAnsi="\" w:cs="Times New Roman"/>
        </w:rPr>
        <w:t>)</w:t>
      </w:r>
      <w:r w:rsidRPr="006B1306">
        <w:rPr>
          <w:rFonts w:ascii="\" w:hAnsi="\" w:cs="Times New Roman"/>
        </w:rPr>
        <w:t>.</w:t>
      </w:r>
    </w:p>
    <w:p w:rsidR="00AA7C31" w:rsidRPr="006B1306" w:rsidRDefault="00AA7C31" w:rsidP="006B1306">
      <w:pPr>
        <w:spacing w:after="0" w:line="240" w:lineRule="auto"/>
        <w:ind w:left="2030" w:hanging="1022"/>
        <w:jc w:val="both"/>
        <w:rPr>
          <w:rFonts w:ascii="\" w:hAnsi="\" w:cs="Times New Roman"/>
        </w:rPr>
      </w:pPr>
      <w:r w:rsidRPr="006B1306">
        <w:rPr>
          <w:rFonts w:ascii="\" w:hAnsi="\" w:cs="Times New Roman"/>
        </w:rPr>
        <w:t xml:space="preserve">Division 2.—Protection of Depositors </w:t>
      </w:r>
      <w:r w:rsidR="00271580" w:rsidRPr="006B1306">
        <w:rPr>
          <w:rFonts w:ascii="\" w:hAnsi="\" w:cs="Times New Roman"/>
        </w:rPr>
        <w:t>(</w:t>
      </w:r>
      <w:r w:rsidRPr="006B1306">
        <w:rPr>
          <w:rFonts w:ascii="\" w:hAnsi="\" w:cs="Times New Roman"/>
        </w:rPr>
        <w:t>Sections 12-16</w:t>
      </w:r>
      <w:r w:rsidR="00271580" w:rsidRPr="006B1306">
        <w:rPr>
          <w:rFonts w:ascii="\" w:hAnsi="\" w:cs="Times New Roman"/>
        </w:rPr>
        <w:t>)</w:t>
      </w:r>
      <w:r w:rsidRPr="006B1306">
        <w:rPr>
          <w:rFonts w:ascii="\" w:hAnsi="\" w:cs="Times New Roman"/>
        </w:rPr>
        <w:t>.</w:t>
      </w:r>
    </w:p>
    <w:p w:rsidR="00AA7C31" w:rsidRPr="006B1306" w:rsidRDefault="00AA7C31" w:rsidP="006B1306">
      <w:pPr>
        <w:spacing w:after="0" w:line="240" w:lineRule="auto"/>
        <w:ind w:left="2030" w:hanging="1022"/>
        <w:jc w:val="both"/>
        <w:rPr>
          <w:rFonts w:ascii="\" w:hAnsi="\" w:cs="Times New Roman"/>
        </w:rPr>
      </w:pPr>
      <w:r w:rsidRPr="006B1306">
        <w:rPr>
          <w:rFonts w:ascii="\" w:hAnsi="\" w:cs="Times New Roman"/>
        </w:rPr>
        <w:t xml:space="preserve">Division 3.—Statutory Reserve Deposits </w:t>
      </w:r>
      <w:r w:rsidR="00271580" w:rsidRPr="006B1306">
        <w:rPr>
          <w:rFonts w:ascii="\" w:hAnsi="\" w:cs="Times New Roman"/>
        </w:rPr>
        <w:t>(</w:t>
      </w:r>
      <w:r w:rsidRPr="006B1306">
        <w:rPr>
          <w:rFonts w:ascii="\" w:hAnsi="\" w:cs="Times New Roman"/>
        </w:rPr>
        <w:t>Sections 17-31</w:t>
      </w:r>
      <w:r w:rsidR="00271580" w:rsidRPr="006B1306">
        <w:rPr>
          <w:rFonts w:ascii="\" w:hAnsi="\" w:cs="Times New Roman"/>
        </w:rPr>
        <w:t>)</w:t>
      </w:r>
      <w:r w:rsidRPr="006B1306">
        <w:rPr>
          <w:rFonts w:ascii="\" w:hAnsi="\" w:cs="Times New Roman"/>
        </w:rPr>
        <w:t>.</w:t>
      </w:r>
    </w:p>
    <w:p w:rsidR="00AA7C31" w:rsidRPr="006B1306" w:rsidRDefault="00AA7C31" w:rsidP="006B1306">
      <w:pPr>
        <w:spacing w:after="0" w:line="240" w:lineRule="auto"/>
        <w:ind w:left="2030" w:hanging="1022"/>
        <w:jc w:val="both"/>
        <w:rPr>
          <w:rFonts w:ascii="\" w:hAnsi="\" w:cs="Times New Roman"/>
        </w:rPr>
      </w:pPr>
      <w:r w:rsidRPr="006B1306">
        <w:rPr>
          <w:rFonts w:ascii="\" w:hAnsi="\" w:cs="Times New Roman"/>
        </w:rPr>
        <w:t xml:space="preserve">Division 4.—Mobilization of Foreign Currency </w:t>
      </w:r>
      <w:r w:rsidR="00271580" w:rsidRPr="006B1306">
        <w:rPr>
          <w:rFonts w:ascii="\" w:hAnsi="\" w:cs="Times New Roman"/>
        </w:rPr>
        <w:t>(</w:t>
      </w:r>
      <w:r w:rsidRPr="006B1306">
        <w:rPr>
          <w:rFonts w:ascii="\" w:hAnsi="\" w:cs="Times New Roman"/>
        </w:rPr>
        <w:t>Sections 32-35</w:t>
      </w:r>
      <w:r w:rsidR="00271580" w:rsidRPr="006B1306">
        <w:rPr>
          <w:rFonts w:ascii="\" w:hAnsi="\" w:cs="Times New Roman"/>
        </w:rPr>
        <w:t>)</w:t>
      </w:r>
      <w:r w:rsidRPr="006B1306">
        <w:rPr>
          <w:rFonts w:ascii="\" w:hAnsi="\" w:cs="Times New Roman"/>
        </w:rPr>
        <w:t>.</w:t>
      </w:r>
    </w:p>
    <w:p w:rsidR="00AA7C31" w:rsidRPr="006B1306" w:rsidRDefault="00AA7C31" w:rsidP="006B1306">
      <w:pPr>
        <w:spacing w:after="0" w:line="240" w:lineRule="auto"/>
        <w:ind w:left="2030" w:hanging="1022"/>
        <w:jc w:val="both"/>
        <w:rPr>
          <w:rFonts w:ascii="\" w:hAnsi="\" w:cs="Times New Roman"/>
        </w:rPr>
      </w:pPr>
      <w:r w:rsidRPr="006B1306">
        <w:rPr>
          <w:rFonts w:ascii="\" w:hAnsi="\" w:cs="Times New Roman"/>
        </w:rPr>
        <w:t xml:space="preserve">Division 5.—Advances </w:t>
      </w:r>
      <w:r w:rsidR="00271580" w:rsidRPr="006B1306">
        <w:rPr>
          <w:rFonts w:ascii="\" w:hAnsi="\" w:cs="Times New Roman"/>
        </w:rPr>
        <w:t>(</w:t>
      </w:r>
      <w:r w:rsidRPr="006B1306">
        <w:rPr>
          <w:rFonts w:ascii="\" w:hAnsi="\" w:cs="Times New Roman"/>
        </w:rPr>
        <w:t>Section 36</w:t>
      </w:r>
      <w:r w:rsidR="00271580" w:rsidRPr="006B1306">
        <w:rPr>
          <w:rFonts w:ascii="\" w:hAnsi="\" w:cs="Times New Roman"/>
        </w:rPr>
        <w:t>)</w:t>
      </w:r>
      <w:r w:rsidRPr="006B1306">
        <w:rPr>
          <w:rFonts w:ascii="\" w:hAnsi="\" w:cs="Times New Roman"/>
        </w:rPr>
        <w:t>.</w:t>
      </w:r>
    </w:p>
    <w:p w:rsidR="00AA7C31" w:rsidRPr="006B1306" w:rsidRDefault="00AA7C31" w:rsidP="006B1306">
      <w:pPr>
        <w:spacing w:after="0" w:line="240" w:lineRule="auto"/>
        <w:ind w:left="2030" w:hanging="1022"/>
        <w:jc w:val="both"/>
        <w:rPr>
          <w:rFonts w:ascii="\" w:hAnsi="\" w:cs="Times New Roman"/>
        </w:rPr>
      </w:pPr>
      <w:r w:rsidRPr="006B1306">
        <w:rPr>
          <w:rFonts w:ascii="\" w:hAnsi="\" w:cs="Times New Roman"/>
        </w:rPr>
        <w:t xml:space="preserve">Division 6.—Special Provisions with respect to Savings Banks </w:t>
      </w:r>
      <w:r w:rsidR="00271580" w:rsidRPr="006B1306">
        <w:rPr>
          <w:rFonts w:ascii="\" w:hAnsi="\" w:cs="Times New Roman"/>
        </w:rPr>
        <w:t>(</w:t>
      </w:r>
      <w:r w:rsidRPr="006B1306">
        <w:rPr>
          <w:rFonts w:ascii="\" w:hAnsi="\" w:cs="Times New Roman"/>
        </w:rPr>
        <w:t>Sections 37-38</w:t>
      </w:r>
      <w:r w:rsidR="00271580" w:rsidRPr="006B1306">
        <w:rPr>
          <w:rFonts w:ascii="\" w:hAnsi="\" w:cs="Times New Roman"/>
        </w:rPr>
        <w:t>)</w:t>
      </w:r>
      <w:r w:rsidRPr="006B1306">
        <w:rPr>
          <w:rFonts w:ascii="\" w:hAnsi="\" w:cs="Times New Roman"/>
        </w:rPr>
        <w:t>.</w:t>
      </w:r>
    </w:p>
    <w:p w:rsidR="00AA7C31" w:rsidRPr="006B1306" w:rsidRDefault="00AA7C31" w:rsidP="006B1306">
      <w:pPr>
        <w:spacing w:after="0" w:line="240" w:lineRule="auto"/>
        <w:ind w:left="1296" w:hanging="720"/>
        <w:jc w:val="both"/>
        <w:rPr>
          <w:rFonts w:ascii="\" w:hAnsi="\" w:cs="Times New Roman"/>
        </w:rPr>
      </w:pPr>
      <w:r w:rsidRPr="006B1306">
        <w:rPr>
          <w:rFonts w:ascii="\" w:hAnsi="\" w:cs="Times New Roman"/>
        </w:rPr>
        <w:t xml:space="preserve">Part III.—Foreign Exchange </w:t>
      </w:r>
      <w:r w:rsidR="00271580" w:rsidRPr="006B1306">
        <w:rPr>
          <w:rFonts w:ascii="\" w:hAnsi="\" w:cs="Times New Roman"/>
        </w:rPr>
        <w:t>(</w:t>
      </w:r>
      <w:r w:rsidRPr="006B1306">
        <w:rPr>
          <w:rFonts w:ascii="\" w:hAnsi="\" w:cs="Times New Roman"/>
        </w:rPr>
        <w:t>Section 39</w:t>
      </w:r>
      <w:r w:rsidR="00271580" w:rsidRPr="006B1306">
        <w:rPr>
          <w:rFonts w:ascii="\" w:hAnsi="\" w:cs="Times New Roman"/>
        </w:rPr>
        <w:t>)</w:t>
      </w:r>
      <w:r w:rsidRPr="006B1306">
        <w:rPr>
          <w:rFonts w:ascii="\" w:hAnsi="\" w:cs="Times New Roman"/>
        </w:rPr>
        <w:t>.</w:t>
      </w:r>
    </w:p>
    <w:p w:rsidR="00AA7C31" w:rsidRPr="006B1306" w:rsidRDefault="00AA7C31" w:rsidP="006B1306">
      <w:pPr>
        <w:spacing w:after="0" w:line="240" w:lineRule="auto"/>
        <w:ind w:left="1296" w:hanging="720"/>
        <w:jc w:val="both"/>
        <w:rPr>
          <w:rFonts w:ascii="\" w:hAnsi="\" w:cs="Times New Roman"/>
        </w:rPr>
      </w:pPr>
      <w:r w:rsidRPr="006B1306">
        <w:rPr>
          <w:rFonts w:ascii="\" w:hAnsi="\" w:cs="Times New Roman"/>
        </w:rPr>
        <w:t xml:space="preserve">Part IV.—Gold </w:t>
      </w:r>
      <w:r w:rsidR="00271580" w:rsidRPr="006B1306">
        <w:rPr>
          <w:rFonts w:ascii="\" w:hAnsi="\" w:cs="Times New Roman"/>
        </w:rPr>
        <w:t>(</w:t>
      </w:r>
      <w:r w:rsidRPr="006B1306">
        <w:rPr>
          <w:rFonts w:ascii="\" w:hAnsi="\" w:cs="Times New Roman"/>
        </w:rPr>
        <w:t>Sections 40-49</w:t>
      </w:r>
      <w:r w:rsidR="00271580" w:rsidRPr="006B1306">
        <w:rPr>
          <w:rFonts w:ascii="\" w:hAnsi="\" w:cs="Times New Roman"/>
        </w:rPr>
        <w:t>)</w:t>
      </w:r>
      <w:r w:rsidRPr="006B1306">
        <w:rPr>
          <w:rFonts w:ascii="\" w:hAnsi="\" w:cs="Times New Roman"/>
        </w:rPr>
        <w:t>.</w:t>
      </w:r>
    </w:p>
    <w:p w:rsidR="00AA7C31" w:rsidRPr="006B1306" w:rsidRDefault="00AA7C31" w:rsidP="006B1306">
      <w:pPr>
        <w:spacing w:after="0" w:line="240" w:lineRule="auto"/>
        <w:ind w:left="1296" w:hanging="720"/>
        <w:jc w:val="both"/>
        <w:rPr>
          <w:rFonts w:ascii="\" w:hAnsi="\" w:cs="Times New Roman"/>
        </w:rPr>
      </w:pPr>
      <w:r w:rsidRPr="006B1306">
        <w:rPr>
          <w:rFonts w:ascii="\" w:hAnsi="\" w:cs="Times New Roman"/>
        </w:rPr>
        <w:t xml:space="preserve">Part V—Interest Rates </w:t>
      </w:r>
      <w:r w:rsidR="00271580" w:rsidRPr="006B1306">
        <w:rPr>
          <w:rFonts w:ascii="\" w:hAnsi="\" w:cs="Times New Roman"/>
        </w:rPr>
        <w:t>(</w:t>
      </w:r>
      <w:r w:rsidRPr="006B1306">
        <w:rPr>
          <w:rFonts w:ascii="\" w:hAnsi="\" w:cs="Times New Roman"/>
        </w:rPr>
        <w:t>Section 50</w:t>
      </w:r>
      <w:r w:rsidR="00271580" w:rsidRPr="006B1306">
        <w:rPr>
          <w:rFonts w:ascii="\" w:hAnsi="\" w:cs="Times New Roman"/>
        </w:rPr>
        <w:t>)</w:t>
      </w:r>
      <w:r w:rsidRPr="006B1306">
        <w:rPr>
          <w:rFonts w:ascii="\" w:hAnsi="\" w:cs="Times New Roman"/>
        </w:rPr>
        <w:t>.</w:t>
      </w:r>
    </w:p>
    <w:p w:rsidR="00AA7C31" w:rsidRPr="006B1306" w:rsidRDefault="00AA7C31" w:rsidP="006B1306">
      <w:pPr>
        <w:spacing w:after="0" w:line="240" w:lineRule="auto"/>
        <w:ind w:left="1296" w:hanging="720"/>
        <w:jc w:val="both"/>
        <w:rPr>
          <w:rFonts w:ascii="\" w:hAnsi="\" w:cs="Times New Roman"/>
        </w:rPr>
      </w:pPr>
      <w:r w:rsidRPr="006B1306">
        <w:rPr>
          <w:rFonts w:ascii="\" w:hAnsi="\" w:cs="Times New Roman"/>
        </w:rPr>
        <w:t xml:space="preserve">Part VI.—Statistics </w:t>
      </w:r>
      <w:r w:rsidR="00271580" w:rsidRPr="006B1306">
        <w:rPr>
          <w:rFonts w:ascii="\" w:hAnsi="\" w:cs="Times New Roman"/>
        </w:rPr>
        <w:t>(</w:t>
      </w:r>
      <w:r w:rsidRPr="006B1306">
        <w:rPr>
          <w:rFonts w:ascii="\" w:hAnsi="\" w:cs="Times New Roman"/>
        </w:rPr>
        <w:t>Sections 51-60</w:t>
      </w:r>
      <w:r w:rsidR="00271580" w:rsidRPr="006B1306">
        <w:rPr>
          <w:rFonts w:ascii="\" w:hAnsi="\" w:cs="Times New Roman"/>
        </w:rPr>
        <w:t>)</w:t>
      </w:r>
      <w:r w:rsidRPr="006B1306">
        <w:rPr>
          <w:rFonts w:ascii="\" w:hAnsi="\" w:cs="Times New Roman"/>
        </w:rPr>
        <w:t>.</w:t>
      </w:r>
    </w:p>
    <w:p w:rsidR="00AA7C31" w:rsidRPr="006B1306" w:rsidRDefault="00AA7C31" w:rsidP="006B1306">
      <w:pPr>
        <w:spacing w:after="0" w:line="240" w:lineRule="auto"/>
        <w:ind w:left="1296" w:hanging="720"/>
        <w:jc w:val="both"/>
        <w:rPr>
          <w:rFonts w:ascii="\" w:hAnsi="\" w:cs="Times New Roman"/>
        </w:rPr>
      </w:pPr>
      <w:r w:rsidRPr="006B1306">
        <w:rPr>
          <w:rFonts w:ascii="\" w:hAnsi="\" w:cs="Times New Roman"/>
        </w:rPr>
        <w:t xml:space="preserve">Part VII.—Miscellaneous </w:t>
      </w:r>
      <w:r w:rsidR="00271580" w:rsidRPr="006B1306">
        <w:rPr>
          <w:rFonts w:ascii="\" w:hAnsi="\" w:cs="Times New Roman"/>
        </w:rPr>
        <w:t>(</w:t>
      </w:r>
      <w:r w:rsidRPr="006B1306">
        <w:rPr>
          <w:rFonts w:ascii="\" w:hAnsi="\" w:cs="Times New Roman"/>
        </w:rPr>
        <w:t>Sections 61-71</w:t>
      </w:r>
      <w:r w:rsidR="00271580" w:rsidRPr="006B1306">
        <w:rPr>
          <w:rFonts w:ascii="\" w:hAnsi="\" w:cs="Times New Roman"/>
        </w:rPr>
        <w:t>)</w:t>
      </w:r>
      <w:r w:rsidRPr="006B1306">
        <w:rPr>
          <w:rFonts w:ascii="\" w:hAnsi="\" w:cs="Times New Roman"/>
        </w:rPr>
        <w:t>.</w:t>
      </w:r>
    </w:p>
    <w:p w:rsidR="00EE4D03" w:rsidRPr="006B1306" w:rsidRDefault="00EE4D03" w:rsidP="006B1306">
      <w:pPr>
        <w:spacing w:line="240" w:lineRule="auto"/>
        <w:rPr>
          <w:rFonts w:ascii="\" w:hAnsi="\" w:cs="Times New Roman"/>
        </w:rPr>
      </w:pPr>
      <w:r w:rsidRPr="006B1306">
        <w:rPr>
          <w:rFonts w:ascii="\" w:hAnsi="\" w:cs="Times New Roman"/>
        </w:rPr>
        <w:br w:type="page"/>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lastRenderedPageBreak/>
        <w:t>Repeal.</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4.</w:t>
      </w:r>
      <w:r w:rsidR="00271580" w:rsidRPr="006B1306">
        <w:rPr>
          <w:rFonts w:ascii="\" w:hAnsi="\" w:cs="Times New Roman"/>
          <w:smallCaps/>
        </w:rPr>
        <w:tab/>
      </w:r>
      <w:r w:rsidR="00AA7C31" w:rsidRPr="006B1306">
        <w:rPr>
          <w:rFonts w:ascii="\" w:hAnsi="\" w:cs="Times New Roman"/>
        </w:rPr>
        <w:t>The following Acts are repealed:—</w:t>
      </w:r>
    </w:p>
    <w:p w:rsidR="00AA7C31" w:rsidRPr="006B1306" w:rsidRDefault="00EE4D03" w:rsidP="006B1306">
      <w:pPr>
        <w:spacing w:after="0" w:line="240" w:lineRule="auto"/>
        <w:ind w:left="1296" w:hanging="720"/>
        <w:jc w:val="both"/>
        <w:rPr>
          <w:rFonts w:ascii="\" w:hAnsi="\" w:cs="Times New Roman"/>
        </w:rPr>
      </w:pPr>
      <w:r w:rsidRPr="006B1306">
        <w:rPr>
          <w:rFonts w:ascii="\" w:hAnsi="\" w:cs="Times New Roman"/>
          <w:i/>
        </w:rPr>
        <w:t xml:space="preserve">Banking Act </w:t>
      </w:r>
      <w:r w:rsidR="00AA7C31" w:rsidRPr="006B1306">
        <w:rPr>
          <w:rFonts w:ascii="\" w:hAnsi="\" w:cs="Times New Roman"/>
        </w:rPr>
        <w:t>1945;</w:t>
      </w:r>
    </w:p>
    <w:p w:rsidR="00AA7C31" w:rsidRPr="006B1306" w:rsidRDefault="00EE4D03" w:rsidP="006B1306">
      <w:pPr>
        <w:spacing w:after="0" w:line="240" w:lineRule="auto"/>
        <w:ind w:left="1296" w:hanging="720"/>
        <w:jc w:val="both"/>
        <w:rPr>
          <w:rFonts w:ascii="\" w:hAnsi="\" w:cs="Times New Roman"/>
        </w:rPr>
      </w:pPr>
      <w:r w:rsidRPr="006B1306">
        <w:rPr>
          <w:rFonts w:ascii="\" w:hAnsi="\" w:cs="Times New Roman"/>
          <w:i/>
        </w:rPr>
        <w:t xml:space="preserve">Banking Act </w:t>
      </w:r>
      <w:r w:rsidR="00AA7C31" w:rsidRPr="006B1306">
        <w:rPr>
          <w:rFonts w:ascii="\" w:hAnsi="\" w:cs="Times New Roman"/>
        </w:rPr>
        <w:t>1953.</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Interpretation.</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rPr>
        <w:t>5.</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271580" w:rsidRPr="006B1306">
        <w:rPr>
          <w:rFonts w:ascii="\" w:hAnsi="\" w:cs="Times New Roman"/>
        </w:rPr>
        <w:tab/>
      </w:r>
      <w:r w:rsidR="00AA7C31" w:rsidRPr="006B1306">
        <w:rPr>
          <w:rFonts w:ascii="\" w:hAnsi="\" w:cs="Times New Roman"/>
        </w:rPr>
        <w:t>In this Act, unless the contrary intention appears—</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advance,</w:t>
      </w:r>
      <w:r w:rsidRPr="006B1306">
        <w:rPr>
          <w:rFonts w:ascii="\" w:hAnsi="\" w:cs="Times New Roman"/>
        </w:rPr>
        <w:t>”</w:t>
      </w:r>
      <w:r w:rsidR="00AA7C31" w:rsidRPr="006B1306">
        <w:rPr>
          <w:rFonts w:ascii="\" w:hAnsi="\" w:cs="Times New Roman"/>
        </w:rPr>
        <w:t xml:space="preserve"> includes loan;</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 xml:space="preserve">Australia </w:t>
      </w:r>
      <w:r w:rsidRPr="006B1306">
        <w:rPr>
          <w:rFonts w:ascii="\" w:hAnsi="\" w:cs="Times New Roman"/>
        </w:rPr>
        <w:t>“</w:t>
      </w:r>
      <w:r w:rsidR="00AA7C31" w:rsidRPr="006B1306">
        <w:rPr>
          <w:rFonts w:ascii="\" w:hAnsi="\" w:cs="Times New Roman"/>
        </w:rPr>
        <w:t>includes the Territories of the Commonwealth;</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bank</w:t>
      </w:r>
      <w:r w:rsidRPr="006B1306">
        <w:rPr>
          <w:rFonts w:ascii="\" w:hAnsi="\" w:cs="Times New Roman"/>
        </w:rPr>
        <w:t>”</w:t>
      </w:r>
      <w:r w:rsidR="00AA7C31" w:rsidRPr="006B1306">
        <w:rPr>
          <w:rFonts w:ascii="\" w:hAnsi="\" w:cs="Times New Roman"/>
        </w:rPr>
        <w:t xml:space="preserve"> means, a body corporate authorized under Part II. of this Act to carry on banking business in Australia, and includes the Commonwealth Trading Bank, the Commonwealth Savings Bank and the Commonwealth Development Bank;</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savings bank</w:t>
      </w:r>
      <w:r w:rsidRPr="006B1306">
        <w:rPr>
          <w:rFonts w:ascii="\" w:hAnsi="\" w:cs="Times New Roman"/>
        </w:rPr>
        <w:t>”</w:t>
      </w:r>
      <w:r w:rsidR="00AA7C31" w:rsidRPr="006B1306">
        <w:rPr>
          <w:rFonts w:ascii="\" w:hAnsi="\" w:cs="Times New Roman"/>
        </w:rPr>
        <w:t xml:space="preserve"> means a bank specified in Part II. of the First Schedule, and includes the Commonwealth Savings Bank;</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the Commonwealth Development Bank</w:t>
      </w:r>
      <w:r w:rsidRPr="006B1306">
        <w:rPr>
          <w:rFonts w:ascii="\" w:hAnsi="\" w:cs="Times New Roman"/>
        </w:rPr>
        <w:t>”</w:t>
      </w:r>
      <w:r w:rsidR="00AA7C31" w:rsidRPr="006B1306">
        <w:rPr>
          <w:rFonts w:ascii="\" w:hAnsi="\" w:cs="Times New Roman"/>
        </w:rPr>
        <w:t xml:space="preserve"> means the Commonwealth Development Bank of Australia;</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the Commonwealth Savings Bank</w:t>
      </w:r>
      <w:r w:rsidRPr="006B1306">
        <w:rPr>
          <w:rFonts w:ascii="\" w:hAnsi="\" w:cs="Times New Roman"/>
        </w:rPr>
        <w:t>”</w:t>
      </w:r>
      <w:r w:rsidR="00AA7C31" w:rsidRPr="006B1306">
        <w:rPr>
          <w:rFonts w:ascii="\" w:hAnsi="\" w:cs="Times New Roman"/>
        </w:rPr>
        <w:t xml:space="preserve"> means the Commonwealth Savings Bank of Australia;</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the Commonwealth Trading Bank</w:t>
      </w:r>
      <w:r w:rsidRPr="006B1306">
        <w:rPr>
          <w:rFonts w:ascii="\" w:hAnsi="\" w:cs="Times New Roman"/>
        </w:rPr>
        <w:t>”</w:t>
      </w:r>
      <w:r w:rsidR="00AA7C31" w:rsidRPr="006B1306">
        <w:rPr>
          <w:rFonts w:ascii="\" w:hAnsi="\" w:cs="Times New Roman"/>
        </w:rPr>
        <w:t xml:space="preserve"> means the Commonwealth Trading Bank of Australia;</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the Reserve Bank</w:t>
      </w:r>
      <w:r w:rsidRPr="006B1306">
        <w:rPr>
          <w:rFonts w:ascii="\" w:hAnsi="\" w:cs="Times New Roman"/>
        </w:rPr>
        <w:t>”</w:t>
      </w:r>
      <w:r w:rsidR="00AA7C31" w:rsidRPr="006B1306">
        <w:rPr>
          <w:rFonts w:ascii="\" w:hAnsi="\" w:cs="Times New Roman"/>
        </w:rPr>
        <w:t xml:space="preserve"> means the Reserve Bank of Australia;</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 xml:space="preserve">trading bank </w:t>
      </w:r>
      <w:r w:rsidRPr="006B1306">
        <w:rPr>
          <w:rFonts w:ascii="\" w:hAnsi="\" w:cs="Times New Roman"/>
        </w:rPr>
        <w:t>“</w:t>
      </w:r>
      <w:r w:rsidR="00AA7C31" w:rsidRPr="006B1306">
        <w:rPr>
          <w:rFonts w:ascii="\" w:hAnsi="\" w:cs="Times New Roman"/>
        </w:rPr>
        <w:t>means a bank specified in Part I. of the</w:t>
      </w:r>
      <w:r w:rsidR="00271580" w:rsidRPr="006B1306">
        <w:rPr>
          <w:rFonts w:ascii="\" w:hAnsi="\" w:cs="Times New Roman"/>
        </w:rPr>
        <w:t xml:space="preserve"> </w:t>
      </w:r>
      <w:r w:rsidR="00AA7C31" w:rsidRPr="006B1306">
        <w:rPr>
          <w:rFonts w:ascii="\" w:hAnsi="\" w:cs="Times New Roman"/>
        </w:rPr>
        <w:t>First Schedule, and includes the Commonwealth Trading Bank.</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Pr="006B1306">
        <w:rPr>
          <w:rFonts w:ascii="\" w:hAnsi="\" w:cs="Times New Roman"/>
        </w:rPr>
        <w:tab/>
      </w:r>
      <w:r w:rsidR="00AA7C31" w:rsidRPr="006B1306">
        <w:rPr>
          <w:rFonts w:ascii="\" w:hAnsi="\" w:cs="Times New Roman"/>
        </w:rPr>
        <w:t>In this Act—</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a reference to a Schedule shall be read as a reference to a Schedule to this Act;</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a reference to a Form shall be read as a reference to a Form in the Second Schedule;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c</w:t>
      </w:r>
      <w:r w:rsidRPr="006B1306">
        <w:rPr>
          <w:rFonts w:ascii="\" w:hAnsi="\" w:cs="Times New Roman"/>
        </w:rPr>
        <w:t>)</w:t>
      </w:r>
      <w:r w:rsidR="00AA7C31" w:rsidRPr="006B1306">
        <w:rPr>
          <w:rFonts w:ascii="\" w:hAnsi="\" w:cs="Times New Roman"/>
        </w:rPr>
        <w:t xml:space="preserve"> a reference to a senior officer of a bank shall, in relation to the Commonwealth Trading Bank, the Commonwealth Savings Bank or the Commonwealth Development Bank, be read as a reference to the Managing Director or the Deputy Managing Director of the Commonwealth Banking Corporation, to the General Manager of the bank concerned or to a senior officer of the Commonwealth Banking Corporation Service.</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Application of Act.</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rPr>
        <w:t>6.</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271580" w:rsidRPr="006B1306">
        <w:rPr>
          <w:rFonts w:ascii="\" w:hAnsi="\" w:cs="Times New Roman"/>
        </w:rPr>
        <w:tab/>
      </w:r>
      <w:r w:rsidR="00AA7C31" w:rsidRPr="006B1306">
        <w:rPr>
          <w:rFonts w:ascii="\" w:hAnsi="\" w:cs="Times New Roman"/>
        </w:rPr>
        <w:t xml:space="preserve">Nothing in Part II. or V., or in sections sixty-one to sixty-nine </w:t>
      </w:r>
      <w:r w:rsidR="00271580" w:rsidRPr="006B1306">
        <w:rPr>
          <w:rFonts w:ascii="\" w:hAnsi="\" w:cs="Times New Roman"/>
        </w:rPr>
        <w:t>(</w:t>
      </w:r>
      <w:r w:rsidR="00AA7C31" w:rsidRPr="006B1306">
        <w:rPr>
          <w:rFonts w:ascii="\" w:hAnsi="\" w:cs="Times New Roman"/>
        </w:rPr>
        <w:t>inclusive</w:t>
      </w:r>
      <w:r w:rsidR="00271580" w:rsidRPr="006B1306">
        <w:rPr>
          <w:rFonts w:ascii="\" w:hAnsi="\" w:cs="Times New Roman"/>
        </w:rPr>
        <w:t>)</w:t>
      </w:r>
      <w:r w:rsidR="00AA7C31" w:rsidRPr="006B1306">
        <w:rPr>
          <w:rFonts w:ascii="\" w:hAnsi="\" w:cs="Times New Roman"/>
        </w:rPr>
        <w:t xml:space="preserve"> of this Act, applies with respect to State banking.</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Pr="006B1306">
        <w:rPr>
          <w:rFonts w:ascii="\" w:hAnsi="\" w:cs="Times New Roman"/>
        </w:rPr>
        <w:tab/>
      </w:r>
      <w:r w:rsidR="00AA7C31" w:rsidRPr="006B1306">
        <w:rPr>
          <w:rFonts w:ascii="\" w:hAnsi="\" w:cs="Times New Roman"/>
        </w:rPr>
        <w:t>This Act extends to all the Territories of the Commonwealth.</w:t>
      </w:r>
    </w:p>
    <w:p w:rsidR="00EE4D03" w:rsidRPr="006B1306" w:rsidRDefault="00EE4D03" w:rsidP="006B1306">
      <w:pPr>
        <w:spacing w:line="240" w:lineRule="auto"/>
        <w:rPr>
          <w:rFonts w:ascii="\" w:hAnsi="\" w:cs="Times New Roman"/>
        </w:rPr>
      </w:pPr>
      <w:r w:rsidRPr="006B1306">
        <w:rPr>
          <w:rFonts w:ascii="\" w:hAnsi="\" w:cs="Times New Roman"/>
        </w:rPr>
        <w:br w:type="page"/>
      </w:r>
    </w:p>
    <w:p w:rsidR="00AA7C31" w:rsidRPr="006B1306" w:rsidRDefault="00EE4D03" w:rsidP="006B1306">
      <w:pPr>
        <w:spacing w:after="60" w:line="240" w:lineRule="auto"/>
        <w:jc w:val="center"/>
        <w:rPr>
          <w:rFonts w:ascii="\" w:hAnsi="\" w:cs="Times New Roman"/>
          <w:sz w:val="24"/>
        </w:rPr>
      </w:pPr>
      <w:r w:rsidRPr="006B1306">
        <w:rPr>
          <w:rFonts w:ascii="\" w:hAnsi="\" w:cs="Times New Roman"/>
          <w:smallCaps/>
          <w:sz w:val="24"/>
        </w:rPr>
        <w:lastRenderedPageBreak/>
        <w:t>Part II.—Provisions relating to the carrying on of</w:t>
      </w:r>
      <w:r w:rsidR="00AA7C31" w:rsidRPr="006B1306">
        <w:rPr>
          <w:rFonts w:ascii="\" w:hAnsi="\" w:cs="Times New Roman"/>
          <w:sz w:val="24"/>
        </w:rPr>
        <w:t xml:space="preserve"> </w:t>
      </w:r>
      <w:r w:rsidRPr="006B1306">
        <w:rPr>
          <w:rFonts w:ascii="\" w:hAnsi="\" w:cs="Times New Roman"/>
          <w:smallCaps/>
          <w:sz w:val="24"/>
        </w:rPr>
        <w:t>Banking Business.</w:t>
      </w:r>
    </w:p>
    <w:p w:rsidR="00AA7C31" w:rsidRPr="006B1306" w:rsidRDefault="00EE4D03" w:rsidP="006B1306">
      <w:pPr>
        <w:spacing w:after="0" w:line="240" w:lineRule="auto"/>
        <w:jc w:val="center"/>
        <w:rPr>
          <w:rFonts w:ascii="\" w:hAnsi="\" w:cs="Times New Roman"/>
        </w:rPr>
      </w:pPr>
      <w:r w:rsidRPr="006B1306">
        <w:rPr>
          <w:rFonts w:ascii="\" w:hAnsi="\" w:cs="Times New Roman"/>
          <w:i/>
        </w:rPr>
        <w:t xml:space="preserve">Division </w:t>
      </w:r>
      <w:r w:rsidR="00AA7C31" w:rsidRPr="006B1306">
        <w:rPr>
          <w:rFonts w:ascii="\" w:hAnsi="\" w:cs="Times New Roman"/>
        </w:rPr>
        <w:t>1.—</w:t>
      </w:r>
      <w:r w:rsidRPr="006B1306">
        <w:rPr>
          <w:rFonts w:ascii="\" w:hAnsi="\" w:cs="Times New Roman"/>
          <w:i/>
        </w:rPr>
        <w:t>Authority to carry on Banking Business.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Persons other than companies not to carry on banking business.</w:t>
      </w:r>
    </w:p>
    <w:p w:rsidR="00AA7C31" w:rsidRPr="006B1306" w:rsidRDefault="00EE4D03" w:rsidP="006B1306">
      <w:pPr>
        <w:spacing w:after="0" w:line="240" w:lineRule="auto"/>
        <w:ind w:firstLine="432"/>
        <w:jc w:val="both"/>
        <w:rPr>
          <w:rFonts w:ascii="\" w:hAnsi="\" w:cs="Times New Roman"/>
        </w:rPr>
      </w:pPr>
      <w:r w:rsidRPr="006B1306">
        <w:rPr>
          <w:rFonts w:ascii="\" w:hAnsi="\" w:cs="Times New Roman"/>
          <w:b/>
          <w:smallCaps/>
        </w:rPr>
        <w:t>7.</w:t>
      </w:r>
      <w:r w:rsidR="00635772" w:rsidRPr="006B1306">
        <w:rPr>
          <w:rFonts w:ascii="\" w:hAnsi="\" w:cs="Times New Roman"/>
          <w:smallCaps/>
        </w:rPr>
        <w:tab/>
      </w:r>
      <w:r w:rsidR="00AA7C31" w:rsidRPr="006B1306">
        <w:rPr>
          <w:rFonts w:ascii="\" w:hAnsi="\" w:cs="Times New Roman"/>
        </w:rPr>
        <w:t>Subject to this Act, a person other than a body corporate shall not carry on any banking business in Australia.</w:t>
      </w:r>
    </w:p>
    <w:p w:rsidR="00AA7C31" w:rsidRPr="006B1306" w:rsidRDefault="00AA7C31" w:rsidP="006B1306">
      <w:pPr>
        <w:spacing w:after="0" w:line="240" w:lineRule="auto"/>
        <w:ind w:firstLine="432"/>
        <w:jc w:val="both"/>
        <w:rPr>
          <w:rFonts w:ascii="\" w:hAnsi="\" w:cs="Times New Roman"/>
        </w:rPr>
      </w:pPr>
      <w:r w:rsidRPr="006B1306">
        <w:rPr>
          <w:rFonts w:ascii="\" w:hAnsi="\" w:cs="Times New Roman"/>
        </w:rPr>
        <w:t>Penalty: One hundred pounds for each day during which the contravention continues.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Banking business not to be carried on without authority.</w:t>
      </w:r>
    </w:p>
    <w:p w:rsidR="00AA7C31" w:rsidRPr="006B1306" w:rsidRDefault="00EE4D03" w:rsidP="006B1306">
      <w:pPr>
        <w:spacing w:after="0" w:line="240" w:lineRule="auto"/>
        <w:ind w:firstLine="432"/>
        <w:jc w:val="both"/>
        <w:rPr>
          <w:rFonts w:ascii="\" w:hAnsi="\" w:cs="Times New Roman"/>
        </w:rPr>
      </w:pPr>
      <w:r w:rsidRPr="006B1306">
        <w:rPr>
          <w:rFonts w:ascii="\" w:hAnsi="\" w:cs="Times New Roman"/>
          <w:b/>
          <w:smallCaps/>
        </w:rPr>
        <w:t>8.</w:t>
      </w:r>
      <w:r w:rsidR="00635772" w:rsidRPr="006B1306">
        <w:rPr>
          <w:rFonts w:ascii="\" w:hAnsi="\" w:cs="Times New Roman"/>
          <w:smallCaps/>
        </w:rPr>
        <w:tab/>
      </w:r>
      <w:r w:rsidR="00AA7C31" w:rsidRPr="006B1306">
        <w:rPr>
          <w:rFonts w:ascii="\" w:hAnsi="\" w:cs="Times New Roman"/>
        </w:rPr>
        <w:t>Subject to this Act, a body corporate shall not carry on any banking business in Australia unless the body corporate is in possession of an authority under the next succeeding section to carry on banking business.</w:t>
      </w:r>
    </w:p>
    <w:p w:rsidR="00AA7C31" w:rsidRPr="006B1306" w:rsidRDefault="00AA7C31" w:rsidP="006B1306">
      <w:pPr>
        <w:spacing w:after="0" w:line="240" w:lineRule="auto"/>
        <w:ind w:firstLine="432"/>
        <w:jc w:val="both"/>
        <w:rPr>
          <w:rFonts w:ascii="\" w:hAnsi="\" w:cs="Times New Roman"/>
        </w:rPr>
      </w:pPr>
      <w:r w:rsidRPr="006B1306">
        <w:rPr>
          <w:rFonts w:ascii="\" w:hAnsi="\" w:cs="Times New Roman"/>
        </w:rPr>
        <w:t>Penalty: Five thousand pounds for each day during which the contravention continues.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Authority to carry on banking business.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rPr>
        <w:t>9.</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F74C69" w:rsidRPr="006B1306">
        <w:rPr>
          <w:rFonts w:ascii="\" w:hAnsi="\" w:cs="Times New Roman"/>
        </w:rPr>
        <w:tab/>
      </w:r>
      <w:r w:rsidR="00AA7C31" w:rsidRPr="006B1306">
        <w:rPr>
          <w:rFonts w:ascii="\" w:hAnsi="\" w:cs="Times New Roman"/>
        </w:rPr>
        <w:t xml:space="preserve">The authorities under section eight of the </w:t>
      </w:r>
      <w:r w:rsidRPr="006B1306">
        <w:rPr>
          <w:rFonts w:ascii="\" w:hAnsi="\" w:cs="Times New Roman"/>
          <w:i/>
        </w:rPr>
        <w:t xml:space="preserve">Banking Act </w:t>
      </w:r>
      <w:r w:rsidR="00AA7C31" w:rsidRPr="006B1306">
        <w:rPr>
          <w:rFonts w:ascii="\" w:hAnsi="\" w:cs="Times New Roman"/>
        </w:rPr>
        <w:t xml:space="preserve">1945-1953 as in force immediately before the commencement of this Part </w:t>
      </w:r>
      <w:r w:rsidR="00271580" w:rsidRPr="006B1306">
        <w:rPr>
          <w:rFonts w:ascii="\" w:hAnsi="\" w:cs="Times New Roman"/>
        </w:rPr>
        <w:t>(</w:t>
      </w:r>
      <w:r w:rsidR="00AA7C31" w:rsidRPr="006B1306">
        <w:rPr>
          <w:rFonts w:ascii="\" w:hAnsi="\" w:cs="Times New Roman"/>
        </w:rPr>
        <w:t>being the authorities granted to the bodies corporate specified in the First Schedule</w:t>
      </w:r>
      <w:r w:rsidR="00271580" w:rsidRPr="006B1306">
        <w:rPr>
          <w:rFonts w:ascii="\" w:hAnsi="\" w:cs="Times New Roman"/>
        </w:rPr>
        <w:t>)</w:t>
      </w:r>
      <w:r w:rsidR="00AA7C31" w:rsidRPr="006B1306">
        <w:rPr>
          <w:rFonts w:ascii="\" w:hAnsi="\" w:cs="Times New Roman"/>
        </w:rPr>
        <w:t xml:space="preserve"> shall, notwithstanding the </w:t>
      </w:r>
      <w:bookmarkStart w:id="0" w:name="_GoBack"/>
      <w:r w:rsidR="00AA7C31" w:rsidRPr="006B1306">
        <w:rPr>
          <w:rFonts w:ascii="\" w:hAnsi="\" w:cs="Times New Roman"/>
        </w:rPr>
        <w:t>repeal</w:t>
      </w:r>
      <w:bookmarkEnd w:id="0"/>
      <w:r w:rsidR="00AA7C31" w:rsidRPr="006B1306">
        <w:rPr>
          <w:rFonts w:ascii="\" w:hAnsi="\" w:cs="Times New Roman"/>
        </w:rPr>
        <w:t xml:space="preserve"> effected by section four of this Act, continue in force and shall be deemed for all purposes to be authorities under this section.</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F74C69" w:rsidRPr="006B1306">
        <w:rPr>
          <w:rFonts w:ascii="\" w:hAnsi="\" w:cs="Times New Roman"/>
        </w:rPr>
        <w:tab/>
      </w:r>
      <w:r w:rsidR="00AA7C31" w:rsidRPr="006B1306">
        <w:rPr>
          <w:rFonts w:ascii="\" w:hAnsi="\" w:cs="Times New Roman"/>
        </w:rPr>
        <w:t xml:space="preserve">A body corporate </w:t>
      </w:r>
      <w:r w:rsidRPr="006B1306">
        <w:rPr>
          <w:rFonts w:ascii="\" w:hAnsi="\" w:cs="Times New Roman"/>
        </w:rPr>
        <w:t>(</w:t>
      </w:r>
      <w:r w:rsidR="00AA7C31" w:rsidRPr="006B1306">
        <w:rPr>
          <w:rFonts w:ascii="\" w:hAnsi="\" w:cs="Times New Roman"/>
        </w:rPr>
        <w:t>not being a body corporate specified in the First Schedule</w:t>
      </w:r>
      <w:r w:rsidRPr="006B1306">
        <w:rPr>
          <w:rFonts w:ascii="\" w:hAnsi="\" w:cs="Times New Roman"/>
        </w:rPr>
        <w:t>)</w:t>
      </w:r>
      <w:r w:rsidR="00AA7C31" w:rsidRPr="006B1306">
        <w:rPr>
          <w:rFonts w:ascii="\" w:hAnsi="\" w:cs="Times New Roman"/>
        </w:rPr>
        <w:t xml:space="preserve"> which desires authority to carry on banking business in Australia may apply in writing to the Treasurer for authority accordingly.</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F74C69" w:rsidRPr="006B1306">
        <w:rPr>
          <w:rFonts w:ascii="\" w:hAnsi="\" w:cs="Times New Roman"/>
        </w:rPr>
        <w:tab/>
      </w:r>
      <w:r w:rsidR="00AA7C31" w:rsidRPr="006B1306">
        <w:rPr>
          <w:rFonts w:ascii="\" w:hAnsi="\" w:cs="Times New Roman"/>
        </w:rPr>
        <w:t>Where such an application is made, the Governor-General may grant to that body corporate an authority, in writing, to carry on banking business in Australia.</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4.</w:t>
      </w:r>
      <w:r w:rsidRPr="006B1306">
        <w:rPr>
          <w:rFonts w:ascii="\" w:hAnsi="\" w:cs="Times New Roman"/>
        </w:rPr>
        <w:t>)</w:t>
      </w:r>
      <w:r w:rsidR="00F74C69" w:rsidRPr="006B1306">
        <w:rPr>
          <w:rFonts w:ascii="\" w:hAnsi="\" w:cs="Times New Roman"/>
        </w:rPr>
        <w:tab/>
      </w:r>
      <w:r w:rsidR="00AA7C31" w:rsidRPr="006B1306">
        <w:rPr>
          <w:rFonts w:ascii="\" w:hAnsi="\" w:cs="Times New Roman"/>
        </w:rPr>
        <w:t>An authority under this section may be granted subject to such conditions as are specified in the authority.</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5.</w:t>
      </w:r>
      <w:r w:rsidRPr="006B1306">
        <w:rPr>
          <w:rFonts w:ascii="\" w:hAnsi="\" w:cs="Times New Roman"/>
        </w:rPr>
        <w:t>)</w:t>
      </w:r>
      <w:r w:rsidR="00F74C69" w:rsidRPr="006B1306">
        <w:rPr>
          <w:rFonts w:ascii="\" w:hAnsi="\" w:cs="Times New Roman"/>
        </w:rPr>
        <w:tab/>
      </w:r>
      <w:r w:rsidR="00AA7C31" w:rsidRPr="006B1306">
        <w:rPr>
          <w:rFonts w:ascii="\" w:hAnsi="\" w:cs="Times New Roman"/>
        </w:rPr>
        <w:t>Where an authority under this section is subject to conditions, the Governor-General may, from time to time, vary or revoke any of those conditions or impose additional conditions.</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6.</w:t>
      </w:r>
      <w:r w:rsidRPr="006B1306">
        <w:rPr>
          <w:rFonts w:ascii="\" w:hAnsi="\" w:cs="Times New Roman"/>
        </w:rPr>
        <w:t>)</w:t>
      </w:r>
      <w:r w:rsidR="00F74C69" w:rsidRPr="006B1306">
        <w:rPr>
          <w:rFonts w:ascii="\" w:hAnsi="\" w:cs="Times New Roman"/>
        </w:rPr>
        <w:tab/>
      </w:r>
      <w:r w:rsidR="00AA7C31" w:rsidRPr="006B1306">
        <w:rPr>
          <w:rFonts w:ascii="\" w:hAnsi="\" w:cs="Times New Roman"/>
        </w:rPr>
        <w:t>Where an authority under this section is subject to conditions, the body corporate to which the authority is granted shall comply with those conditions.</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One thousand pounds for each day during which the contravention continues.</w:t>
      </w:r>
    </w:p>
    <w:p w:rsidR="00EE4D03" w:rsidRPr="006B1306" w:rsidRDefault="00EE4D03" w:rsidP="006B1306">
      <w:pPr>
        <w:spacing w:line="240" w:lineRule="auto"/>
        <w:rPr>
          <w:rFonts w:ascii="\" w:hAnsi="\" w:cs="Times New Roman"/>
        </w:rPr>
      </w:pPr>
      <w:r w:rsidRPr="006B1306">
        <w:rPr>
          <w:rFonts w:ascii="\" w:hAnsi="\" w:cs="Times New Roman"/>
        </w:rPr>
        <w:br w:type="page"/>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lastRenderedPageBreak/>
        <w:t>(</w:t>
      </w:r>
      <w:r w:rsidR="00AA7C31" w:rsidRPr="006B1306">
        <w:rPr>
          <w:rFonts w:ascii="\" w:hAnsi="\" w:cs="Times New Roman"/>
        </w:rPr>
        <w:t>7.</w:t>
      </w:r>
      <w:r w:rsidRPr="006B1306">
        <w:rPr>
          <w:rFonts w:ascii="\" w:hAnsi="\" w:cs="Times New Roman"/>
        </w:rPr>
        <w:t>)</w:t>
      </w:r>
      <w:r w:rsidR="00C056F6" w:rsidRPr="006B1306">
        <w:rPr>
          <w:rFonts w:ascii="\" w:hAnsi="\" w:cs="Times New Roman"/>
        </w:rPr>
        <w:tab/>
      </w:r>
      <w:r w:rsidR="00AA7C31" w:rsidRPr="006B1306">
        <w:rPr>
          <w:rFonts w:ascii="\" w:hAnsi="\" w:cs="Times New Roman"/>
        </w:rPr>
        <w:t>An authority under this section granted to a body corporate not specified in the First Schedule shall declare that the body corporate shall be deemed to be a bank specified in Part I. or in Part II. of that Schedule, whichever is appropriate, and that Schedule shall thereupon be deemed to be amended by the addition to that Part of the name of that body corporate.</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8.</w:t>
      </w:r>
      <w:r w:rsidRPr="006B1306">
        <w:rPr>
          <w:rFonts w:ascii="\" w:hAnsi="\" w:cs="Times New Roman"/>
        </w:rPr>
        <w:t>)</w:t>
      </w:r>
      <w:r w:rsidR="00C056F6" w:rsidRPr="006B1306">
        <w:rPr>
          <w:rFonts w:ascii="\" w:hAnsi="\" w:cs="Times New Roman"/>
        </w:rPr>
        <w:tab/>
      </w:r>
      <w:r w:rsidR="00AA7C31" w:rsidRPr="006B1306">
        <w:rPr>
          <w:rFonts w:ascii="\" w:hAnsi="\" w:cs="Times New Roman"/>
        </w:rPr>
        <w:t>Where the Governor-General is satisfied that a body corporate in possession of an authority under this section has ceased to carry on banking business in Australia, the Governor-General may revoke the authority.</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9.</w:t>
      </w:r>
      <w:r w:rsidRPr="006B1306">
        <w:rPr>
          <w:rFonts w:ascii="\" w:hAnsi="\" w:cs="Times New Roman"/>
        </w:rPr>
        <w:t>)</w:t>
      </w:r>
      <w:r w:rsidR="00C056F6" w:rsidRPr="006B1306">
        <w:rPr>
          <w:rFonts w:ascii="\" w:hAnsi="\" w:cs="Times New Roman"/>
        </w:rPr>
        <w:tab/>
      </w:r>
      <w:r w:rsidR="00AA7C31" w:rsidRPr="006B1306">
        <w:rPr>
          <w:rFonts w:ascii="\" w:hAnsi="\" w:cs="Times New Roman"/>
        </w:rPr>
        <w:t>Where an authority under this section is so revoked, the First Schedule shall thereupon be deemed to be amended by the omission of the name of the body corporate concerned.</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10.</w:t>
      </w:r>
      <w:r w:rsidRPr="006B1306">
        <w:rPr>
          <w:rFonts w:ascii="\" w:hAnsi="\" w:cs="Times New Roman"/>
        </w:rPr>
        <w:t>)</w:t>
      </w:r>
      <w:r w:rsidR="00C056F6" w:rsidRPr="006B1306">
        <w:rPr>
          <w:rFonts w:ascii="\" w:hAnsi="\" w:cs="Times New Roman"/>
        </w:rPr>
        <w:tab/>
      </w:r>
      <w:r w:rsidR="00AA7C31" w:rsidRPr="006B1306">
        <w:rPr>
          <w:rFonts w:ascii="\" w:hAnsi="\" w:cs="Times New Roman"/>
        </w:rPr>
        <w:t xml:space="preserve">An authority granted under this section, an instrument made under sub-section </w:t>
      </w:r>
      <w:r w:rsidRPr="006B1306">
        <w:rPr>
          <w:rFonts w:ascii="\" w:hAnsi="\" w:cs="Times New Roman"/>
        </w:rPr>
        <w:t>(</w:t>
      </w:r>
      <w:r w:rsidR="00AA7C31" w:rsidRPr="006B1306">
        <w:rPr>
          <w:rFonts w:ascii="\" w:hAnsi="\" w:cs="Times New Roman"/>
        </w:rPr>
        <w:t>5.</w:t>
      </w:r>
      <w:r w:rsidRPr="006B1306">
        <w:rPr>
          <w:rFonts w:ascii="\" w:hAnsi="\" w:cs="Times New Roman"/>
        </w:rPr>
        <w:t>)</w:t>
      </w:r>
      <w:r w:rsidR="00AA7C31" w:rsidRPr="006B1306">
        <w:rPr>
          <w:rFonts w:ascii="\" w:hAnsi="\" w:cs="Times New Roman"/>
        </w:rPr>
        <w:t xml:space="preserve"> of this section and notice of the revocation of an authority under this section shall be published in the </w:t>
      </w:r>
      <w:r w:rsidR="00EE4D03" w:rsidRPr="006B1306">
        <w:rPr>
          <w:rFonts w:ascii="\" w:hAnsi="\" w:cs="Times New Roman"/>
          <w:i/>
        </w:rPr>
        <w:t>Gazette.</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Treasurer to be supplied with certain documents.</w:t>
      </w:r>
    </w:p>
    <w:p w:rsidR="00AA7C31" w:rsidRPr="006B1306" w:rsidRDefault="00EE4D03" w:rsidP="006B1306">
      <w:pPr>
        <w:spacing w:after="0" w:line="240" w:lineRule="auto"/>
        <w:ind w:firstLine="432"/>
        <w:jc w:val="both"/>
        <w:rPr>
          <w:rFonts w:ascii="\" w:hAnsi="\" w:cs="Times New Roman"/>
        </w:rPr>
      </w:pPr>
      <w:r w:rsidRPr="006B1306">
        <w:rPr>
          <w:rFonts w:ascii="\" w:hAnsi="\" w:cs="Times New Roman"/>
          <w:b/>
          <w:smallCaps/>
        </w:rPr>
        <w:t>10.</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C056F6" w:rsidRPr="006B1306">
        <w:rPr>
          <w:rFonts w:ascii="\" w:hAnsi="\" w:cs="Times New Roman"/>
        </w:rPr>
        <w:tab/>
      </w:r>
      <w:r w:rsidR="00AA7C31" w:rsidRPr="006B1306">
        <w:rPr>
          <w:rFonts w:ascii="\" w:hAnsi="\" w:cs="Times New Roman"/>
        </w:rPr>
        <w:t>An application under this Part by a body corporate shall be accompanied by a copy of the Act, charter, deed of settlement, memorandum of association and articles of association of the body corporate, or other document by which the body corporate is constituted.</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C056F6" w:rsidRPr="006B1306">
        <w:rPr>
          <w:rFonts w:ascii="\" w:hAnsi="\" w:cs="Times New Roman"/>
        </w:rPr>
        <w:tab/>
      </w:r>
      <w:r w:rsidR="00AA7C31" w:rsidRPr="006B1306">
        <w:rPr>
          <w:rFonts w:ascii="\" w:hAnsi="\" w:cs="Times New Roman"/>
        </w:rPr>
        <w:t>Every copy of an Act, charter, deed of settlement, memorandum of association, articles of association or other document furnished to the Treasurer under the last preceding sub-section shall be verified by a statutory declaration made by a senior officer of the body corporate concerned.</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C056F6" w:rsidRPr="006B1306">
        <w:rPr>
          <w:rFonts w:ascii="\" w:hAnsi="\" w:cs="Times New Roman"/>
        </w:rPr>
        <w:tab/>
      </w:r>
      <w:r w:rsidR="00AA7C31" w:rsidRPr="006B1306">
        <w:rPr>
          <w:rFonts w:ascii="\" w:hAnsi="\" w:cs="Times New Roman"/>
        </w:rPr>
        <w:t xml:space="preserve">A bank specified in the First Schedule shall, within three months after the making of an alteration in the Act, charter, deed of settlement, memorandum of association, articles of association or other document by which the bank was constituted a body corporate, furnish to the Treasurer particulars in writing </w:t>
      </w:r>
      <w:r w:rsidRPr="006B1306">
        <w:rPr>
          <w:rFonts w:ascii="\" w:hAnsi="\" w:cs="Times New Roman"/>
        </w:rPr>
        <w:t>(</w:t>
      </w:r>
      <w:r w:rsidR="00AA7C31" w:rsidRPr="006B1306">
        <w:rPr>
          <w:rFonts w:ascii="\" w:hAnsi="\" w:cs="Times New Roman"/>
        </w:rPr>
        <w:t>verified by a statutory declaration made by a senior officer of the bank</w:t>
      </w:r>
      <w:r w:rsidRPr="006B1306">
        <w:rPr>
          <w:rFonts w:ascii="\" w:hAnsi="\" w:cs="Times New Roman"/>
        </w:rPr>
        <w:t>)</w:t>
      </w:r>
      <w:r w:rsidR="00AA7C31" w:rsidRPr="006B1306">
        <w:rPr>
          <w:rFonts w:ascii="\" w:hAnsi="\" w:cs="Times New Roman"/>
        </w:rPr>
        <w:t xml:space="preserve"> of the alteration.</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One hundred pounds.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Exemption.</w:t>
      </w:r>
    </w:p>
    <w:p w:rsidR="00AA7C31" w:rsidRPr="006B1306" w:rsidRDefault="00EE4D03" w:rsidP="006B1306">
      <w:pPr>
        <w:spacing w:after="0" w:line="240" w:lineRule="auto"/>
        <w:ind w:firstLine="432"/>
        <w:jc w:val="both"/>
        <w:rPr>
          <w:rFonts w:ascii="\" w:hAnsi="\" w:cs="Times New Roman"/>
        </w:rPr>
      </w:pPr>
      <w:r w:rsidRPr="006B1306">
        <w:rPr>
          <w:rFonts w:ascii="\" w:hAnsi="\" w:cs="Times New Roman"/>
          <w:b/>
          <w:smallCaps/>
        </w:rPr>
        <w:t>11.</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865315" w:rsidRPr="006B1306">
        <w:rPr>
          <w:rFonts w:ascii="\" w:hAnsi="\" w:cs="Times New Roman"/>
        </w:rPr>
        <w:tab/>
      </w:r>
      <w:r w:rsidR="00AA7C31" w:rsidRPr="006B1306">
        <w:rPr>
          <w:rFonts w:ascii="\" w:hAnsi="\" w:cs="Times New Roman"/>
        </w:rPr>
        <w:t xml:space="preserve">Where a person desires to carry on any banking business in Australia but does not desire to carry on the general business of banking, the Treasurer may, by order published in the </w:t>
      </w:r>
      <w:r w:rsidRPr="006B1306">
        <w:rPr>
          <w:rFonts w:ascii="\" w:hAnsi="\" w:cs="Times New Roman"/>
          <w:i/>
        </w:rPr>
        <w:t xml:space="preserve">Gazette, </w:t>
      </w:r>
      <w:r w:rsidR="00AA7C31" w:rsidRPr="006B1306">
        <w:rPr>
          <w:rFonts w:ascii="\" w:hAnsi="\" w:cs="Times New Roman"/>
        </w:rPr>
        <w:t>exempt that person from compliance with such of the provisions of this Act as are specified in the order and, so long as the order continues in force, that person shall be exempt from compliance with the provisions so specified.</w:t>
      </w:r>
    </w:p>
    <w:p w:rsidR="00DB64A8" w:rsidRPr="006B1306" w:rsidRDefault="00DB64A8" w:rsidP="006B1306">
      <w:pPr>
        <w:spacing w:line="240" w:lineRule="auto"/>
        <w:rPr>
          <w:rFonts w:ascii="\" w:hAnsi="\" w:cs="Times New Roman"/>
        </w:rPr>
      </w:pPr>
      <w:r w:rsidRPr="006B1306">
        <w:rPr>
          <w:rFonts w:ascii="\" w:hAnsi="\" w:cs="Times New Roman"/>
        </w:rPr>
        <w:br w:type="page"/>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lastRenderedPageBreak/>
        <w:t>(</w:t>
      </w:r>
      <w:r w:rsidR="00AA7C31" w:rsidRPr="006B1306">
        <w:rPr>
          <w:rFonts w:ascii="\" w:hAnsi="\" w:cs="Times New Roman"/>
        </w:rPr>
        <w:t>2.</w:t>
      </w:r>
      <w:r w:rsidRPr="006B1306">
        <w:rPr>
          <w:rFonts w:ascii="\" w:hAnsi="\" w:cs="Times New Roman"/>
        </w:rPr>
        <w:t>)</w:t>
      </w:r>
      <w:r w:rsidR="00865315" w:rsidRPr="006B1306">
        <w:rPr>
          <w:rFonts w:ascii="\" w:hAnsi="\" w:cs="Times New Roman"/>
        </w:rPr>
        <w:tab/>
      </w:r>
      <w:r w:rsidR="00AA7C31" w:rsidRPr="006B1306">
        <w:rPr>
          <w:rFonts w:ascii="\" w:hAnsi="\" w:cs="Times New Roman"/>
        </w:rPr>
        <w:t>An order under this section—</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may be expressed to apply to a particular person or to the persons included in a class of persons;</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may specify the period during which the order shall remain in force;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c</w:t>
      </w:r>
      <w:r w:rsidRPr="006B1306">
        <w:rPr>
          <w:rFonts w:ascii="\" w:hAnsi="\" w:cs="Times New Roman"/>
        </w:rPr>
        <w:t>)</w:t>
      </w:r>
      <w:r w:rsidR="00AA7C31" w:rsidRPr="006B1306">
        <w:rPr>
          <w:rFonts w:ascii="\" w:hAnsi="\" w:cs="Times New Roman"/>
        </w:rPr>
        <w:t xml:space="preserve"> may be made subject to such conditions as are specified in the order.</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865315" w:rsidRPr="006B1306">
        <w:rPr>
          <w:rFonts w:ascii="\" w:hAnsi="\" w:cs="Times New Roman"/>
        </w:rPr>
        <w:tab/>
      </w:r>
      <w:r w:rsidR="00AA7C31" w:rsidRPr="006B1306">
        <w:rPr>
          <w:rFonts w:ascii="\" w:hAnsi="\" w:cs="Times New Roman"/>
        </w:rPr>
        <w:t>Where an order under this section is made subject to conditions, a person to whom the order applies shall comply with those conditions.</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One thousand pounds for each day during which the contravention continues.</w:t>
      </w:r>
    </w:p>
    <w:p w:rsidR="00AA7C31" w:rsidRPr="006B1306" w:rsidRDefault="00EE4D03" w:rsidP="006B1306">
      <w:pPr>
        <w:spacing w:before="240" w:after="0" w:line="240" w:lineRule="auto"/>
        <w:jc w:val="center"/>
        <w:rPr>
          <w:rFonts w:ascii="\" w:hAnsi="\" w:cs="Times New Roman"/>
        </w:rPr>
      </w:pPr>
      <w:r w:rsidRPr="006B1306">
        <w:rPr>
          <w:rFonts w:ascii="\" w:hAnsi="\" w:cs="Times New Roman"/>
          <w:i/>
        </w:rPr>
        <w:t>Division 2.—Protection of Depositors.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Reserve Bank to protect depositors.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12.</w:t>
      </w:r>
      <w:r w:rsidR="00865315" w:rsidRPr="006B1306">
        <w:rPr>
          <w:rFonts w:ascii="\" w:hAnsi="\" w:cs="Times New Roman"/>
          <w:smallCaps/>
        </w:rPr>
        <w:tab/>
      </w:r>
      <w:r w:rsidR="00AA7C31" w:rsidRPr="006B1306">
        <w:rPr>
          <w:rFonts w:ascii="\" w:hAnsi="\" w:cs="Times New Roman"/>
        </w:rPr>
        <w:t>It is the duty of the Reserve Bank to exercise its powers and functions under this Division for the protection of the depositors of the several banks.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Supply of information.</w:t>
      </w:r>
    </w:p>
    <w:p w:rsidR="00AA7C31" w:rsidRPr="006B1306" w:rsidRDefault="00EE4D03" w:rsidP="006B1306">
      <w:pPr>
        <w:spacing w:after="0" w:line="240" w:lineRule="auto"/>
        <w:ind w:firstLine="432"/>
        <w:jc w:val="both"/>
        <w:rPr>
          <w:rFonts w:ascii="\" w:hAnsi="\" w:cs="Times New Roman"/>
        </w:rPr>
      </w:pPr>
      <w:r w:rsidRPr="006B1306">
        <w:rPr>
          <w:rFonts w:ascii="\" w:hAnsi="\" w:cs="Times New Roman"/>
          <w:b/>
          <w:smallCaps/>
        </w:rPr>
        <w:t>13.</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865315" w:rsidRPr="006B1306">
        <w:rPr>
          <w:rFonts w:ascii="\" w:hAnsi="\" w:cs="Times New Roman"/>
        </w:rPr>
        <w:tab/>
      </w:r>
      <w:r w:rsidR="00AA7C31" w:rsidRPr="006B1306">
        <w:rPr>
          <w:rFonts w:ascii="\" w:hAnsi="\" w:cs="Times New Roman"/>
        </w:rPr>
        <w:t>The Reserve Bank may, by notice in writing, require a bank to supply it, within the time specified in the notice, with such information relating to the financial stability of that bank as is specified in the notice.</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865315" w:rsidRPr="006B1306">
        <w:rPr>
          <w:rFonts w:ascii="\" w:hAnsi="\" w:cs="Times New Roman"/>
        </w:rPr>
        <w:tab/>
      </w:r>
      <w:r w:rsidR="00AA7C31" w:rsidRPr="006B1306">
        <w:rPr>
          <w:rFonts w:ascii="\" w:hAnsi="\" w:cs="Times New Roman"/>
        </w:rPr>
        <w:t>Information supplied in compliance with a requirement under the last preceding sub-section shall be verified by a statutory declaration made by a senior officer of the bank concerned.</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865315" w:rsidRPr="006B1306">
        <w:rPr>
          <w:rFonts w:ascii="\" w:hAnsi="\" w:cs="Times New Roman"/>
        </w:rPr>
        <w:tab/>
      </w:r>
      <w:r w:rsidR="00AA7C31" w:rsidRPr="006B1306">
        <w:rPr>
          <w:rFonts w:ascii="\" w:hAnsi="\" w:cs="Times New Roman"/>
        </w:rPr>
        <w:t xml:space="preserve">If a bank fails to comply with any requirement under sub-section </w:t>
      </w:r>
      <w:r w:rsidRPr="006B1306">
        <w:rPr>
          <w:rFonts w:ascii="\" w:hAnsi="\" w:cs="Times New Roman"/>
        </w:rPr>
        <w:t>(</w:t>
      </w:r>
      <w:r w:rsidR="00AA7C31" w:rsidRPr="006B1306">
        <w:rPr>
          <w:rFonts w:ascii="\" w:hAnsi="\" w:cs="Times New Roman"/>
        </w:rPr>
        <w:t>1.</w:t>
      </w:r>
      <w:r w:rsidRPr="006B1306">
        <w:rPr>
          <w:rFonts w:ascii="\" w:hAnsi="\" w:cs="Times New Roman"/>
        </w:rPr>
        <w:t>)</w:t>
      </w:r>
      <w:r w:rsidR="00AA7C31" w:rsidRPr="006B1306">
        <w:rPr>
          <w:rFonts w:ascii="\" w:hAnsi="\" w:cs="Times New Roman"/>
        </w:rPr>
        <w:t xml:space="preserve"> of this section, the Reserve Bank may appoint an officer of the Reserve Bank Service to investigate the affairs of that bank.</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Banks unable to meet obligations.</w:t>
      </w:r>
    </w:p>
    <w:p w:rsidR="00AA7C31" w:rsidRPr="006B1306" w:rsidRDefault="00EE4D03" w:rsidP="006B1306">
      <w:pPr>
        <w:spacing w:after="0" w:line="240" w:lineRule="auto"/>
        <w:ind w:firstLine="432"/>
        <w:jc w:val="both"/>
        <w:rPr>
          <w:rFonts w:ascii="\" w:hAnsi="\" w:cs="Times New Roman"/>
        </w:rPr>
      </w:pPr>
      <w:r w:rsidRPr="006B1306">
        <w:rPr>
          <w:rFonts w:ascii="\" w:hAnsi="\" w:cs="Times New Roman"/>
          <w:b/>
          <w:smallCaps/>
        </w:rPr>
        <w:t>14.</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865315" w:rsidRPr="006B1306">
        <w:rPr>
          <w:rFonts w:ascii="\" w:hAnsi="\" w:cs="Times New Roman"/>
        </w:rPr>
        <w:tab/>
      </w:r>
      <w:r w:rsidR="00AA7C31" w:rsidRPr="006B1306">
        <w:rPr>
          <w:rFonts w:ascii="\" w:hAnsi="\" w:cs="Times New Roman"/>
        </w:rPr>
        <w:t>A bank that considers that it is likely to become unable to meet its obligations, or is about to suspend payment, shall forthwith inform the Reserve Bank.</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865315" w:rsidRPr="006B1306">
        <w:rPr>
          <w:rFonts w:ascii="\" w:hAnsi="\" w:cs="Times New Roman"/>
        </w:rPr>
        <w:tab/>
      </w:r>
      <w:r w:rsidR="00AA7C31" w:rsidRPr="006B1306">
        <w:rPr>
          <w:rFonts w:ascii="\" w:hAnsi="\" w:cs="Times New Roman"/>
        </w:rPr>
        <w:t>Where—</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a bank informs the Reserve Bank—</w:t>
      </w:r>
    </w:p>
    <w:p w:rsidR="00AA7C31" w:rsidRPr="006B1306" w:rsidRDefault="00271580" w:rsidP="006B1306">
      <w:pPr>
        <w:spacing w:after="0" w:line="240" w:lineRule="auto"/>
        <w:ind w:left="2362" w:hanging="1022"/>
        <w:jc w:val="both"/>
        <w:rPr>
          <w:rFonts w:ascii="\" w:hAnsi="\" w:cs="Times New Roman"/>
        </w:rPr>
      </w:pPr>
      <w:r w:rsidRPr="006B1306">
        <w:rPr>
          <w:rFonts w:ascii="\" w:hAnsi="\" w:cs="Times New Roman"/>
        </w:rPr>
        <w:t>(</w:t>
      </w:r>
      <w:r w:rsidR="00AA7C31" w:rsidRPr="006B1306">
        <w:rPr>
          <w:rFonts w:ascii="\" w:hAnsi="\" w:cs="Times New Roman"/>
        </w:rPr>
        <w:t>i</w:t>
      </w:r>
      <w:r w:rsidRPr="006B1306">
        <w:rPr>
          <w:rFonts w:ascii="\" w:hAnsi="\" w:cs="Times New Roman"/>
        </w:rPr>
        <w:t>)</w:t>
      </w:r>
      <w:r w:rsidR="00AA7C31" w:rsidRPr="006B1306">
        <w:rPr>
          <w:rFonts w:ascii="\" w:hAnsi="\" w:cs="Times New Roman"/>
        </w:rPr>
        <w:t xml:space="preserve"> that it considers that it is likely to become unable to meet its obligations; or</w:t>
      </w:r>
    </w:p>
    <w:p w:rsidR="00AA7C31" w:rsidRPr="006B1306" w:rsidRDefault="00271580" w:rsidP="006B1306">
      <w:pPr>
        <w:spacing w:after="0" w:line="240" w:lineRule="auto"/>
        <w:ind w:left="2362" w:hanging="1022"/>
        <w:jc w:val="both"/>
        <w:rPr>
          <w:rFonts w:ascii="\" w:hAnsi="\" w:cs="Times New Roman"/>
        </w:rPr>
      </w:pPr>
      <w:r w:rsidRPr="006B1306">
        <w:rPr>
          <w:rFonts w:ascii="\" w:hAnsi="\" w:cs="Times New Roman"/>
        </w:rPr>
        <w:t>(</w:t>
      </w:r>
      <w:r w:rsidR="00AA7C31" w:rsidRPr="006B1306">
        <w:rPr>
          <w:rFonts w:ascii="\" w:hAnsi="\" w:cs="Times New Roman"/>
        </w:rPr>
        <w:t>ii</w:t>
      </w:r>
      <w:r w:rsidRPr="006B1306">
        <w:rPr>
          <w:rFonts w:ascii="\" w:hAnsi="\" w:cs="Times New Roman"/>
        </w:rPr>
        <w:t>)</w:t>
      </w:r>
      <w:r w:rsidR="00AA7C31" w:rsidRPr="006B1306">
        <w:rPr>
          <w:rFonts w:ascii="\" w:hAnsi="\" w:cs="Times New Roman"/>
        </w:rPr>
        <w:t xml:space="preserve"> that it is about to suspend payment;</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a bank becomes unable to meet its obligations or suspends payment; or</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c</w:t>
      </w:r>
      <w:r w:rsidRPr="006B1306">
        <w:rPr>
          <w:rFonts w:ascii="\" w:hAnsi="\" w:cs="Times New Roman"/>
        </w:rPr>
        <w:t>)</w:t>
      </w:r>
      <w:r w:rsidR="00AA7C31" w:rsidRPr="006B1306">
        <w:rPr>
          <w:rFonts w:ascii="\" w:hAnsi="\" w:cs="Times New Roman"/>
        </w:rPr>
        <w:t xml:space="preserve"> the Reserve Bank, after receiving a report from the Auditor-General under section sixty-one of this Act upon the affairs of a bank, is of opinion that that</w:t>
      </w:r>
    </w:p>
    <w:p w:rsidR="00DB64A8" w:rsidRPr="006B1306" w:rsidRDefault="00DB64A8" w:rsidP="006B1306">
      <w:pPr>
        <w:spacing w:line="240" w:lineRule="auto"/>
        <w:rPr>
          <w:rFonts w:ascii="\" w:hAnsi="\" w:cs="Times New Roman"/>
        </w:rPr>
      </w:pPr>
      <w:r w:rsidRPr="006B1306">
        <w:rPr>
          <w:rFonts w:ascii="\" w:hAnsi="\" w:cs="Times New Roman"/>
        </w:rPr>
        <w:br w:type="page"/>
      </w:r>
    </w:p>
    <w:p w:rsidR="00AA7C31" w:rsidRPr="006B1306" w:rsidRDefault="00AA7C31" w:rsidP="006B1306">
      <w:pPr>
        <w:spacing w:after="0" w:line="240" w:lineRule="auto"/>
        <w:ind w:left="1314"/>
        <w:rPr>
          <w:rFonts w:ascii="\" w:hAnsi="\" w:cs="Times New Roman"/>
        </w:rPr>
      </w:pPr>
      <w:r w:rsidRPr="006B1306">
        <w:rPr>
          <w:rFonts w:ascii="\" w:hAnsi="\" w:cs="Times New Roman"/>
        </w:rPr>
        <w:lastRenderedPageBreak/>
        <w:t>bank is likely to become unable to meet its obligations or is about to suspend payment,</w:t>
      </w:r>
    </w:p>
    <w:p w:rsidR="00AA7C31" w:rsidRPr="006B1306" w:rsidRDefault="00AA7C31" w:rsidP="006B1306">
      <w:pPr>
        <w:spacing w:after="0" w:line="240" w:lineRule="auto"/>
        <w:rPr>
          <w:rFonts w:ascii="\" w:hAnsi="\" w:cs="Times New Roman"/>
        </w:rPr>
      </w:pPr>
      <w:r w:rsidRPr="006B1306">
        <w:rPr>
          <w:rFonts w:ascii="\" w:hAnsi="\" w:cs="Times New Roman"/>
        </w:rPr>
        <w:t>the Reserve Bank may—</w:t>
      </w:r>
    </w:p>
    <w:p w:rsidR="00AA7C31" w:rsidRPr="006B1306" w:rsidRDefault="00271580" w:rsidP="006B1306">
      <w:pPr>
        <w:spacing w:after="0" w:line="240" w:lineRule="auto"/>
        <w:ind w:left="1296" w:hanging="720"/>
        <w:rPr>
          <w:rFonts w:ascii="\" w:hAnsi="\" w:cs="Times New Roman"/>
        </w:rPr>
      </w:pPr>
      <w:r w:rsidRPr="006B1306">
        <w:rPr>
          <w:rFonts w:ascii="\" w:hAnsi="\" w:cs="Times New Roman"/>
        </w:rPr>
        <w:t>(</w:t>
      </w:r>
      <w:r w:rsidR="00EE4D03" w:rsidRPr="006B1306">
        <w:rPr>
          <w:rFonts w:ascii="\" w:hAnsi="\" w:cs="Times New Roman"/>
          <w:i/>
        </w:rPr>
        <w:t>d</w:t>
      </w:r>
      <w:r w:rsidRPr="006B1306">
        <w:rPr>
          <w:rFonts w:ascii="\" w:hAnsi="\" w:cs="Times New Roman"/>
        </w:rPr>
        <w:t>)</w:t>
      </w:r>
      <w:r w:rsidR="00AA7C31" w:rsidRPr="006B1306">
        <w:rPr>
          <w:rFonts w:ascii="\" w:hAnsi="\" w:cs="Times New Roman"/>
        </w:rPr>
        <w:t xml:space="preserve"> appoint an officer of the Reserve Bank Service to investigate the affairs of the bank concerned; and</w:t>
      </w:r>
    </w:p>
    <w:p w:rsidR="00AA7C31" w:rsidRPr="006B1306" w:rsidRDefault="00271580" w:rsidP="006B1306">
      <w:pPr>
        <w:spacing w:after="0" w:line="240" w:lineRule="auto"/>
        <w:ind w:left="1296" w:hanging="720"/>
        <w:rPr>
          <w:rFonts w:ascii="\" w:hAnsi="\" w:cs="Times New Roman"/>
        </w:rPr>
      </w:pPr>
      <w:r w:rsidRPr="006B1306">
        <w:rPr>
          <w:rFonts w:ascii="\" w:hAnsi="\" w:cs="Times New Roman"/>
        </w:rPr>
        <w:t>(</w:t>
      </w:r>
      <w:r w:rsidR="00EE4D03" w:rsidRPr="006B1306">
        <w:rPr>
          <w:rFonts w:ascii="\" w:hAnsi="\" w:cs="Times New Roman"/>
          <w:i/>
        </w:rPr>
        <w:t>e</w:t>
      </w:r>
      <w:r w:rsidRPr="006B1306">
        <w:rPr>
          <w:rFonts w:ascii="\" w:hAnsi="\" w:cs="Times New Roman"/>
        </w:rPr>
        <w:t>)</w:t>
      </w:r>
      <w:r w:rsidR="00AA7C31" w:rsidRPr="006B1306">
        <w:rPr>
          <w:rFonts w:ascii="\" w:hAnsi="\" w:cs="Times New Roman"/>
        </w:rPr>
        <w:t xml:space="preserve"> assume control of and carry on the business of that bank.</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652062" w:rsidRPr="006B1306">
        <w:rPr>
          <w:rFonts w:ascii="\" w:hAnsi="\" w:cs="Times New Roman"/>
        </w:rPr>
        <w:tab/>
      </w:r>
      <w:r w:rsidR="00AA7C31" w:rsidRPr="006B1306">
        <w:rPr>
          <w:rFonts w:ascii="\" w:hAnsi="\" w:cs="Times New Roman"/>
        </w:rPr>
        <w:t>Where the Reserve Bank has, in pursuance of the last preceding section, or in pursuance of the last preceding sub-section, appointed an officer to investigate the affairs of a bank, that bank shall afford the officer access to its books, accounts and documents and shall give to the officer such information and facilities as he requires to conduct the investigation.</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One thousand pounds for each day during which the contravention continues.</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4.</w:t>
      </w:r>
      <w:r w:rsidRPr="006B1306">
        <w:rPr>
          <w:rFonts w:ascii="\" w:hAnsi="\" w:cs="Times New Roman"/>
        </w:rPr>
        <w:t>)</w:t>
      </w:r>
      <w:r w:rsidR="00652062" w:rsidRPr="006B1306">
        <w:rPr>
          <w:rFonts w:ascii="\" w:hAnsi="\" w:cs="Times New Roman"/>
        </w:rPr>
        <w:tab/>
      </w:r>
      <w:r w:rsidR="00AA7C31" w:rsidRPr="006B1306">
        <w:rPr>
          <w:rFonts w:ascii="\" w:hAnsi="\" w:cs="Times New Roman"/>
        </w:rPr>
        <w:t xml:space="preserve">Where the Reserve Bank has, in pursuance of sub-section </w:t>
      </w:r>
      <w:r w:rsidRPr="006B1306">
        <w:rPr>
          <w:rFonts w:ascii="\" w:hAnsi="\" w:cs="Times New Roman"/>
        </w:rPr>
        <w:t>(</w:t>
      </w:r>
      <w:r w:rsidR="00AA7C31" w:rsidRPr="006B1306">
        <w:rPr>
          <w:rFonts w:ascii="\" w:hAnsi="\" w:cs="Times New Roman"/>
        </w:rPr>
        <w:t>2.</w:t>
      </w:r>
      <w:r w:rsidRPr="006B1306">
        <w:rPr>
          <w:rFonts w:ascii="\" w:hAnsi="\" w:cs="Times New Roman"/>
        </w:rPr>
        <w:t>)</w:t>
      </w:r>
      <w:r w:rsidR="00AA7C31" w:rsidRPr="006B1306">
        <w:rPr>
          <w:rFonts w:ascii="\" w:hAnsi="\" w:cs="Times New Roman"/>
        </w:rPr>
        <w:t xml:space="preserve"> of this section, assumed control of the business of a bank, that bank shall submit its business to the control of the Reserve Bank and shall provide the Reserve Bank with, such facilities as the Reserve Bank requires to carry on the business of that bank.</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One thousand pounds for each day during which the contravention continues.</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5.</w:t>
      </w:r>
      <w:r w:rsidRPr="006B1306">
        <w:rPr>
          <w:rFonts w:ascii="\" w:hAnsi="\" w:cs="Times New Roman"/>
        </w:rPr>
        <w:t>)</w:t>
      </w:r>
      <w:r w:rsidR="00652062" w:rsidRPr="006B1306">
        <w:rPr>
          <w:rFonts w:ascii="\" w:hAnsi="\" w:cs="Times New Roman"/>
        </w:rPr>
        <w:tab/>
      </w:r>
      <w:r w:rsidR="00AA7C31" w:rsidRPr="006B1306">
        <w:rPr>
          <w:rFonts w:ascii="\" w:hAnsi="\" w:cs="Times New Roman"/>
        </w:rPr>
        <w:t xml:space="preserve">Where the Reserve Bank has, in pursuance of sub-section </w:t>
      </w:r>
      <w:r w:rsidRPr="006B1306">
        <w:rPr>
          <w:rFonts w:ascii="\" w:hAnsi="\" w:cs="Times New Roman"/>
        </w:rPr>
        <w:t>(</w:t>
      </w:r>
      <w:r w:rsidR="00AA7C31" w:rsidRPr="006B1306">
        <w:rPr>
          <w:rFonts w:ascii="\" w:hAnsi="\" w:cs="Times New Roman"/>
        </w:rPr>
        <w:t>2.</w:t>
      </w:r>
      <w:r w:rsidRPr="006B1306">
        <w:rPr>
          <w:rFonts w:ascii="\" w:hAnsi="\" w:cs="Times New Roman"/>
        </w:rPr>
        <w:t>)</w:t>
      </w:r>
      <w:r w:rsidR="00AA7C31" w:rsidRPr="006B1306">
        <w:rPr>
          <w:rFonts w:ascii="\" w:hAnsi="\" w:cs="Times New Roman"/>
        </w:rPr>
        <w:t xml:space="preserve"> of this section, assumed control of the business of a bank, the Reserve Bank shall, subject to the next succeeding sub-section, remain in control of, and continue to carry on, the business of that bank until such time as—</w:t>
      </w:r>
    </w:p>
    <w:p w:rsidR="00AA7C31" w:rsidRPr="006B1306" w:rsidRDefault="00271580" w:rsidP="006B1306">
      <w:pPr>
        <w:spacing w:after="0" w:line="240" w:lineRule="auto"/>
        <w:ind w:left="1296" w:hanging="720"/>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the deposits with the bank have been repaid or the Reserve Bank is satisfied that suitable provision has been made for their repayment; and</w:t>
      </w:r>
    </w:p>
    <w:p w:rsidR="00AA7C31" w:rsidRPr="006B1306" w:rsidRDefault="00271580" w:rsidP="006B1306">
      <w:pPr>
        <w:spacing w:after="0" w:line="240" w:lineRule="auto"/>
        <w:ind w:left="1296" w:hanging="720"/>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in the opinion of the Reserve Bank, it is no longer necessary for the Reserve Bank to remain in control of the business of the bank.</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6.</w:t>
      </w:r>
      <w:r w:rsidRPr="006B1306">
        <w:rPr>
          <w:rFonts w:ascii="\" w:hAnsi="\" w:cs="Times New Roman"/>
        </w:rPr>
        <w:t>)</w:t>
      </w:r>
      <w:r w:rsidR="00652062" w:rsidRPr="006B1306">
        <w:rPr>
          <w:rFonts w:ascii="\" w:hAnsi="\" w:cs="Times New Roman"/>
        </w:rPr>
        <w:tab/>
      </w:r>
      <w:r w:rsidR="00AA7C31" w:rsidRPr="006B1306">
        <w:rPr>
          <w:rFonts w:ascii="\" w:hAnsi="\" w:cs="Times New Roman"/>
        </w:rPr>
        <w:t xml:space="preserve">Where the Reserve Bank has, in pursuance of sub-section </w:t>
      </w:r>
      <w:r w:rsidRPr="006B1306">
        <w:rPr>
          <w:rFonts w:ascii="\" w:hAnsi="\" w:cs="Times New Roman"/>
        </w:rPr>
        <w:t>(</w:t>
      </w:r>
      <w:r w:rsidR="00AA7C31" w:rsidRPr="006B1306">
        <w:rPr>
          <w:rFonts w:ascii="\" w:hAnsi="\" w:cs="Times New Roman"/>
        </w:rPr>
        <w:t>2.</w:t>
      </w:r>
      <w:r w:rsidRPr="006B1306">
        <w:rPr>
          <w:rFonts w:ascii="\" w:hAnsi="\" w:cs="Times New Roman"/>
        </w:rPr>
        <w:t>)</w:t>
      </w:r>
      <w:r w:rsidR="00AA7C31" w:rsidRPr="006B1306">
        <w:rPr>
          <w:rFonts w:ascii="\" w:hAnsi="\" w:cs="Times New Roman"/>
        </w:rPr>
        <w:t xml:space="preserve"> of this section, assumed control of the business of a bank, a Full Court of the High Court constituted by not less than three Justices may, upon the application of that bank, if the High Court is satisfied that it is no longer necessary for the protection of the depositors of that bank that the Reserve Bank should remain in control of the business of that bank, order that the Reserve Bank shall cease to control the business of that bank as from a date specified in the order.</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7.</w:t>
      </w:r>
      <w:r w:rsidRPr="006B1306">
        <w:rPr>
          <w:rFonts w:ascii="\" w:hAnsi="\" w:cs="Times New Roman"/>
        </w:rPr>
        <w:t>)</w:t>
      </w:r>
      <w:r w:rsidR="00652062" w:rsidRPr="006B1306">
        <w:rPr>
          <w:rFonts w:ascii="\" w:hAnsi="\" w:cs="Times New Roman"/>
        </w:rPr>
        <w:tab/>
      </w:r>
      <w:r w:rsidR="00AA7C31" w:rsidRPr="006B1306">
        <w:rPr>
          <w:rFonts w:ascii="\" w:hAnsi="\" w:cs="Times New Roman"/>
        </w:rPr>
        <w:t xml:space="preserve">Where the Reserve Bank, in pursuance of this section, assumes control of the business of a bank, or ceases to control the business of a bank, the Reserve Bank shall notify that fact in the </w:t>
      </w:r>
      <w:r w:rsidR="00EE4D03" w:rsidRPr="006B1306">
        <w:rPr>
          <w:rFonts w:ascii="\" w:hAnsi="\" w:cs="Times New Roman"/>
          <w:i/>
        </w:rPr>
        <w:t>Gazette.</w:t>
      </w:r>
    </w:p>
    <w:p w:rsidR="00AA7C31" w:rsidRPr="006B1306" w:rsidRDefault="00334C8F" w:rsidP="006B1306">
      <w:pPr>
        <w:spacing w:before="120" w:after="60" w:line="240" w:lineRule="auto"/>
        <w:jc w:val="both"/>
        <w:rPr>
          <w:rFonts w:ascii="\" w:hAnsi="\" w:cs="Times New Roman"/>
          <w:b/>
          <w:sz w:val="20"/>
        </w:rPr>
      </w:pPr>
      <w:r w:rsidRPr="006B1306">
        <w:rPr>
          <w:rFonts w:ascii="\" w:hAnsi="\" w:cs="Times New Roman"/>
        </w:rPr>
        <w:br w:type="page"/>
      </w:r>
      <w:r w:rsidR="00EE4D03" w:rsidRPr="006B1306">
        <w:rPr>
          <w:rFonts w:ascii="\" w:hAnsi="\" w:cs="Times New Roman"/>
          <w:b/>
          <w:sz w:val="20"/>
        </w:rPr>
        <w:lastRenderedPageBreak/>
        <w:t>Indemnity.</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15.</w:t>
      </w:r>
      <w:r w:rsidR="004B4581" w:rsidRPr="006B1306">
        <w:rPr>
          <w:rFonts w:ascii="\" w:hAnsi="\" w:cs="Times New Roman"/>
          <w:smallCaps/>
        </w:rPr>
        <w:tab/>
      </w:r>
      <w:r w:rsidR="00AA7C31" w:rsidRPr="006B1306">
        <w:rPr>
          <w:rFonts w:ascii="\" w:hAnsi="\" w:cs="Times New Roman"/>
        </w:rPr>
        <w:t xml:space="preserve">The Reserve Bank, the Governor and Deputy Governor of the Reserve Bank, and any officer of the Reserve Bank Service, are not subject to any action, claim or demand by, or any liability to, any person in respect of anything done or omitted to be done in good faith and without negligence in the exercise, or in </w:t>
      </w:r>
      <w:proofErr w:type="spellStart"/>
      <w:r w:rsidR="00AA7C31" w:rsidRPr="006B1306">
        <w:rPr>
          <w:rFonts w:ascii="\" w:hAnsi="\" w:cs="Times New Roman"/>
        </w:rPr>
        <w:t>connexion</w:t>
      </w:r>
      <w:proofErr w:type="spellEnd"/>
      <w:r w:rsidR="00AA7C31" w:rsidRPr="006B1306">
        <w:rPr>
          <w:rFonts w:ascii="\" w:hAnsi="\" w:cs="Times New Roman"/>
        </w:rPr>
        <w:t xml:space="preserve"> with the exercise, of the powers conferred on the Reserve Bank under this Division.</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Assets of banks.</w:t>
      </w:r>
    </w:p>
    <w:p w:rsidR="00AA7C31" w:rsidRPr="006B1306" w:rsidRDefault="00EE4D03" w:rsidP="006B1306">
      <w:pPr>
        <w:spacing w:after="0" w:line="240" w:lineRule="auto"/>
        <w:ind w:firstLine="432"/>
        <w:jc w:val="both"/>
        <w:rPr>
          <w:rFonts w:ascii="\" w:hAnsi="\" w:cs="Times New Roman"/>
        </w:rPr>
      </w:pPr>
      <w:r w:rsidRPr="006B1306">
        <w:rPr>
          <w:rFonts w:ascii="\" w:hAnsi="\" w:cs="Times New Roman"/>
          <w:b/>
          <w:smallCaps/>
        </w:rPr>
        <w:t>16.</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4B4581" w:rsidRPr="006B1306">
        <w:rPr>
          <w:rFonts w:ascii="\" w:hAnsi="\" w:cs="Times New Roman"/>
        </w:rPr>
        <w:tab/>
      </w:r>
      <w:r w:rsidR="00AA7C31" w:rsidRPr="006B1306">
        <w:rPr>
          <w:rFonts w:ascii="\" w:hAnsi="\" w:cs="Times New Roman"/>
        </w:rPr>
        <w:t>In the event of a bank becoming unable to meet its obligations or suspending payment, the assets of the bank in Australia shall be available to meet that bank</w:t>
      </w:r>
      <w:r w:rsidR="009809A0" w:rsidRPr="006B1306">
        <w:rPr>
          <w:rFonts w:ascii="\" w:hAnsi="\" w:cs="Times New Roman"/>
        </w:rPr>
        <w:t>’</w:t>
      </w:r>
      <w:r w:rsidR="00AA7C31" w:rsidRPr="006B1306">
        <w:rPr>
          <w:rFonts w:ascii="\" w:hAnsi="\" w:cs="Times New Roman"/>
        </w:rPr>
        <w:t>s deposit liabilities in Australia in priority to all other liabilities of the bank.</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4B4581" w:rsidRPr="006B1306">
        <w:rPr>
          <w:rFonts w:ascii="\" w:hAnsi="\" w:cs="Times New Roman"/>
        </w:rPr>
        <w:tab/>
      </w:r>
      <w:r w:rsidR="00AA7C31" w:rsidRPr="006B1306">
        <w:rPr>
          <w:rFonts w:ascii="\" w:hAnsi="\" w:cs="Times New Roman"/>
        </w:rPr>
        <w:t xml:space="preserve">Unless otherwise authorized by the Reserve Bank, a bank shall hold assets </w:t>
      </w:r>
      <w:r w:rsidRPr="006B1306">
        <w:rPr>
          <w:rFonts w:ascii="\" w:hAnsi="\" w:cs="Times New Roman"/>
        </w:rPr>
        <w:t>(</w:t>
      </w:r>
      <w:r w:rsidR="00AA7C31" w:rsidRPr="006B1306">
        <w:rPr>
          <w:rFonts w:ascii="\" w:hAnsi="\" w:cs="Times New Roman"/>
        </w:rPr>
        <w:t>other than goodwill</w:t>
      </w:r>
      <w:r w:rsidRPr="006B1306">
        <w:rPr>
          <w:rFonts w:ascii="\" w:hAnsi="\" w:cs="Times New Roman"/>
        </w:rPr>
        <w:t>)</w:t>
      </w:r>
      <w:r w:rsidR="00AA7C31" w:rsidRPr="006B1306">
        <w:rPr>
          <w:rFonts w:ascii="\" w:hAnsi="\" w:cs="Times New Roman"/>
        </w:rPr>
        <w:t xml:space="preserve"> in Australia of a value of not less than the total amount of its deposit liabilities in Australia.</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One thousand pounds for each day during which the contravention continues.</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4B4581" w:rsidRPr="006B1306">
        <w:rPr>
          <w:rFonts w:ascii="\" w:hAnsi="\" w:cs="Times New Roman"/>
        </w:rPr>
        <w:tab/>
      </w:r>
      <w:r w:rsidR="00AA7C31" w:rsidRPr="006B1306">
        <w:rPr>
          <w:rFonts w:ascii="\" w:hAnsi="\" w:cs="Times New Roman"/>
        </w:rPr>
        <w:t>The last preceding sub-section does not apply to a trading bank incorporated in the Queen</w:t>
      </w:r>
      <w:r w:rsidR="009809A0" w:rsidRPr="006B1306">
        <w:rPr>
          <w:rFonts w:ascii="\" w:hAnsi="\" w:cs="Times New Roman"/>
        </w:rPr>
        <w:t>’</w:t>
      </w:r>
      <w:r w:rsidR="00AA7C31" w:rsidRPr="006B1306">
        <w:rPr>
          <w:rFonts w:ascii="\" w:hAnsi="\" w:cs="Times New Roman"/>
        </w:rPr>
        <w:t>s dominions and carrying on banking business in Australia at the commencement of this Part.</w:t>
      </w:r>
    </w:p>
    <w:p w:rsidR="00AA7C31" w:rsidRPr="006B1306" w:rsidRDefault="00EE4D03" w:rsidP="006B1306">
      <w:pPr>
        <w:spacing w:before="240" w:after="0" w:line="240" w:lineRule="auto"/>
        <w:jc w:val="center"/>
        <w:rPr>
          <w:rFonts w:ascii="\" w:hAnsi="\" w:cs="Times New Roman"/>
        </w:rPr>
      </w:pPr>
      <w:r w:rsidRPr="006B1306">
        <w:rPr>
          <w:rFonts w:ascii="\" w:hAnsi="\" w:cs="Times New Roman"/>
          <w:i/>
        </w:rPr>
        <w:t xml:space="preserve">Division </w:t>
      </w:r>
      <w:r w:rsidR="00AA7C31" w:rsidRPr="006B1306">
        <w:rPr>
          <w:rFonts w:ascii="\" w:hAnsi="\" w:cs="Times New Roman"/>
        </w:rPr>
        <w:t>3.—</w:t>
      </w:r>
      <w:r w:rsidRPr="006B1306">
        <w:rPr>
          <w:rFonts w:ascii="\" w:hAnsi="\" w:cs="Times New Roman"/>
          <w:i/>
        </w:rPr>
        <w:t>Statutory Reserve Deposits.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Definitions.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17.</w:t>
      </w:r>
      <w:r w:rsidR="004B4581" w:rsidRPr="006B1306">
        <w:rPr>
          <w:rFonts w:ascii="\" w:hAnsi="\" w:cs="Times New Roman"/>
          <w:smallCaps/>
        </w:rPr>
        <w:tab/>
      </w:r>
      <w:r w:rsidR="00AA7C31" w:rsidRPr="006B1306">
        <w:rPr>
          <w:rFonts w:ascii="\" w:hAnsi="\" w:cs="Times New Roman"/>
        </w:rPr>
        <w:t>In this Division—</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Australian deposits</w:t>
      </w:r>
      <w:r w:rsidRPr="006B1306">
        <w:rPr>
          <w:rFonts w:ascii="\" w:hAnsi="\" w:cs="Times New Roman"/>
        </w:rPr>
        <w:t>”</w:t>
      </w:r>
      <w:r w:rsidR="00AA7C31" w:rsidRPr="006B1306">
        <w:rPr>
          <w:rFonts w:ascii="\" w:hAnsi="\" w:cs="Times New Roman"/>
        </w:rPr>
        <w:t>, in relation to a trading bank, means moneys on deposit with that bank and repayable in Australia, but does not include moneys on deposit with that bank by the Reserve Bank or another trading bank;</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determination</w:t>
      </w:r>
      <w:r w:rsidRPr="006B1306">
        <w:rPr>
          <w:rFonts w:ascii="\" w:hAnsi="\" w:cs="Times New Roman"/>
        </w:rPr>
        <w:t>”</w:t>
      </w:r>
      <w:r w:rsidR="00AA7C31" w:rsidRPr="006B1306">
        <w:rPr>
          <w:rFonts w:ascii="\" w:hAnsi="\" w:cs="Times New Roman"/>
        </w:rPr>
        <w:t xml:space="preserve"> means a determination by the Reserve Bank under section twenty-one of this Act;</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Statutory Reserve Deposit Account</w:t>
      </w:r>
      <w:r w:rsidRPr="006B1306">
        <w:rPr>
          <w:rFonts w:ascii="\" w:hAnsi="\" w:cs="Times New Roman"/>
        </w:rPr>
        <w:t>”</w:t>
      </w:r>
      <w:r w:rsidR="00AA7C31" w:rsidRPr="006B1306">
        <w:rPr>
          <w:rFonts w:ascii="\" w:hAnsi="\" w:cs="Times New Roman"/>
        </w:rPr>
        <w:t xml:space="preserve"> means a Statutory Reserve Deposit Account maintained for the purposes of this Division;</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statutory reserve deposit ratio</w:t>
      </w:r>
      <w:r w:rsidRPr="006B1306">
        <w:rPr>
          <w:rFonts w:ascii="\" w:hAnsi="\" w:cs="Times New Roman"/>
        </w:rPr>
        <w:t>”</w:t>
      </w:r>
      <w:r w:rsidR="00AA7C31" w:rsidRPr="006B1306">
        <w:rPr>
          <w:rFonts w:ascii="\" w:hAnsi="\" w:cs="Times New Roman"/>
        </w:rPr>
        <w:t xml:space="preserve"> means the percentage specified in a determination.</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Current level of Australian deposits.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18.</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4B4581" w:rsidRPr="006B1306">
        <w:rPr>
          <w:rFonts w:ascii="\" w:hAnsi="\" w:cs="Times New Roman"/>
        </w:rPr>
        <w:tab/>
      </w:r>
      <w:r w:rsidR="00AA7C31" w:rsidRPr="006B1306">
        <w:rPr>
          <w:rFonts w:ascii="\" w:hAnsi="\" w:cs="Times New Roman"/>
        </w:rPr>
        <w:t>For the purposes of this Division, the current level of Australian deposits of a trading bank shall, on each day during each period commencing on the second Wednesday in a month and ending on the day preceding the second Wednesday in the following month, be deemed to be an amount equal to the average of the bank</w:t>
      </w:r>
      <w:r w:rsidR="009809A0" w:rsidRPr="006B1306">
        <w:rPr>
          <w:rFonts w:ascii="\" w:hAnsi="\" w:cs="Times New Roman"/>
        </w:rPr>
        <w:t>’</w:t>
      </w:r>
      <w:r w:rsidR="00AA7C31" w:rsidRPr="006B1306">
        <w:rPr>
          <w:rFonts w:ascii="\" w:hAnsi="\" w:cs="Times New Roman"/>
        </w:rPr>
        <w:t xml:space="preserve">s Australian deposits as at the close of business on each Wednesday </w:t>
      </w:r>
      <w:r w:rsidR="00271580" w:rsidRPr="006B1306">
        <w:rPr>
          <w:rFonts w:ascii="\" w:hAnsi="\" w:cs="Times New Roman"/>
        </w:rPr>
        <w:t>(</w:t>
      </w:r>
      <w:r w:rsidR="00AA7C31" w:rsidRPr="006B1306">
        <w:rPr>
          <w:rFonts w:ascii="\" w:hAnsi="\" w:cs="Times New Roman"/>
        </w:rPr>
        <w:t>except a Wednesday declared by</w:t>
      </w:r>
    </w:p>
    <w:p w:rsidR="00AA7C31" w:rsidRPr="006B1306" w:rsidRDefault="00334C8F" w:rsidP="006B1306">
      <w:pPr>
        <w:spacing w:after="0" w:line="240" w:lineRule="auto"/>
        <w:jc w:val="both"/>
        <w:rPr>
          <w:rFonts w:ascii="\" w:hAnsi="\" w:cs="Times New Roman"/>
        </w:rPr>
      </w:pPr>
      <w:r w:rsidRPr="006B1306">
        <w:rPr>
          <w:rFonts w:ascii="\" w:hAnsi="\" w:cs="Times New Roman"/>
        </w:rPr>
        <w:br w:type="page"/>
      </w:r>
      <w:r w:rsidR="00AA7C31" w:rsidRPr="006B1306">
        <w:rPr>
          <w:rFonts w:ascii="\" w:hAnsi="\" w:cs="Times New Roman"/>
        </w:rPr>
        <w:lastRenderedPageBreak/>
        <w:t>the Treasurer, by instrument in writing, to be a day to which this section does not apply</w:t>
      </w:r>
      <w:r w:rsidR="00271580" w:rsidRPr="006B1306">
        <w:rPr>
          <w:rFonts w:ascii="\" w:hAnsi="\" w:cs="Times New Roman"/>
        </w:rPr>
        <w:t>)</w:t>
      </w:r>
      <w:r w:rsidR="00AA7C31" w:rsidRPr="006B1306">
        <w:rPr>
          <w:rFonts w:ascii="\" w:hAnsi="\" w:cs="Times New Roman"/>
        </w:rPr>
        <w:t xml:space="preserve"> in the month preceding the month in which that first-mentioned Wednesday falls.</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smallCaps/>
        </w:rPr>
        <w:t>(</w:t>
      </w:r>
      <w:r w:rsidR="00EE4D03" w:rsidRPr="006B1306">
        <w:rPr>
          <w:rFonts w:ascii="\" w:hAnsi="\" w:cs="Times New Roman"/>
          <w:smallCaps/>
        </w:rPr>
        <w:t>2.</w:t>
      </w:r>
      <w:r w:rsidRPr="006B1306">
        <w:rPr>
          <w:rFonts w:ascii="\" w:hAnsi="\" w:cs="Times New Roman"/>
          <w:smallCaps/>
        </w:rPr>
        <w:t>)</w:t>
      </w:r>
      <w:r w:rsidR="004B4581" w:rsidRPr="006B1306">
        <w:rPr>
          <w:rFonts w:ascii="\" w:hAnsi="\" w:cs="Times New Roman"/>
          <w:smallCaps/>
        </w:rPr>
        <w:tab/>
      </w:r>
      <w:r w:rsidR="00AA7C31" w:rsidRPr="006B1306">
        <w:rPr>
          <w:rFonts w:ascii="\" w:hAnsi="\" w:cs="Times New Roman"/>
        </w:rPr>
        <w:t>The regulations may provide that any reference in the last preceding sub-section to Wednesday shall be read as a reference to such other day as is prescribed.</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4B4581" w:rsidRPr="006B1306">
        <w:rPr>
          <w:rFonts w:ascii="\" w:hAnsi="\" w:cs="Times New Roman"/>
        </w:rPr>
        <w:tab/>
      </w:r>
      <w:r w:rsidR="00AA7C31" w:rsidRPr="006B1306">
        <w:rPr>
          <w:rFonts w:ascii="\" w:hAnsi="\" w:cs="Times New Roman"/>
        </w:rPr>
        <w:t xml:space="preserve">In this section, </w:t>
      </w:r>
      <w:r w:rsidR="009809A0" w:rsidRPr="006B1306">
        <w:rPr>
          <w:rFonts w:ascii="\" w:hAnsi="\" w:cs="Times New Roman"/>
        </w:rPr>
        <w:t>“</w:t>
      </w:r>
      <w:r w:rsidR="00AA7C31" w:rsidRPr="006B1306">
        <w:rPr>
          <w:rFonts w:ascii="\" w:hAnsi="\" w:cs="Times New Roman"/>
        </w:rPr>
        <w:t>month</w:t>
      </w:r>
      <w:r w:rsidR="009809A0" w:rsidRPr="006B1306">
        <w:rPr>
          <w:rFonts w:ascii="\" w:hAnsi="\" w:cs="Times New Roman"/>
        </w:rPr>
        <w:t>”</w:t>
      </w:r>
      <w:r w:rsidR="00AA7C31" w:rsidRPr="006B1306">
        <w:rPr>
          <w:rFonts w:ascii="\" w:hAnsi="\" w:cs="Times New Roman"/>
        </w:rPr>
        <w:t xml:space="preserve"> means any of the twelve months of the year.</w:t>
      </w:r>
    </w:p>
    <w:p w:rsidR="004B458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Statutory Reserve Deposit Account.</w:t>
      </w:r>
    </w:p>
    <w:p w:rsidR="00AA7C31" w:rsidRPr="006B1306" w:rsidRDefault="00EE4D03" w:rsidP="006B1306">
      <w:pPr>
        <w:tabs>
          <w:tab w:val="left" w:pos="907"/>
        </w:tabs>
        <w:spacing w:before="60" w:after="60" w:line="240" w:lineRule="auto"/>
        <w:ind w:firstLine="432"/>
        <w:jc w:val="both"/>
        <w:rPr>
          <w:rFonts w:ascii="\" w:hAnsi="\" w:cs="Times New Roman"/>
          <w:b/>
          <w:sz w:val="20"/>
        </w:rPr>
      </w:pPr>
      <w:r w:rsidRPr="006B1306">
        <w:rPr>
          <w:rFonts w:ascii="\" w:hAnsi="\" w:cs="Times New Roman"/>
          <w:b/>
          <w:smallCaps/>
        </w:rPr>
        <w:t>19.</w:t>
      </w:r>
      <w:r w:rsidR="004B4581" w:rsidRPr="006B1306">
        <w:rPr>
          <w:rFonts w:ascii="\" w:hAnsi="\" w:cs="Times New Roman"/>
          <w:smallCaps/>
        </w:rPr>
        <w:tab/>
      </w:r>
      <w:r w:rsidR="00AA7C31" w:rsidRPr="006B1306">
        <w:rPr>
          <w:rFonts w:ascii="\" w:hAnsi="\" w:cs="Times New Roman"/>
        </w:rPr>
        <w:t>Each trading bank shall, for the purposes of this Division, maintain a Statutory Reserve Deposit Account with the Reserve Bank.</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Trading banks to maintain statutory reserve deposits.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20.</w:t>
      </w:r>
      <w:r w:rsidR="004B4581" w:rsidRPr="006B1306">
        <w:rPr>
          <w:rFonts w:ascii="\" w:hAnsi="\" w:cs="Times New Roman"/>
          <w:smallCaps/>
        </w:rPr>
        <w:tab/>
      </w:r>
      <w:r w:rsidR="00AA7C31" w:rsidRPr="006B1306">
        <w:rPr>
          <w:rFonts w:ascii="\" w:hAnsi="\" w:cs="Times New Roman"/>
        </w:rPr>
        <w:t>A trading bank shall, on each day on which a determination that applies to the bank is in force, have on deposit in the bank</w:t>
      </w:r>
      <w:r w:rsidR="009809A0" w:rsidRPr="006B1306">
        <w:rPr>
          <w:rFonts w:ascii="\" w:hAnsi="\" w:cs="Times New Roman"/>
        </w:rPr>
        <w:t>’</w:t>
      </w:r>
      <w:r w:rsidR="00AA7C31" w:rsidRPr="006B1306">
        <w:rPr>
          <w:rFonts w:ascii="\" w:hAnsi="\" w:cs="Times New Roman"/>
        </w:rPr>
        <w:t>s Statutory Reserve Deposit Account an amount not less than the amount which, when expressed as a percentage of the bank</w:t>
      </w:r>
      <w:r w:rsidR="009809A0" w:rsidRPr="006B1306">
        <w:rPr>
          <w:rFonts w:ascii="\" w:hAnsi="\" w:cs="Times New Roman"/>
        </w:rPr>
        <w:t>’</w:t>
      </w:r>
      <w:r w:rsidR="00AA7C31" w:rsidRPr="006B1306">
        <w:rPr>
          <w:rFonts w:ascii="\" w:hAnsi="\" w:cs="Times New Roman"/>
        </w:rPr>
        <w:t>s current level of Australian deposits on that day, is the same as the statutory reserve deposit ratio specified in the determination.</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Determination of statutory reserve deposit ratios.</w:t>
      </w:r>
    </w:p>
    <w:p w:rsidR="00AA7C31" w:rsidRPr="006B1306" w:rsidRDefault="00EE4D03" w:rsidP="006B1306">
      <w:pPr>
        <w:spacing w:after="0" w:line="240" w:lineRule="auto"/>
        <w:ind w:firstLine="432"/>
        <w:jc w:val="both"/>
        <w:rPr>
          <w:rFonts w:ascii="\" w:hAnsi="\" w:cs="Times New Roman"/>
        </w:rPr>
      </w:pPr>
      <w:r w:rsidRPr="006B1306">
        <w:rPr>
          <w:rFonts w:ascii="\" w:hAnsi="\" w:cs="Times New Roman"/>
          <w:b/>
          <w:smallCaps/>
        </w:rPr>
        <w:t>21.</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4B4581" w:rsidRPr="006B1306">
        <w:rPr>
          <w:rFonts w:ascii="\" w:hAnsi="\" w:cs="Times New Roman"/>
        </w:rPr>
        <w:tab/>
      </w:r>
      <w:r w:rsidR="00AA7C31" w:rsidRPr="006B1306">
        <w:rPr>
          <w:rFonts w:ascii="\" w:hAnsi="\" w:cs="Times New Roman"/>
        </w:rPr>
        <w:t>The Reserve Bank may, from time to time, by instrument in writing served on a trading bank, determine that the statutory reserve deposit ratio applicable to the bank shall be such percentage as is specified in the determination.</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smallCaps/>
        </w:rPr>
        <w:t>(</w:t>
      </w:r>
      <w:r w:rsidR="00EE4D03" w:rsidRPr="006B1306">
        <w:rPr>
          <w:rFonts w:ascii="\" w:hAnsi="\" w:cs="Times New Roman"/>
          <w:smallCaps/>
        </w:rPr>
        <w:t>2.</w:t>
      </w:r>
      <w:r w:rsidRPr="006B1306">
        <w:rPr>
          <w:rFonts w:ascii="\" w:hAnsi="\" w:cs="Times New Roman"/>
          <w:smallCaps/>
        </w:rPr>
        <w:t>)</w:t>
      </w:r>
      <w:r w:rsidR="004B4581" w:rsidRPr="006B1306">
        <w:rPr>
          <w:rFonts w:ascii="\" w:hAnsi="\" w:cs="Times New Roman"/>
          <w:smallCaps/>
        </w:rPr>
        <w:tab/>
      </w:r>
      <w:r w:rsidR="00AA7C31" w:rsidRPr="006B1306">
        <w:rPr>
          <w:rFonts w:ascii="\" w:hAnsi="\" w:cs="Times New Roman"/>
        </w:rPr>
        <w:t>The Reserve Bank shall specify in a determination the date from which it is to have effect.</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Period during which determinations remain in force.</w:t>
      </w:r>
    </w:p>
    <w:p w:rsidR="00AA7C31" w:rsidRPr="006B1306" w:rsidRDefault="00EE4D03" w:rsidP="006B1306">
      <w:pPr>
        <w:spacing w:after="0" w:line="240" w:lineRule="auto"/>
        <w:ind w:firstLine="432"/>
        <w:jc w:val="both"/>
        <w:rPr>
          <w:rFonts w:ascii="\" w:hAnsi="\" w:cs="Times New Roman"/>
        </w:rPr>
      </w:pPr>
      <w:r w:rsidRPr="006B1306">
        <w:rPr>
          <w:rFonts w:ascii="\" w:hAnsi="\" w:cs="Times New Roman"/>
          <w:b/>
          <w:smallCaps/>
        </w:rPr>
        <w:t>22.</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4B4581" w:rsidRPr="006B1306">
        <w:rPr>
          <w:rFonts w:ascii="\" w:hAnsi="\" w:cs="Times New Roman"/>
        </w:rPr>
        <w:tab/>
      </w:r>
      <w:r w:rsidR="00AA7C31" w:rsidRPr="006B1306">
        <w:rPr>
          <w:rFonts w:ascii="\" w:hAnsi="\" w:cs="Times New Roman"/>
        </w:rPr>
        <w:t>Subject to the next succeeding sub-section, a determination comes into force—</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on the date specified in the determination as the date from which it is to have effect; or</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on the day following the day on which the determination is served on the bank to which it applies,</w:t>
      </w:r>
    </w:p>
    <w:p w:rsidR="00AA7C31" w:rsidRPr="006B1306" w:rsidRDefault="00AA7C31" w:rsidP="006B1306">
      <w:pPr>
        <w:spacing w:after="0" w:line="240" w:lineRule="auto"/>
        <w:jc w:val="both"/>
        <w:rPr>
          <w:rFonts w:ascii="\" w:hAnsi="\" w:cs="Times New Roman"/>
        </w:rPr>
      </w:pPr>
      <w:r w:rsidRPr="006B1306">
        <w:rPr>
          <w:rFonts w:ascii="\" w:hAnsi="\" w:cs="Times New Roman"/>
        </w:rPr>
        <w:t>whichever is the later.</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smallCaps/>
        </w:rPr>
        <w:t>(</w:t>
      </w:r>
      <w:r w:rsidR="00EE4D03" w:rsidRPr="006B1306">
        <w:rPr>
          <w:rFonts w:ascii="\" w:hAnsi="\" w:cs="Times New Roman"/>
          <w:smallCaps/>
        </w:rPr>
        <w:t>2.</w:t>
      </w:r>
      <w:r w:rsidRPr="006B1306">
        <w:rPr>
          <w:rFonts w:ascii="\" w:hAnsi="\" w:cs="Times New Roman"/>
          <w:smallCaps/>
        </w:rPr>
        <w:t>)</w:t>
      </w:r>
      <w:r w:rsidR="004B4581" w:rsidRPr="006B1306">
        <w:rPr>
          <w:rFonts w:ascii="\" w:hAnsi="\" w:cs="Times New Roman"/>
          <w:smallCaps/>
        </w:rPr>
        <w:tab/>
      </w:r>
      <w:r w:rsidR="00AA7C31" w:rsidRPr="006B1306">
        <w:rPr>
          <w:rFonts w:ascii="\" w:hAnsi="\" w:cs="Times New Roman"/>
        </w:rPr>
        <w:t>A determination which—</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specifies a statutory reserve deposit ratio greater than twenty-five per centum;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will have the effect of increasing the statutory reserve deposit ratio applicable to the bank to which the determination applies,</w:t>
      </w:r>
    </w:p>
    <w:p w:rsidR="00AA7C31" w:rsidRPr="006B1306" w:rsidRDefault="00AA7C31" w:rsidP="006B1306">
      <w:pPr>
        <w:spacing w:after="0" w:line="240" w:lineRule="auto"/>
        <w:jc w:val="both"/>
        <w:rPr>
          <w:rFonts w:ascii="\" w:hAnsi="\" w:cs="Times New Roman"/>
        </w:rPr>
      </w:pPr>
      <w:r w:rsidRPr="006B1306">
        <w:rPr>
          <w:rFonts w:ascii="\" w:hAnsi="\" w:cs="Times New Roman"/>
        </w:rPr>
        <w:t>comes into force—</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c</w:t>
      </w:r>
      <w:r w:rsidRPr="006B1306">
        <w:rPr>
          <w:rFonts w:ascii="\" w:hAnsi="\" w:cs="Times New Roman"/>
        </w:rPr>
        <w:t>)</w:t>
      </w:r>
      <w:r w:rsidR="00AA7C31" w:rsidRPr="006B1306">
        <w:rPr>
          <w:rFonts w:ascii="\" w:hAnsi="\" w:cs="Times New Roman"/>
        </w:rPr>
        <w:t xml:space="preserve"> on the date specified in the determination as the date from which it is to have effect; or</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d</w:t>
      </w:r>
      <w:r w:rsidRPr="006B1306">
        <w:rPr>
          <w:rFonts w:ascii="\" w:hAnsi="\" w:cs="Times New Roman"/>
        </w:rPr>
        <w:t>)</w:t>
      </w:r>
      <w:r w:rsidR="00AA7C31" w:rsidRPr="006B1306">
        <w:rPr>
          <w:rFonts w:ascii="\" w:hAnsi="\" w:cs="Times New Roman"/>
        </w:rPr>
        <w:t xml:space="preserve"> on the day following the expiration of a period of forty-five days after the day on which the determination is served on the bank,</w:t>
      </w:r>
    </w:p>
    <w:p w:rsidR="00AA7C31" w:rsidRPr="006B1306" w:rsidRDefault="00AA7C31" w:rsidP="006B1306">
      <w:pPr>
        <w:spacing w:after="0" w:line="240" w:lineRule="auto"/>
        <w:jc w:val="both"/>
        <w:rPr>
          <w:rFonts w:ascii="\" w:hAnsi="\" w:cs="Times New Roman"/>
        </w:rPr>
      </w:pPr>
      <w:r w:rsidRPr="006B1306">
        <w:rPr>
          <w:rFonts w:ascii="\" w:hAnsi="\" w:cs="Times New Roman"/>
        </w:rPr>
        <w:t>whichever is the later.</w:t>
      </w:r>
    </w:p>
    <w:p w:rsidR="00AA7C31" w:rsidRPr="006B1306" w:rsidRDefault="00334C8F" w:rsidP="006B1306">
      <w:pPr>
        <w:tabs>
          <w:tab w:val="left" w:pos="907"/>
        </w:tabs>
        <w:spacing w:after="0" w:line="240" w:lineRule="auto"/>
        <w:ind w:firstLine="432"/>
        <w:jc w:val="both"/>
        <w:rPr>
          <w:rFonts w:ascii="\" w:hAnsi="\" w:cs="Times New Roman"/>
        </w:rPr>
      </w:pPr>
      <w:r w:rsidRPr="006B1306">
        <w:rPr>
          <w:rFonts w:ascii="\" w:hAnsi="\" w:cs="Times New Roman"/>
        </w:rPr>
        <w:br w:type="page"/>
      </w:r>
      <w:r w:rsidR="00271580" w:rsidRPr="006B1306">
        <w:rPr>
          <w:rFonts w:ascii="\" w:hAnsi="\" w:cs="Times New Roman"/>
        </w:rPr>
        <w:lastRenderedPageBreak/>
        <w:t>(</w:t>
      </w:r>
      <w:r w:rsidR="00AA7C31" w:rsidRPr="006B1306">
        <w:rPr>
          <w:rFonts w:ascii="\" w:hAnsi="\" w:cs="Times New Roman"/>
        </w:rPr>
        <w:t>3.</w:t>
      </w:r>
      <w:r w:rsidR="00271580" w:rsidRPr="006B1306">
        <w:rPr>
          <w:rFonts w:ascii="\" w:hAnsi="\" w:cs="Times New Roman"/>
        </w:rPr>
        <w:t>)</w:t>
      </w:r>
      <w:r w:rsidR="004B4581" w:rsidRPr="006B1306">
        <w:rPr>
          <w:rFonts w:ascii="\" w:hAnsi="\" w:cs="Times New Roman"/>
        </w:rPr>
        <w:tab/>
      </w:r>
      <w:r w:rsidR="00AA7C31" w:rsidRPr="006B1306">
        <w:rPr>
          <w:rFonts w:ascii="\" w:hAnsi="\" w:cs="Times New Roman"/>
        </w:rPr>
        <w:t>A determination remains in force until—</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a further determination applicable to the bank to which the first-mentioned determination applies comes into force;</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the determination is revoked under section twenty-four of this Act; or</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c</w:t>
      </w:r>
      <w:r w:rsidRPr="006B1306">
        <w:rPr>
          <w:rFonts w:ascii="\" w:hAnsi="\" w:cs="Times New Roman"/>
        </w:rPr>
        <w:t>)</w:t>
      </w:r>
      <w:r w:rsidR="00AA7C31" w:rsidRPr="006B1306">
        <w:rPr>
          <w:rFonts w:ascii="\" w:hAnsi="\" w:cs="Times New Roman"/>
        </w:rPr>
        <w:t xml:space="preserve"> the determination ceases to have effect by virtue of the next succeeding section,</w:t>
      </w:r>
    </w:p>
    <w:p w:rsidR="00AA7C31" w:rsidRPr="006B1306" w:rsidRDefault="00AA7C31" w:rsidP="006B1306">
      <w:pPr>
        <w:spacing w:after="0" w:line="240" w:lineRule="auto"/>
        <w:jc w:val="both"/>
        <w:rPr>
          <w:rFonts w:ascii="\" w:hAnsi="\" w:cs="Times New Roman"/>
        </w:rPr>
      </w:pPr>
      <w:r w:rsidRPr="006B1306">
        <w:rPr>
          <w:rFonts w:ascii="\" w:hAnsi="\" w:cs="Times New Roman"/>
        </w:rPr>
        <w:t>whichever first occurs.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Limitations on continuance of statutory reserve deposit ratios in excess of 25 per centum.</w:t>
      </w:r>
    </w:p>
    <w:p w:rsidR="00AA7C31" w:rsidRPr="006B1306" w:rsidRDefault="00EE4D03" w:rsidP="006B1306">
      <w:pPr>
        <w:spacing w:after="0" w:line="240" w:lineRule="auto"/>
        <w:ind w:firstLine="432"/>
        <w:jc w:val="both"/>
        <w:rPr>
          <w:rFonts w:ascii="\" w:hAnsi="\" w:cs="Times New Roman"/>
        </w:rPr>
      </w:pPr>
      <w:r w:rsidRPr="006B1306">
        <w:rPr>
          <w:rFonts w:ascii="\" w:hAnsi="\" w:cs="Times New Roman"/>
          <w:b/>
          <w:smallCaps/>
        </w:rPr>
        <w:t>23.</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6637A0" w:rsidRPr="006B1306">
        <w:rPr>
          <w:rFonts w:ascii="\" w:hAnsi="\" w:cs="Times New Roman"/>
        </w:rPr>
        <w:tab/>
      </w:r>
      <w:r w:rsidR="00AA7C31" w:rsidRPr="006B1306">
        <w:rPr>
          <w:rFonts w:ascii="\" w:hAnsi="\" w:cs="Times New Roman"/>
        </w:rPr>
        <w:t>A determination that specifies a statutory reserve deposit ratio in excess of twenty-five per centum ceases to have effect at the end of a review period unless the Reserve Bank has, by instrument in writing served in, and at least forty-five days before the end of, that review period on the trading bank to which the determination applies, directed that the determination shall continue in force after the end of that review period.</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6637A0" w:rsidRPr="006B1306">
        <w:rPr>
          <w:rFonts w:ascii="\" w:hAnsi="\" w:cs="Times New Roman"/>
        </w:rPr>
        <w:tab/>
      </w:r>
      <w:r w:rsidR="00AA7C31" w:rsidRPr="006B1306">
        <w:rPr>
          <w:rFonts w:ascii="\" w:hAnsi="\" w:cs="Times New Roman"/>
        </w:rPr>
        <w:t>For the purposes of the last preceding sub-section, the period of six months commencing on the date on which a determination comes into force, and each successive period of three months after the end of that period, are, in relation to the determination, review periods.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Revocation of determinations, &amp;c.</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24.</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6637A0" w:rsidRPr="006B1306">
        <w:rPr>
          <w:rFonts w:ascii="\" w:hAnsi="\" w:cs="Times New Roman"/>
        </w:rPr>
        <w:tab/>
      </w:r>
      <w:r w:rsidR="00AA7C31" w:rsidRPr="006B1306">
        <w:rPr>
          <w:rFonts w:ascii="\" w:hAnsi="\" w:cs="Times New Roman"/>
        </w:rPr>
        <w:t>The Reserve Bank may, by instrument in writing served on a trading bank at any time before a determination applicable to the bank comes into force—</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revoke the determination; or</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vary the determination by substituting for the statutory reserve deposit ratio specified in the determination a lesser statutory reserve deposit ratio.</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6637A0" w:rsidRPr="006B1306">
        <w:rPr>
          <w:rFonts w:ascii="\" w:hAnsi="\" w:cs="Times New Roman"/>
        </w:rPr>
        <w:tab/>
      </w:r>
      <w:r w:rsidR="00AA7C31" w:rsidRPr="006B1306">
        <w:rPr>
          <w:rFonts w:ascii="\" w:hAnsi="\" w:cs="Times New Roman"/>
        </w:rPr>
        <w:t>The Reserve Bank may, by instrument in writing served on a trading bank to which a determination that is in force applies, revoke the determination from such date as is specified in the instrument.</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6637A0" w:rsidRPr="006B1306">
        <w:rPr>
          <w:rFonts w:ascii="\" w:hAnsi="\" w:cs="Times New Roman"/>
        </w:rPr>
        <w:tab/>
      </w:r>
      <w:r w:rsidR="00AA7C31" w:rsidRPr="006B1306">
        <w:rPr>
          <w:rFonts w:ascii="\" w:hAnsi="\" w:cs="Times New Roman"/>
        </w:rPr>
        <w:t>Where, for the purposes of the last preceding section, the Reserve Bank has given a direction to a trading bank, the Reserve Bank may, by instrument in writing served on the bank at any time before the direction has had the effect of continuing in force a determination applicable to the bank, revoke the direction.</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Limitation on powers of Reserve Bank under this Division.</w:t>
      </w:r>
    </w:p>
    <w:p w:rsidR="00AA7C31" w:rsidRPr="006B1306" w:rsidRDefault="00EE4D03" w:rsidP="006B1306">
      <w:pPr>
        <w:spacing w:after="0" w:line="240" w:lineRule="auto"/>
        <w:ind w:firstLine="432"/>
        <w:jc w:val="both"/>
        <w:rPr>
          <w:rFonts w:ascii="\" w:hAnsi="\" w:cs="Times New Roman"/>
        </w:rPr>
      </w:pPr>
      <w:r w:rsidRPr="006B1306">
        <w:rPr>
          <w:rFonts w:ascii="\" w:hAnsi="\" w:cs="Times New Roman"/>
          <w:b/>
          <w:smallCaps/>
        </w:rPr>
        <w:t>25.</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6637A0" w:rsidRPr="006B1306">
        <w:rPr>
          <w:rFonts w:ascii="\" w:hAnsi="\" w:cs="Times New Roman"/>
        </w:rPr>
        <w:tab/>
      </w:r>
      <w:r w:rsidR="00AA7C31" w:rsidRPr="006B1306">
        <w:rPr>
          <w:rFonts w:ascii="\" w:hAnsi="\" w:cs="Times New Roman"/>
        </w:rPr>
        <w:t xml:space="preserve">For the purposes of this section, </w:t>
      </w:r>
      <w:r w:rsidR="009809A0" w:rsidRPr="006B1306">
        <w:rPr>
          <w:rFonts w:ascii="\" w:hAnsi="\" w:cs="Times New Roman"/>
        </w:rPr>
        <w:t>“</w:t>
      </w:r>
      <w:r w:rsidR="00AA7C31" w:rsidRPr="006B1306">
        <w:rPr>
          <w:rFonts w:ascii="\" w:hAnsi="\" w:cs="Times New Roman"/>
        </w:rPr>
        <w:t>prescribed bank</w:t>
      </w:r>
      <w:r w:rsidR="009809A0" w:rsidRPr="006B1306">
        <w:rPr>
          <w:rFonts w:ascii="\" w:hAnsi="\" w:cs="Times New Roman"/>
        </w:rPr>
        <w:t>”</w:t>
      </w:r>
      <w:r w:rsidR="00AA7C31" w:rsidRPr="006B1306">
        <w:rPr>
          <w:rFonts w:ascii="\" w:hAnsi="\" w:cs="Times New Roman"/>
        </w:rPr>
        <w:t xml:space="preserve"> means—</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the Bank of China;</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the Bank of New Zealand;</w:t>
      </w:r>
    </w:p>
    <w:p w:rsidR="00AA7C31" w:rsidRPr="006B1306" w:rsidRDefault="00334C8F" w:rsidP="006B1306">
      <w:pPr>
        <w:spacing w:after="0" w:line="240" w:lineRule="auto"/>
        <w:ind w:left="1296" w:hanging="720"/>
        <w:jc w:val="both"/>
        <w:rPr>
          <w:rFonts w:ascii="\" w:hAnsi="\" w:cs="Times New Roman"/>
        </w:rPr>
      </w:pPr>
      <w:r w:rsidRPr="006B1306">
        <w:rPr>
          <w:rFonts w:ascii="\" w:hAnsi="\" w:cs="Times New Roman"/>
        </w:rPr>
        <w:br w:type="page"/>
      </w:r>
      <w:r w:rsidR="00271580" w:rsidRPr="006B1306">
        <w:rPr>
          <w:rFonts w:ascii="\" w:hAnsi="\" w:cs="Times New Roman"/>
        </w:rPr>
        <w:lastRenderedPageBreak/>
        <w:t>(</w:t>
      </w:r>
      <w:r w:rsidR="00EE4D03" w:rsidRPr="006B1306">
        <w:rPr>
          <w:rFonts w:ascii="\" w:hAnsi="\" w:cs="Times New Roman"/>
          <w:i/>
        </w:rPr>
        <w:t>c</w:t>
      </w:r>
      <w:r w:rsidR="00271580" w:rsidRPr="006B1306">
        <w:rPr>
          <w:rFonts w:ascii="\" w:hAnsi="\" w:cs="Times New Roman"/>
        </w:rPr>
        <w:t>)</w:t>
      </w:r>
      <w:r w:rsidR="00AA7C31" w:rsidRPr="006B1306">
        <w:rPr>
          <w:rFonts w:ascii="\" w:hAnsi="\" w:cs="Times New Roman"/>
        </w:rPr>
        <w:t xml:space="preserve"> The Brisbane Permanent Building and Banking Company Limited;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d</w:t>
      </w:r>
      <w:r w:rsidRPr="006B1306">
        <w:rPr>
          <w:rFonts w:ascii="\" w:hAnsi="\" w:cs="Times New Roman"/>
        </w:rPr>
        <w:t>)</w:t>
      </w:r>
      <w:r w:rsidR="00AA7C31" w:rsidRPr="006B1306">
        <w:rPr>
          <w:rFonts w:ascii="\" w:hAnsi="\" w:cs="Times New Roman"/>
        </w:rPr>
        <w:t xml:space="preserve"> the </w:t>
      </w:r>
      <w:proofErr w:type="spellStart"/>
      <w:r w:rsidR="00AA7C31" w:rsidRPr="006B1306">
        <w:rPr>
          <w:rFonts w:ascii="\" w:hAnsi="\" w:cs="Times New Roman"/>
        </w:rPr>
        <w:t>Comptoir</w:t>
      </w:r>
      <w:proofErr w:type="spellEnd"/>
      <w:r w:rsidR="00AA7C31" w:rsidRPr="006B1306">
        <w:rPr>
          <w:rFonts w:ascii="\" w:hAnsi="\" w:cs="Times New Roman"/>
        </w:rPr>
        <w:t xml:space="preserve"> National </w:t>
      </w:r>
      <w:proofErr w:type="spellStart"/>
      <w:r w:rsidR="00AA7C31" w:rsidRPr="006B1306">
        <w:rPr>
          <w:rFonts w:ascii="\" w:hAnsi="\" w:cs="Times New Roman"/>
        </w:rPr>
        <w:t>d</w:t>
      </w:r>
      <w:r w:rsidR="009809A0" w:rsidRPr="006B1306">
        <w:rPr>
          <w:rFonts w:ascii="\" w:hAnsi="\" w:cs="Times New Roman"/>
        </w:rPr>
        <w:t>’</w:t>
      </w:r>
      <w:r w:rsidR="00AA7C31" w:rsidRPr="006B1306">
        <w:rPr>
          <w:rFonts w:ascii="\" w:hAnsi="\" w:cs="Times New Roman"/>
        </w:rPr>
        <w:t>Escompte</w:t>
      </w:r>
      <w:proofErr w:type="spellEnd"/>
      <w:r w:rsidR="00AA7C31" w:rsidRPr="006B1306">
        <w:rPr>
          <w:rFonts w:ascii="\" w:hAnsi="\" w:cs="Times New Roman"/>
        </w:rPr>
        <w:t xml:space="preserve"> de Paris;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e</w:t>
      </w:r>
      <w:r w:rsidRPr="006B1306">
        <w:rPr>
          <w:rFonts w:ascii="\" w:hAnsi="\" w:cs="Times New Roman"/>
        </w:rPr>
        <w:t>)</w:t>
      </w:r>
      <w:r w:rsidR="00AA7C31" w:rsidRPr="006B1306">
        <w:rPr>
          <w:rFonts w:ascii="\" w:hAnsi="\" w:cs="Times New Roman"/>
        </w:rPr>
        <w:t xml:space="preserve"> a body corporate to which an authority to carry on banking business is granted under sub-section </w:t>
      </w:r>
      <w:r w:rsidRPr="006B1306">
        <w:rPr>
          <w:rFonts w:ascii="\" w:hAnsi="\" w:cs="Times New Roman"/>
        </w:rPr>
        <w:t>(</w:t>
      </w:r>
      <w:r w:rsidR="00AA7C31" w:rsidRPr="006B1306">
        <w:rPr>
          <w:rFonts w:ascii="\" w:hAnsi="\" w:cs="Times New Roman"/>
        </w:rPr>
        <w:t>3.</w:t>
      </w:r>
      <w:r w:rsidRPr="006B1306">
        <w:rPr>
          <w:rFonts w:ascii="\" w:hAnsi="\" w:cs="Times New Roman"/>
        </w:rPr>
        <w:t>)</w:t>
      </w:r>
      <w:r w:rsidR="00AA7C31" w:rsidRPr="006B1306">
        <w:rPr>
          <w:rFonts w:ascii="\" w:hAnsi="\" w:cs="Times New Roman"/>
        </w:rPr>
        <w:t xml:space="preserve"> of section nine of this Act and which is declared by the regulations to be a prescribed bank for the purposes of this section.</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DA10A7" w:rsidRPr="006B1306">
        <w:rPr>
          <w:rFonts w:ascii="\" w:hAnsi="\" w:cs="Times New Roman"/>
        </w:rPr>
        <w:tab/>
      </w:r>
      <w:r w:rsidR="00AA7C31" w:rsidRPr="006B1306">
        <w:rPr>
          <w:rFonts w:ascii="\" w:hAnsi="\" w:cs="Times New Roman"/>
        </w:rPr>
        <w:t>The Reserve Bank shall exercise its powers under this Division in such a manner—</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that, on a day on which a statutory reserve deposit ratio applies to a trading bank other than a prescribed bank—</w:t>
      </w:r>
    </w:p>
    <w:p w:rsidR="00AA7C31" w:rsidRPr="006B1306" w:rsidRDefault="00271580" w:rsidP="006B1306">
      <w:pPr>
        <w:spacing w:after="0" w:line="240" w:lineRule="auto"/>
        <w:ind w:left="2362" w:hanging="1022"/>
        <w:jc w:val="both"/>
        <w:rPr>
          <w:rFonts w:ascii="\" w:hAnsi="\" w:cs="Times New Roman"/>
        </w:rPr>
      </w:pPr>
      <w:r w:rsidRPr="006B1306">
        <w:rPr>
          <w:rFonts w:ascii="\" w:hAnsi="\" w:cs="Times New Roman"/>
        </w:rPr>
        <w:t>(</w:t>
      </w:r>
      <w:r w:rsidR="00AA7C31" w:rsidRPr="006B1306">
        <w:rPr>
          <w:rFonts w:ascii="\" w:hAnsi="\" w:cs="Times New Roman"/>
        </w:rPr>
        <w:t>i</w:t>
      </w:r>
      <w:r w:rsidRPr="006B1306">
        <w:rPr>
          <w:rFonts w:ascii="\" w:hAnsi="\" w:cs="Times New Roman"/>
        </w:rPr>
        <w:t>)</w:t>
      </w:r>
      <w:r w:rsidR="00AA7C31" w:rsidRPr="006B1306">
        <w:rPr>
          <w:rFonts w:ascii="\" w:hAnsi="\" w:cs="Times New Roman"/>
        </w:rPr>
        <w:t xml:space="preserve"> a statutory reserve deposit ratio equal to that first-mentioned statutory reserve deposit ratio also applies to each other trading bank other than a prescribed bank; and</w:t>
      </w:r>
    </w:p>
    <w:p w:rsidR="00AA7C31" w:rsidRPr="006B1306" w:rsidRDefault="00271580" w:rsidP="006B1306">
      <w:pPr>
        <w:spacing w:after="0" w:line="240" w:lineRule="auto"/>
        <w:ind w:left="2362" w:hanging="1022"/>
        <w:jc w:val="both"/>
        <w:rPr>
          <w:rFonts w:ascii="\" w:hAnsi="\" w:cs="Times New Roman"/>
        </w:rPr>
      </w:pPr>
      <w:r w:rsidRPr="006B1306">
        <w:rPr>
          <w:rFonts w:ascii="\" w:hAnsi="\" w:cs="Times New Roman"/>
        </w:rPr>
        <w:t>(</w:t>
      </w:r>
      <w:r w:rsidR="00AA7C31" w:rsidRPr="006B1306">
        <w:rPr>
          <w:rFonts w:ascii="\" w:hAnsi="\" w:cs="Times New Roman"/>
        </w:rPr>
        <w:t>ii</w:t>
      </w:r>
      <w:r w:rsidRPr="006B1306">
        <w:rPr>
          <w:rFonts w:ascii="\" w:hAnsi="\" w:cs="Times New Roman"/>
        </w:rPr>
        <w:t>)</w:t>
      </w:r>
      <w:r w:rsidR="00AA7C31" w:rsidRPr="006B1306">
        <w:rPr>
          <w:rFonts w:ascii="\" w:hAnsi="\" w:cs="Times New Roman"/>
        </w:rPr>
        <w:t xml:space="preserve"> a statutory reserve deposit ratio greater than that first-mentioned statutory reserve deposit ratio does not apply to a prescribed bank;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that, on a day on which a statutory reserve deposit ratio does not apply to a trading bank other than a prescribed bank, a statutory reserve deposit ratio does not apply to a prescribed bank.</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Penalty for failure to maintain statutory reserve deposits.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rPr>
        <w:t>26.</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CF14AF" w:rsidRPr="006B1306">
        <w:rPr>
          <w:rFonts w:ascii="\" w:hAnsi="\" w:cs="Times New Roman"/>
        </w:rPr>
        <w:tab/>
      </w:r>
      <w:r w:rsidR="00AA7C31" w:rsidRPr="006B1306">
        <w:rPr>
          <w:rFonts w:ascii="\" w:hAnsi="\" w:cs="Times New Roman"/>
        </w:rPr>
        <w:t>Subject to the next succeeding sub-section, if a trading bank fails to comply with section twenty of this Act on any day, the bank is guilty of an offence in respect of that day and is, on conviction, liable to a fixed penalty equal to Eight pounds per centum of one-three hundred and sixty-fifth of the amount which the bank has failed to have on deposit in its Statutory Reserve Deposit Account.</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CF14AF" w:rsidRPr="006B1306">
        <w:rPr>
          <w:rFonts w:ascii="\" w:hAnsi="\" w:cs="Times New Roman"/>
        </w:rPr>
        <w:tab/>
      </w:r>
      <w:r w:rsidR="00AA7C31" w:rsidRPr="006B1306">
        <w:rPr>
          <w:rFonts w:ascii="\" w:hAnsi="\" w:cs="Times New Roman"/>
        </w:rPr>
        <w:t>A bank is not guilty of an offence under this section in respect of a day on which it fails to comply with section twenty of this Act if—</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that day is a Sunday or, in the State or Territory of the Commonwealth in which the head office in Australia of the bank is situated, a public holiday or bank holiday;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on the last day before that day which was not a Sunday or, in that State or Territory, a public holiday or bank holiday, the bank had not failed to comply with that section.</w:t>
      </w:r>
    </w:p>
    <w:p w:rsidR="00AA7C31" w:rsidRPr="006B1306" w:rsidRDefault="00334C8F" w:rsidP="006B1306">
      <w:pPr>
        <w:spacing w:before="120" w:after="60" w:line="240" w:lineRule="auto"/>
        <w:jc w:val="both"/>
        <w:rPr>
          <w:rFonts w:ascii="\" w:hAnsi="\" w:cs="Times New Roman"/>
          <w:b/>
          <w:sz w:val="20"/>
        </w:rPr>
      </w:pPr>
      <w:r w:rsidRPr="006B1306">
        <w:rPr>
          <w:rFonts w:ascii="\" w:hAnsi="\" w:cs="Times New Roman"/>
        </w:rPr>
        <w:br w:type="page"/>
      </w:r>
      <w:r w:rsidR="00EE4D03" w:rsidRPr="006B1306">
        <w:rPr>
          <w:rFonts w:ascii="\" w:hAnsi="\" w:cs="Times New Roman"/>
          <w:b/>
          <w:sz w:val="20"/>
        </w:rPr>
        <w:lastRenderedPageBreak/>
        <w:t>Deposits to be in multiples of £1,000.</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rPr>
        <w:t>27.</w:t>
      </w:r>
      <w:r w:rsidR="000E7984" w:rsidRPr="006B1306">
        <w:rPr>
          <w:rFonts w:ascii="\" w:hAnsi="\" w:cs="Times New Roman"/>
        </w:rPr>
        <w:tab/>
      </w:r>
      <w:r w:rsidR="00AA7C31" w:rsidRPr="006B1306">
        <w:rPr>
          <w:rFonts w:ascii="\" w:hAnsi="\" w:cs="Times New Roman"/>
        </w:rPr>
        <w:t>Where the minimum amount that, but for this section, a trading bank would be required under this Division to have on deposit in its Statutory Reserve Deposit Account is not a multiple of One thousand pounds, the amount which the bank is so required to have on deposit is the greatest amount below the first-mentioned amount that is a multiple of One thousand pounds.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Repayments from Statutory Reserve Deposit Account.</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rPr>
        <w:t>28.</w:t>
      </w:r>
      <w:r w:rsidR="000E7984" w:rsidRPr="006B1306">
        <w:rPr>
          <w:rFonts w:ascii="\" w:hAnsi="\" w:cs="Times New Roman"/>
        </w:rPr>
        <w:tab/>
      </w:r>
      <w:r w:rsidR="00AA7C31" w:rsidRPr="006B1306">
        <w:rPr>
          <w:rFonts w:ascii="\" w:hAnsi="\" w:cs="Times New Roman"/>
        </w:rPr>
        <w:t>If, on any day, the amount to the credit of the Statutory Reserve Deposit Account of a trading bank exceeds the minimum amount which, under this Division, the bank is required to have on deposit in that Account on that day, the Reserve Bank shall, on that day or as soon thereafter as is practicable, repay to the bank, from that Account, the amount of the excess.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Interest to be paid on Statutory Reserve Deposit Accounts.</w:t>
      </w:r>
    </w:p>
    <w:p w:rsidR="00AA7C31" w:rsidRPr="006B1306" w:rsidRDefault="00EE4D03" w:rsidP="006B1306">
      <w:pPr>
        <w:spacing w:after="0" w:line="240" w:lineRule="auto"/>
        <w:ind w:firstLine="432"/>
        <w:jc w:val="both"/>
        <w:rPr>
          <w:rFonts w:ascii="\" w:hAnsi="\" w:cs="Times New Roman"/>
        </w:rPr>
      </w:pPr>
      <w:r w:rsidRPr="006B1306">
        <w:rPr>
          <w:rFonts w:ascii="\" w:hAnsi="\" w:cs="Times New Roman"/>
          <w:b/>
        </w:rPr>
        <w:t>29.</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0E7984" w:rsidRPr="006B1306">
        <w:rPr>
          <w:rFonts w:ascii="\" w:hAnsi="\" w:cs="Times New Roman"/>
        </w:rPr>
        <w:tab/>
      </w:r>
      <w:r w:rsidR="00AA7C31" w:rsidRPr="006B1306">
        <w:rPr>
          <w:rFonts w:ascii="\" w:hAnsi="\" w:cs="Times New Roman"/>
        </w:rPr>
        <w:t>The Reserve Bank shall pay interest, at half-yearly intervals, to a trading bank on the daily balance of that bank</w:t>
      </w:r>
      <w:r w:rsidR="009809A0" w:rsidRPr="006B1306">
        <w:rPr>
          <w:rFonts w:ascii="\" w:hAnsi="\" w:cs="Times New Roman"/>
        </w:rPr>
        <w:t>’</w:t>
      </w:r>
      <w:r w:rsidR="00AA7C31" w:rsidRPr="006B1306">
        <w:rPr>
          <w:rFonts w:ascii="\" w:hAnsi="\" w:cs="Times New Roman"/>
        </w:rPr>
        <w:t>s Statutory Reserve Deposit Account at a rate determined from time to time by the Reserve Bank with the approval of the Treasurer.</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0E7984" w:rsidRPr="006B1306">
        <w:rPr>
          <w:rFonts w:ascii="\" w:hAnsi="\" w:cs="Times New Roman"/>
        </w:rPr>
        <w:tab/>
      </w:r>
      <w:r w:rsidR="00AA7C31" w:rsidRPr="006B1306">
        <w:rPr>
          <w:rFonts w:ascii="\" w:hAnsi="\" w:cs="Times New Roman"/>
        </w:rPr>
        <w:t>The rate of interest determined under the last preceding sub-section shall be the same in respect of each bank.</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Modification or adaptation of certain provisions by regulation.</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rPr>
        <w:t>30.</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0E7984" w:rsidRPr="006B1306">
        <w:rPr>
          <w:rFonts w:ascii="\" w:hAnsi="\" w:cs="Times New Roman"/>
        </w:rPr>
        <w:tab/>
      </w:r>
      <w:r w:rsidR="00AA7C31" w:rsidRPr="006B1306">
        <w:rPr>
          <w:rFonts w:ascii="\" w:hAnsi="\" w:cs="Times New Roman"/>
        </w:rPr>
        <w:t xml:space="preserve">The regulations may provide for the modification or adaptation of section eighteen, or sub-section </w:t>
      </w:r>
      <w:r w:rsidR="00271580" w:rsidRPr="006B1306">
        <w:rPr>
          <w:rFonts w:ascii="\" w:hAnsi="\" w:cs="Times New Roman"/>
        </w:rPr>
        <w:t>(</w:t>
      </w:r>
      <w:r w:rsidR="00AA7C31" w:rsidRPr="006B1306">
        <w:rPr>
          <w:rFonts w:ascii="\" w:hAnsi="\" w:cs="Times New Roman"/>
        </w:rPr>
        <w:t>2.</w:t>
      </w:r>
      <w:r w:rsidR="00271580" w:rsidRPr="006B1306">
        <w:rPr>
          <w:rFonts w:ascii="\" w:hAnsi="\" w:cs="Times New Roman"/>
        </w:rPr>
        <w:t>)</w:t>
      </w:r>
      <w:r w:rsidR="00AA7C31" w:rsidRPr="006B1306">
        <w:rPr>
          <w:rFonts w:ascii="\" w:hAnsi="\" w:cs="Times New Roman"/>
        </w:rPr>
        <w:t xml:space="preserve"> of section twenty-two, of this Act in the application of that section or sub-section, as the case may be, to—</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a body corporate to which an authority to carry on banking business is granted under sub-section </w:t>
      </w:r>
      <w:r w:rsidRPr="006B1306">
        <w:rPr>
          <w:rFonts w:ascii="\" w:hAnsi="\" w:cs="Times New Roman"/>
        </w:rPr>
        <w:t>(</w:t>
      </w:r>
      <w:r w:rsidR="00AA7C31" w:rsidRPr="006B1306">
        <w:rPr>
          <w:rFonts w:ascii="\" w:hAnsi="\" w:cs="Times New Roman"/>
        </w:rPr>
        <w:t>3.</w:t>
      </w:r>
      <w:r w:rsidRPr="006B1306">
        <w:rPr>
          <w:rFonts w:ascii="\" w:hAnsi="\" w:cs="Times New Roman"/>
        </w:rPr>
        <w:t>)</w:t>
      </w:r>
      <w:r w:rsidR="00AA7C31" w:rsidRPr="006B1306">
        <w:rPr>
          <w:rFonts w:ascii="\" w:hAnsi="\" w:cs="Times New Roman"/>
        </w:rPr>
        <w:t xml:space="preserve"> of section nine of this Act;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a trading bank that has acquired the business of another bank that has received the consent of the Treasurer under section sixty-three of this Act to enter into an arrangement or agreement for the sale or disposal of its business to the first-mentioned bank.</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0E7984" w:rsidRPr="006B1306">
        <w:rPr>
          <w:rFonts w:ascii="\" w:hAnsi="\" w:cs="Times New Roman"/>
        </w:rPr>
        <w:tab/>
      </w:r>
      <w:r w:rsidR="00AA7C31" w:rsidRPr="006B1306">
        <w:rPr>
          <w:rFonts w:ascii="\" w:hAnsi="\" w:cs="Times New Roman"/>
        </w:rPr>
        <w:t>Regulations referred to in the last preceding sub-section—</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shall not have effect in relation to a body corporate referred to in paragraph </w:t>
      </w: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of that sub-section after the expiration of a period of three months from the date on which the body corporate commenced to carry on banking business in pursuance of the authority granted to it;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shall not have effect in relation to a bank referred to in paragraph</w:t>
      </w:r>
      <w:r w:rsidR="00EE4D03" w:rsidRPr="006B1306">
        <w:rPr>
          <w:rFonts w:ascii="\" w:hAnsi="\" w:cs="Times New Roman"/>
          <w:i/>
        </w:rPr>
        <w:t xml:space="preserve"> </w:t>
      </w: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of that sub-section after the expiration of a period of three months from the date of acquisition of the business of the other bank.</w:t>
      </w:r>
    </w:p>
    <w:p w:rsidR="00AA7C31" w:rsidRPr="006B1306" w:rsidRDefault="00334C8F" w:rsidP="006B1306">
      <w:pPr>
        <w:spacing w:before="120" w:after="60" w:line="240" w:lineRule="auto"/>
        <w:jc w:val="both"/>
        <w:rPr>
          <w:rFonts w:ascii="\" w:hAnsi="\" w:cs="Times New Roman"/>
          <w:b/>
          <w:sz w:val="20"/>
        </w:rPr>
      </w:pPr>
      <w:r w:rsidRPr="006B1306">
        <w:rPr>
          <w:rFonts w:ascii="\" w:hAnsi="\" w:cs="Times New Roman"/>
        </w:rPr>
        <w:br w:type="page"/>
      </w:r>
      <w:r w:rsidR="00EE4D03" w:rsidRPr="006B1306">
        <w:rPr>
          <w:rFonts w:ascii="\" w:hAnsi="\" w:cs="Times New Roman"/>
          <w:b/>
          <w:sz w:val="20"/>
        </w:rPr>
        <w:lastRenderedPageBreak/>
        <w:t>Certain information to be furnished by Reserve Bulk.</w:t>
      </w:r>
    </w:p>
    <w:p w:rsidR="00AA7C31" w:rsidRPr="006B1306" w:rsidRDefault="00EE4D03" w:rsidP="006B1306">
      <w:pPr>
        <w:spacing w:after="0" w:line="240" w:lineRule="auto"/>
        <w:ind w:firstLine="432"/>
        <w:jc w:val="both"/>
        <w:rPr>
          <w:rFonts w:ascii="\" w:hAnsi="\" w:cs="Times New Roman"/>
        </w:rPr>
      </w:pPr>
      <w:r w:rsidRPr="006B1306">
        <w:rPr>
          <w:rFonts w:ascii="\" w:hAnsi="\" w:cs="Times New Roman"/>
          <w:b/>
          <w:smallCaps/>
        </w:rPr>
        <w:t>31.</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F0434C" w:rsidRPr="006B1306">
        <w:rPr>
          <w:rFonts w:ascii="\" w:hAnsi="\" w:cs="Times New Roman"/>
        </w:rPr>
        <w:tab/>
      </w:r>
      <w:r w:rsidR="00AA7C31" w:rsidRPr="006B1306">
        <w:rPr>
          <w:rFonts w:ascii="\" w:hAnsi="\" w:cs="Times New Roman"/>
        </w:rPr>
        <w:t xml:space="preserve">The Reserve Bank shall, at least once in each quarter, inform, in confidence, each trading bank </w:t>
      </w:r>
      <w:r w:rsidR="00271580" w:rsidRPr="006B1306">
        <w:rPr>
          <w:rFonts w:ascii="\" w:hAnsi="\" w:cs="Times New Roman"/>
        </w:rPr>
        <w:t>(</w:t>
      </w:r>
      <w:r w:rsidR="00AA7C31" w:rsidRPr="006B1306">
        <w:rPr>
          <w:rFonts w:ascii="\" w:hAnsi="\" w:cs="Times New Roman"/>
        </w:rPr>
        <w:t>other than a bank which is a prescribed bank for the purposes of section twenty-five of this Act</w:t>
      </w:r>
      <w:r w:rsidR="00271580" w:rsidRPr="006B1306">
        <w:rPr>
          <w:rFonts w:ascii="\" w:hAnsi="\" w:cs="Times New Roman"/>
        </w:rPr>
        <w:t>)</w:t>
      </w:r>
      <w:r w:rsidR="00AA7C31" w:rsidRPr="006B1306">
        <w:rPr>
          <w:rFonts w:ascii="\" w:hAnsi="\" w:cs="Times New Roman"/>
        </w:rPr>
        <w:t xml:space="preserve"> of the increase or decrease which the Reserve Bank estimates is likely to occur during the financial year in which the information is given—</w:t>
      </w:r>
    </w:p>
    <w:p w:rsidR="00AA7C31" w:rsidRPr="006B1306" w:rsidRDefault="00271580" w:rsidP="006B1306">
      <w:pPr>
        <w:spacing w:after="0" w:line="240" w:lineRule="auto"/>
        <w:ind w:left="1296" w:hanging="720"/>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in the aggregate of the Australian deposits of all trading banks; and</w:t>
      </w:r>
    </w:p>
    <w:p w:rsidR="00AA7C31" w:rsidRPr="006B1306" w:rsidRDefault="00271580" w:rsidP="006B1306">
      <w:pPr>
        <w:spacing w:after="0" w:line="240" w:lineRule="auto"/>
        <w:ind w:left="1296" w:hanging="720"/>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in the aggregate of the sum of Australian liquid assets, and deposits in Statutory Reserve Deposit Accounts, of all trading banks.</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E03B28" w:rsidRPr="006B1306">
        <w:rPr>
          <w:rFonts w:ascii="\" w:hAnsi="\" w:cs="Times New Roman"/>
        </w:rPr>
        <w:tab/>
      </w:r>
      <w:r w:rsidR="00AA7C31" w:rsidRPr="006B1306">
        <w:rPr>
          <w:rFonts w:ascii="\" w:hAnsi="\" w:cs="Times New Roman"/>
        </w:rPr>
        <w:t>The Reserve Bank shall, at least once in each quarter, inform each trading bank, in confidence, of the policy with respect to statutory reserve deposit ratios which the Reserve Bank expects to follow during the financial year in which the information is given.</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E03B28" w:rsidRPr="006B1306">
        <w:rPr>
          <w:rFonts w:ascii="\" w:hAnsi="\" w:cs="Times New Roman"/>
        </w:rPr>
        <w:tab/>
      </w:r>
      <w:r w:rsidR="00AA7C31" w:rsidRPr="006B1306">
        <w:rPr>
          <w:rFonts w:ascii="\" w:hAnsi="\" w:cs="Times New Roman"/>
        </w:rPr>
        <w:t>No action lies against the Reserve Bank in respect of any loss or damage suffered by a bank by reason of that bank taking any action, or refraining from taking any action, in reliance on information furnished under this section.</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4.</w:t>
      </w:r>
      <w:r w:rsidRPr="006B1306">
        <w:rPr>
          <w:rFonts w:ascii="\" w:hAnsi="\" w:cs="Times New Roman"/>
        </w:rPr>
        <w:t>)</w:t>
      </w:r>
      <w:r w:rsidR="00E03B28" w:rsidRPr="006B1306">
        <w:rPr>
          <w:rFonts w:ascii="\" w:hAnsi="\" w:cs="Times New Roman"/>
        </w:rPr>
        <w:tab/>
      </w:r>
      <w:r w:rsidR="00AA7C31" w:rsidRPr="006B1306">
        <w:rPr>
          <w:rFonts w:ascii="\" w:hAnsi="\" w:cs="Times New Roman"/>
        </w:rPr>
        <w:t xml:space="preserve">In this section, </w:t>
      </w:r>
      <w:r w:rsidR="009809A0" w:rsidRPr="006B1306">
        <w:rPr>
          <w:rFonts w:ascii="\" w:hAnsi="\" w:cs="Times New Roman"/>
        </w:rPr>
        <w:t>“</w:t>
      </w:r>
      <w:r w:rsidR="00AA7C31" w:rsidRPr="006B1306">
        <w:rPr>
          <w:rFonts w:ascii="\" w:hAnsi="\" w:cs="Times New Roman"/>
        </w:rPr>
        <w:t>quarter</w:t>
      </w:r>
      <w:r w:rsidR="009809A0" w:rsidRPr="006B1306">
        <w:rPr>
          <w:rFonts w:ascii="\" w:hAnsi="\" w:cs="Times New Roman"/>
        </w:rPr>
        <w:t>”</w:t>
      </w:r>
      <w:r w:rsidR="00AA7C31" w:rsidRPr="006B1306">
        <w:rPr>
          <w:rFonts w:ascii="\" w:hAnsi="\" w:cs="Times New Roman"/>
        </w:rPr>
        <w:t xml:space="preserve"> means each period of three months commencing on each first day of July, each first day of October, each first day of January and each first day of April.</w:t>
      </w:r>
    </w:p>
    <w:p w:rsidR="00AA7C31" w:rsidRPr="006B1306" w:rsidRDefault="00EE4D03" w:rsidP="006B1306">
      <w:pPr>
        <w:spacing w:before="240" w:after="0" w:line="240" w:lineRule="auto"/>
        <w:jc w:val="center"/>
        <w:rPr>
          <w:rFonts w:ascii="\" w:hAnsi="\" w:cs="Times New Roman"/>
        </w:rPr>
      </w:pPr>
      <w:r w:rsidRPr="006B1306">
        <w:rPr>
          <w:rFonts w:ascii="\" w:hAnsi="\" w:cs="Times New Roman"/>
          <w:i/>
        </w:rPr>
        <w:t xml:space="preserve">Division </w:t>
      </w:r>
      <w:r w:rsidR="00AA7C31" w:rsidRPr="006B1306">
        <w:rPr>
          <w:rFonts w:ascii="\" w:hAnsi="\" w:cs="Times New Roman"/>
        </w:rPr>
        <w:t>4.—</w:t>
      </w:r>
      <w:r w:rsidRPr="006B1306">
        <w:rPr>
          <w:rFonts w:ascii="\" w:hAnsi="\" w:cs="Times New Roman"/>
          <w:i/>
        </w:rPr>
        <w:t>Mobilization of Foreign Currency.</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Definitions.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32.</w:t>
      </w:r>
      <w:r w:rsidR="00D26A89" w:rsidRPr="006B1306">
        <w:rPr>
          <w:rFonts w:ascii="\" w:hAnsi="\" w:cs="Times New Roman"/>
          <w:smallCaps/>
        </w:rPr>
        <w:tab/>
      </w:r>
      <w:r w:rsidR="00AA7C31" w:rsidRPr="006B1306">
        <w:rPr>
          <w:rFonts w:ascii="\" w:hAnsi="\" w:cs="Times New Roman"/>
        </w:rPr>
        <w:t>In this Division—</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excess receipts of foreign currency</w:t>
      </w:r>
      <w:r w:rsidRPr="006B1306">
        <w:rPr>
          <w:rFonts w:ascii="\" w:hAnsi="\" w:cs="Times New Roman"/>
        </w:rPr>
        <w:t>”</w:t>
      </w:r>
      <w:r w:rsidR="00AA7C31" w:rsidRPr="006B1306">
        <w:rPr>
          <w:rFonts w:ascii="\" w:hAnsi="\" w:cs="Times New Roman"/>
        </w:rPr>
        <w:t>, in relation to a bank as at a date, means the amount by which the amount of that bank</w:t>
      </w:r>
      <w:r w:rsidRPr="006B1306">
        <w:rPr>
          <w:rFonts w:ascii="\" w:hAnsi="\" w:cs="Times New Roman"/>
        </w:rPr>
        <w:t>’</w:t>
      </w:r>
      <w:r w:rsidR="00AA7C31" w:rsidRPr="006B1306">
        <w:rPr>
          <w:rFonts w:ascii="\" w:hAnsi="\" w:cs="Times New Roman"/>
        </w:rPr>
        <w:t xml:space="preserve">s surplus foreign currency as at that date exceeds the amount </w:t>
      </w:r>
      <w:r w:rsidR="00271580" w:rsidRPr="006B1306">
        <w:rPr>
          <w:rFonts w:ascii="\" w:hAnsi="\" w:cs="Times New Roman"/>
        </w:rPr>
        <w:t>(</w:t>
      </w:r>
      <w:r w:rsidR="00AA7C31" w:rsidRPr="006B1306">
        <w:rPr>
          <w:rFonts w:ascii="\" w:hAnsi="\" w:cs="Times New Roman"/>
        </w:rPr>
        <w:t>if any</w:t>
      </w:r>
      <w:r w:rsidR="00271580" w:rsidRPr="006B1306">
        <w:rPr>
          <w:rFonts w:ascii="\" w:hAnsi="\" w:cs="Times New Roman"/>
        </w:rPr>
        <w:t>)</w:t>
      </w:r>
      <w:r w:rsidR="00AA7C31" w:rsidRPr="006B1306">
        <w:rPr>
          <w:rFonts w:ascii="\" w:hAnsi="\" w:cs="Times New Roman"/>
        </w:rPr>
        <w:t xml:space="preserve"> of its surplus foreign currency as at the commencement of this Part;</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sterling</w:t>
      </w:r>
      <w:r w:rsidRPr="006B1306">
        <w:rPr>
          <w:rFonts w:ascii="\" w:hAnsi="\" w:cs="Times New Roman"/>
        </w:rPr>
        <w:t>”</w:t>
      </w:r>
      <w:r w:rsidR="00AA7C31" w:rsidRPr="006B1306">
        <w:rPr>
          <w:rFonts w:ascii="\" w:hAnsi="\" w:cs="Times New Roman"/>
        </w:rPr>
        <w:t xml:space="preserve"> means currency that is legal tender in the United Kingdom;</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surplus foreign currency</w:t>
      </w:r>
      <w:r w:rsidRPr="006B1306">
        <w:rPr>
          <w:rFonts w:ascii="\" w:hAnsi="\" w:cs="Times New Roman"/>
        </w:rPr>
        <w:t>”</w:t>
      </w:r>
      <w:r w:rsidR="00AA7C31" w:rsidRPr="006B1306">
        <w:rPr>
          <w:rFonts w:ascii="\" w:hAnsi="\" w:cs="Times New Roman"/>
        </w:rPr>
        <w:t>, in relation to a bank, means the amount by which the amount of that bank</w:t>
      </w:r>
      <w:r w:rsidRPr="006B1306">
        <w:rPr>
          <w:rFonts w:ascii="\" w:hAnsi="\" w:cs="Times New Roman"/>
        </w:rPr>
        <w:t>’</w:t>
      </w:r>
      <w:r w:rsidR="00AA7C31" w:rsidRPr="006B1306">
        <w:rPr>
          <w:rFonts w:ascii="\" w:hAnsi="\" w:cs="Times New Roman"/>
        </w:rPr>
        <w:t>s assets outside Australia attributable to, or acquired by virtue of, its Australian business exceeds the amount of its liabilities outside Australia attributable to, or incurred by virtue of, its Australian business.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Transfer of foreign currency to Reserve Bank.</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rPr>
        <w:t>33.</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D26A89" w:rsidRPr="006B1306">
        <w:rPr>
          <w:rFonts w:ascii="\" w:hAnsi="\" w:cs="Times New Roman"/>
        </w:rPr>
        <w:tab/>
      </w:r>
      <w:r w:rsidR="00AA7C31" w:rsidRPr="006B1306">
        <w:rPr>
          <w:rFonts w:ascii="\" w:hAnsi="\" w:cs="Times New Roman"/>
        </w:rPr>
        <w:t>The Reserve Bank may, from time to time, by notice in writing, require each bank to transfer to the Reserve Bank an amount of sterling equivalent to such proportion as is specified in the notice of that bank</w:t>
      </w:r>
      <w:r w:rsidR="009809A0" w:rsidRPr="006B1306">
        <w:rPr>
          <w:rFonts w:ascii="\" w:hAnsi="\" w:cs="Times New Roman"/>
        </w:rPr>
        <w:t>’</w:t>
      </w:r>
      <w:r w:rsidR="00AA7C31" w:rsidRPr="006B1306">
        <w:rPr>
          <w:rFonts w:ascii="\" w:hAnsi="\" w:cs="Times New Roman"/>
        </w:rPr>
        <w:t>s excess receipts of foreign</w:t>
      </w:r>
    </w:p>
    <w:p w:rsidR="00AA7C31" w:rsidRPr="006B1306" w:rsidRDefault="00334C8F" w:rsidP="006B1306">
      <w:pPr>
        <w:spacing w:after="0" w:line="240" w:lineRule="auto"/>
        <w:jc w:val="both"/>
        <w:rPr>
          <w:rFonts w:ascii="\" w:hAnsi="\" w:cs="Times New Roman"/>
        </w:rPr>
      </w:pPr>
      <w:r w:rsidRPr="006B1306">
        <w:rPr>
          <w:rFonts w:ascii="\" w:hAnsi="\" w:cs="Times New Roman"/>
        </w:rPr>
        <w:br w:type="page"/>
      </w:r>
      <w:r w:rsidR="00AA7C31" w:rsidRPr="006B1306">
        <w:rPr>
          <w:rFonts w:ascii="\" w:hAnsi="\" w:cs="Times New Roman"/>
        </w:rPr>
        <w:lastRenderedPageBreak/>
        <w:t>currency as at the close of business on a date specified in the notice, not being more than twenty-one days before the date on which the notice is given.</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527582" w:rsidRPr="006B1306">
        <w:rPr>
          <w:rFonts w:ascii="\" w:hAnsi="\" w:cs="Times New Roman"/>
        </w:rPr>
        <w:tab/>
      </w:r>
      <w:r w:rsidR="00AA7C31" w:rsidRPr="006B1306">
        <w:rPr>
          <w:rFonts w:ascii="\" w:hAnsi="\" w:cs="Times New Roman"/>
        </w:rPr>
        <w:t>The proportion specified in a notice under the last preceding sub-section shall be the same in respect of each bank.</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527582" w:rsidRPr="006B1306">
        <w:rPr>
          <w:rFonts w:ascii="\" w:hAnsi="\" w:cs="Times New Roman"/>
        </w:rPr>
        <w:tab/>
      </w:r>
      <w:r w:rsidR="00AA7C31" w:rsidRPr="006B1306">
        <w:rPr>
          <w:rFonts w:ascii="\" w:hAnsi="\" w:cs="Times New Roman"/>
        </w:rPr>
        <w:t xml:space="preserve">Where, as at the close of business on a date specified in a notice under sub-section </w:t>
      </w:r>
      <w:r w:rsidRPr="006B1306">
        <w:rPr>
          <w:rFonts w:ascii="\" w:hAnsi="\" w:cs="Times New Roman"/>
        </w:rPr>
        <w:t>(</w:t>
      </w:r>
      <w:r w:rsidR="00AA7C31" w:rsidRPr="006B1306">
        <w:rPr>
          <w:rFonts w:ascii="\" w:hAnsi="\" w:cs="Times New Roman"/>
        </w:rPr>
        <w:t>1.</w:t>
      </w:r>
      <w:r w:rsidRPr="006B1306">
        <w:rPr>
          <w:rFonts w:ascii="\" w:hAnsi="\" w:cs="Times New Roman"/>
        </w:rPr>
        <w:t>)</w:t>
      </w:r>
      <w:r w:rsidR="00AA7C31" w:rsidRPr="006B1306">
        <w:rPr>
          <w:rFonts w:ascii="\" w:hAnsi="\" w:cs="Times New Roman"/>
        </w:rPr>
        <w:t xml:space="preserve"> of this section, a bank has not transferred an amount of sterling that it has been required to transfer in pursuance of any previous notice under that sub-section, the excess receipts of foreign currency to which that amount of sterling is equivalent shall not, for the purpose of calculating the amount of sterling required to be transferred in pursuance of the first-mentioned notice, be taken into account as part of the excess receipts of foreign currency of that bank.</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4.</w:t>
      </w:r>
      <w:r w:rsidRPr="006B1306">
        <w:rPr>
          <w:rFonts w:ascii="\" w:hAnsi="\" w:cs="Times New Roman"/>
        </w:rPr>
        <w:t>)</w:t>
      </w:r>
      <w:r w:rsidR="00527582" w:rsidRPr="006B1306">
        <w:rPr>
          <w:rFonts w:ascii="\" w:hAnsi="\" w:cs="Times New Roman"/>
        </w:rPr>
        <w:tab/>
      </w:r>
      <w:r w:rsidR="00AA7C31" w:rsidRPr="006B1306">
        <w:rPr>
          <w:rFonts w:ascii="\" w:hAnsi="\" w:cs="Times New Roman"/>
        </w:rPr>
        <w:t xml:space="preserve">A bank shall comply with the requirements of a notice under sub-section </w:t>
      </w:r>
      <w:r w:rsidRPr="006B1306">
        <w:rPr>
          <w:rFonts w:ascii="\" w:hAnsi="\" w:cs="Times New Roman"/>
        </w:rPr>
        <w:t>(</w:t>
      </w:r>
      <w:r w:rsidR="00AA7C31" w:rsidRPr="006B1306">
        <w:rPr>
          <w:rFonts w:ascii="\" w:hAnsi="\" w:cs="Times New Roman"/>
        </w:rPr>
        <w:t>1.</w:t>
      </w:r>
      <w:r w:rsidRPr="006B1306">
        <w:rPr>
          <w:rFonts w:ascii="\" w:hAnsi="\" w:cs="Times New Roman"/>
        </w:rPr>
        <w:t>)</w:t>
      </w:r>
      <w:r w:rsidR="00AA7C31" w:rsidRPr="006B1306">
        <w:rPr>
          <w:rFonts w:ascii="\" w:hAnsi="\" w:cs="Times New Roman"/>
        </w:rPr>
        <w:t xml:space="preserve"> of this section within seven days after the receipt of the notice by the bank or within such further period as is specified by the Reserve Bank.</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One thousand pounds for each day during which the contravention continues.</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5.</w:t>
      </w:r>
      <w:r w:rsidRPr="006B1306">
        <w:rPr>
          <w:rFonts w:ascii="\" w:hAnsi="\" w:cs="Times New Roman"/>
        </w:rPr>
        <w:t>)</w:t>
      </w:r>
      <w:r w:rsidR="00527582" w:rsidRPr="006B1306">
        <w:rPr>
          <w:rFonts w:ascii="\" w:hAnsi="\" w:cs="Times New Roman"/>
        </w:rPr>
        <w:tab/>
      </w:r>
      <w:r w:rsidR="00AA7C31" w:rsidRPr="006B1306">
        <w:rPr>
          <w:rFonts w:ascii="\" w:hAnsi="\" w:cs="Times New Roman"/>
        </w:rPr>
        <w:t xml:space="preserve">A bank shall be deemed to have complied with the requirements of a notice under sub-section </w:t>
      </w:r>
      <w:r w:rsidRPr="006B1306">
        <w:rPr>
          <w:rFonts w:ascii="\" w:hAnsi="\" w:cs="Times New Roman"/>
        </w:rPr>
        <w:t>(</w:t>
      </w:r>
      <w:r w:rsidR="00AA7C31" w:rsidRPr="006B1306">
        <w:rPr>
          <w:rFonts w:ascii="\" w:hAnsi="\" w:cs="Times New Roman"/>
        </w:rPr>
        <w:t>1.</w:t>
      </w:r>
      <w:r w:rsidRPr="006B1306">
        <w:rPr>
          <w:rFonts w:ascii="\" w:hAnsi="\" w:cs="Times New Roman"/>
        </w:rPr>
        <w:t>)</w:t>
      </w:r>
      <w:r w:rsidR="00AA7C31" w:rsidRPr="006B1306">
        <w:rPr>
          <w:rFonts w:ascii="\" w:hAnsi="\" w:cs="Times New Roman"/>
        </w:rPr>
        <w:t xml:space="preserve"> of this section if it transfers to the Reserve Bank an amount of sterling equivalent to the specified proportion of that bank</w:t>
      </w:r>
      <w:r w:rsidR="009809A0" w:rsidRPr="006B1306">
        <w:rPr>
          <w:rFonts w:ascii="\" w:hAnsi="\" w:cs="Times New Roman"/>
        </w:rPr>
        <w:t>’</w:t>
      </w:r>
      <w:r w:rsidR="00AA7C31" w:rsidRPr="006B1306">
        <w:rPr>
          <w:rFonts w:ascii="\" w:hAnsi="\" w:cs="Times New Roman"/>
        </w:rPr>
        <w:t>s excess receipts of foreign currency, as shown in that bank</w:t>
      </w:r>
      <w:r w:rsidR="009809A0" w:rsidRPr="006B1306">
        <w:rPr>
          <w:rFonts w:ascii="\" w:hAnsi="\" w:cs="Times New Roman"/>
        </w:rPr>
        <w:t>’</w:t>
      </w:r>
      <w:r w:rsidR="00AA7C31" w:rsidRPr="006B1306">
        <w:rPr>
          <w:rFonts w:ascii="\" w:hAnsi="\" w:cs="Times New Roman"/>
        </w:rPr>
        <w:t>s books of account, as at the close of business on the date in question.</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6.</w:t>
      </w:r>
      <w:r w:rsidRPr="006B1306">
        <w:rPr>
          <w:rFonts w:ascii="\" w:hAnsi="\" w:cs="Times New Roman"/>
        </w:rPr>
        <w:t>)</w:t>
      </w:r>
      <w:r w:rsidR="00527582" w:rsidRPr="006B1306">
        <w:rPr>
          <w:rFonts w:ascii="\" w:hAnsi="\" w:cs="Times New Roman"/>
        </w:rPr>
        <w:tab/>
      </w:r>
      <w:r w:rsidR="00AA7C31" w:rsidRPr="006B1306">
        <w:rPr>
          <w:rFonts w:ascii="\" w:hAnsi="\" w:cs="Times New Roman"/>
        </w:rPr>
        <w:t>Where a bank</w:t>
      </w:r>
      <w:r w:rsidR="009809A0" w:rsidRPr="006B1306">
        <w:rPr>
          <w:rFonts w:ascii="\" w:hAnsi="\" w:cs="Times New Roman"/>
        </w:rPr>
        <w:t>’</w:t>
      </w:r>
      <w:r w:rsidR="00AA7C31" w:rsidRPr="006B1306">
        <w:rPr>
          <w:rFonts w:ascii="\" w:hAnsi="\" w:cs="Times New Roman"/>
        </w:rPr>
        <w:t>s assets outside Australia attributable to, or acquired by virtue of, its Australian business include foreign currency that is not freely convertible into sterling, the Reserve Bank shall make such adjustment in the amount of sterling required to be transferred by that bank to the Reserve Bank under this section as appears to the Reserve Bank to be necessary in the circumstances.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Payment for transferred foreign currency.</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34.</w:t>
      </w:r>
      <w:r w:rsidR="00527582" w:rsidRPr="006B1306">
        <w:rPr>
          <w:rFonts w:ascii="\" w:hAnsi="\" w:cs="Times New Roman"/>
          <w:smallCaps/>
        </w:rPr>
        <w:tab/>
      </w:r>
      <w:r w:rsidR="00AA7C31" w:rsidRPr="006B1306">
        <w:rPr>
          <w:rFonts w:ascii="\" w:hAnsi="\" w:cs="Times New Roman"/>
        </w:rPr>
        <w:t>The Reserve Bank shall pay to a bank transferring sterling in compliance with a notice under the last preceding section such amount in Australian currency as is agreed upon between the Reserve Bank and the bank transferring the sterling or, in default of agreement, as is determined in an action for compensation by that bank against the Reserve Bank.</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Sale of foreign currency by Reserve Bank.</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35.</w:t>
      </w:r>
      <w:r w:rsidR="00527582" w:rsidRPr="006B1306">
        <w:rPr>
          <w:rFonts w:ascii="\" w:hAnsi="\" w:cs="Times New Roman"/>
          <w:smallCaps/>
        </w:rPr>
        <w:tab/>
      </w:r>
      <w:r w:rsidR="00AA7C31" w:rsidRPr="006B1306">
        <w:rPr>
          <w:rFonts w:ascii="\" w:hAnsi="\" w:cs="Times New Roman"/>
        </w:rPr>
        <w:t>The Reserve Bank may sell foreign currency to a bank—</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where the Reserve Bank is satisfied that that bank has complied with the provisions of this Division and is likely to suffer a shortage of foreign currency; or</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if the Reserve Bank considers that, for any other reason, it is desirable to do so.</w:t>
      </w:r>
    </w:p>
    <w:p w:rsidR="00AA7C31" w:rsidRPr="006B1306" w:rsidRDefault="00334C8F" w:rsidP="006B1306">
      <w:pPr>
        <w:spacing w:after="0" w:line="240" w:lineRule="auto"/>
        <w:jc w:val="center"/>
        <w:rPr>
          <w:rFonts w:ascii="\" w:hAnsi="\" w:cs="Times New Roman"/>
        </w:rPr>
      </w:pPr>
      <w:r w:rsidRPr="006B1306">
        <w:rPr>
          <w:rFonts w:ascii="\" w:hAnsi="\" w:cs="Times New Roman"/>
        </w:rPr>
        <w:br w:type="page"/>
      </w:r>
      <w:r w:rsidR="00EE4D03" w:rsidRPr="006B1306">
        <w:rPr>
          <w:rFonts w:ascii="\" w:hAnsi="\" w:cs="Times New Roman"/>
          <w:i/>
        </w:rPr>
        <w:lastRenderedPageBreak/>
        <w:t xml:space="preserve">Division </w:t>
      </w:r>
      <w:r w:rsidR="00AA7C31" w:rsidRPr="006B1306">
        <w:rPr>
          <w:rFonts w:ascii="\" w:hAnsi="\" w:cs="Times New Roman"/>
        </w:rPr>
        <w:t>5.—</w:t>
      </w:r>
      <w:r w:rsidR="00EE4D03" w:rsidRPr="006B1306">
        <w:rPr>
          <w:rFonts w:ascii="\" w:hAnsi="\" w:cs="Times New Roman"/>
          <w:i/>
        </w:rPr>
        <w:t>Advances.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Advance policy.</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rPr>
        <w:t>36.</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A56050" w:rsidRPr="006B1306">
        <w:rPr>
          <w:rFonts w:ascii="\" w:hAnsi="\" w:cs="Times New Roman"/>
        </w:rPr>
        <w:tab/>
      </w:r>
      <w:r w:rsidR="00AA7C31" w:rsidRPr="006B1306">
        <w:rPr>
          <w:rFonts w:ascii="\" w:hAnsi="\" w:cs="Times New Roman"/>
        </w:rPr>
        <w:t>Where the Reserve Bank is satisfied that it is necessary or expedient to do so in the public interest, the Reserve Bank may determine the policy in relation to advances to be followed—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by all trading banks;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by all savings banks,</w:t>
      </w:r>
    </w:p>
    <w:p w:rsidR="00AA7C31" w:rsidRPr="006B1306" w:rsidRDefault="00AA7C31" w:rsidP="006B1306">
      <w:pPr>
        <w:spacing w:after="0" w:line="240" w:lineRule="auto"/>
        <w:jc w:val="both"/>
        <w:rPr>
          <w:rFonts w:ascii="\" w:hAnsi="\" w:cs="Times New Roman"/>
        </w:rPr>
      </w:pPr>
      <w:r w:rsidRPr="006B1306">
        <w:rPr>
          <w:rFonts w:ascii="\" w:hAnsi="\" w:cs="Times New Roman"/>
        </w:rPr>
        <w:t>and a bank shall follow the policy so determined that is applicable to it.</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One thousand pounds.</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A56050" w:rsidRPr="006B1306">
        <w:rPr>
          <w:rFonts w:ascii="\" w:hAnsi="\" w:cs="Times New Roman"/>
        </w:rPr>
        <w:tab/>
      </w:r>
      <w:r w:rsidR="00AA7C31" w:rsidRPr="006B1306">
        <w:rPr>
          <w:rFonts w:ascii="\" w:hAnsi="\" w:cs="Times New Roman"/>
        </w:rPr>
        <w:t>Without limiting the generality of the last preceding sub-section, the Reserve Bank may give directions as to the classes of purposes for which advances may or may not be made—</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by all trading banks;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by all savings banks,</w:t>
      </w:r>
    </w:p>
    <w:p w:rsidR="00AA7C31" w:rsidRPr="006B1306" w:rsidRDefault="00AA7C31" w:rsidP="006B1306">
      <w:pPr>
        <w:spacing w:after="0" w:line="240" w:lineRule="auto"/>
        <w:jc w:val="both"/>
        <w:rPr>
          <w:rFonts w:ascii="\" w:hAnsi="\" w:cs="Times New Roman"/>
        </w:rPr>
      </w:pPr>
      <w:r w:rsidRPr="006B1306">
        <w:rPr>
          <w:rFonts w:ascii="\" w:hAnsi="\" w:cs="Times New Roman"/>
        </w:rPr>
        <w:t>and a bank shall comply with any directions so given that are applicable to it.</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One thousand pounds.</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A56050" w:rsidRPr="006B1306">
        <w:rPr>
          <w:rFonts w:ascii="\" w:hAnsi="\" w:cs="Times New Roman"/>
        </w:rPr>
        <w:tab/>
      </w:r>
      <w:r w:rsidR="00AA7C31" w:rsidRPr="006B1306">
        <w:rPr>
          <w:rFonts w:ascii="\" w:hAnsi="\" w:cs="Times New Roman"/>
        </w:rPr>
        <w:t>Nothing in this section—</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authorizes the Reserve Bank to make a determination or give a direction with respect to an advance made, or proposed to be made, to a particular person; or</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affects the validity of a transaction entered into in relation to an advance or affects the right of a bank to recover an advance or enforce the security given in respect of an advance.</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4.</w:t>
      </w:r>
      <w:r w:rsidRPr="006B1306">
        <w:rPr>
          <w:rFonts w:ascii="\" w:hAnsi="\" w:cs="Times New Roman"/>
        </w:rPr>
        <w:t>)</w:t>
      </w:r>
      <w:r w:rsidR="00A56050" w:rsidRPr="006B1306">
        <w:rPr>
          <w:rFonts w:ascii="\" w:hAnsi="\" w:cs="Times New Roman"/>
        </w:rPr>
        <w:tab/>
      </w:r>
      <w:r w:rsidR="00AA7C31" w:rsidRPr="006B1306">
        <w:rPr>
          <w:rFonts w:ascii="\" w:hAnsi="\" w:cs="Times New Roman"/>
        </w:rPr>
        <w:t xml:space="preserve">In this section, </w:t>
      </w:r>
      <w:r w:rsidR="009809A0" w:rsidRPr="006B1306">
        <w:rPr>
          <w:rFonts w:ascii="\" w:hAnsi="\" w:cs="Times New Roman"/>
        </w:rPr>
        <w:t>“</w:t>
      </w:r>
      <w:r w:rsidR="00AA7C31" w:rsidRPr="006B1306">
        <w:rPr>
          <w:rFonts w:ascii="\" w:hAnsi="\" w:cs="Times New Roman"/>
        </w:rPr>
        <w:t xml:space="preserve">trading bank </w:t>
      </w:r>
      <w:r w:rsidR="009809A0" w:rsidRPr="006B1306">
        <w:rPr>
          <w:rFonts w:ascii="\" w:hAnsi="\" w:cs="Times New Roman"/>
        </w:rPr>
        <w:t>“</w:t>
      </w:r>
      <w:r w:rsidR="00AA7C31" w:rsidRPr="006B1306">
        <w:rPr>
          <w:rFonts w:ascii="\" w:hAnsi="\" w:cs="Times New Roman"/>
        </w:rPr>
        <w:t>includes the Commonwealth Development Bank.</w:t>
      </w:r>
    </w:p>
    <w:p w:rsidR="00AA7C31" w:rsidRPr="006B1306" w:rsidRDefault="00EE4D03" w:rsidP="006B1306">
      <w:pPr>
        <w:spacing w:before="240" w:after="0" w:line="240" w:lineRule="auto"/>
        <w:jc w:val="center"/>
        <w:rPr>
          <w:rFonts w:ascii="\" w:hAnsi="\" w:cs="Times New Roman"/>
        </w:rPr>
      </w:pPr>
      <w:r w:rsidRPr="006B1306">
        <w:rPr>
          <w:rFonts w:ascii="\" w:hAnsi="\" w:cs="Times New Roman"/>
          <w:i/>
        </w:rPr>
        <w:t xml:space="preserve">Division </w:t>
      </w:r>
      <w:r w:rsidR="00AA7C31" w:rsidRPr="006B1306">
        <w:rPr>
          <w:rFonts w:ascii="\" w:hAnsi="\" w:cs="Times New Roman"/>
        </w:rPr>
        <w:t>6.—</w:t>
      </w:r>
      <w:r w:rsidRPr="006B1306">
        <w:rPr>
          <w:rFonts w:ascii="\" w:hAnsi="\" w:cs="Times New Roman"/>
          <w:i/>
        </w:rPr>
        <w:t>Special Provisions with respect to Savings Banks.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Regulations with respect to savings banks.</w:t>
      </w:r>
    </w:p>
    <w:p w:rsidR="00A56050"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rPr>
        <w:t>37.</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A56050" w:rsidRPr="006B1306">
        <w:rPr>
          <w:rFonts w:ascii="\" w:hAnsi="\" w:cs="Times New Roman"/>
        </w:rPr>
        <w:tab/>
      </w:r>
      <w:r w:rsidR="00AA7C31" w:rsidRPr="006B1306">
        <w:rPr>
          <w:rFonts w:ascii="\" w:hAnsi="\" w:cs="Times New Roman"/>
        </w:rPr>
        <w:t xml:space="preserve">The regulations— </w:t>
      </w:r>
    </w:p>
    <w:p w:rsidR="00AA7C31" w:rsidRPr="006B1306" w:rsidRDefault="00271580" w:rsidP="006B1306">
      <w:pPr>
        <w:tabs>
          <w:tab w:val="left" w:pos="907"/>
        </w:tabs>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shall include provisions for or with respect to—</w:t>
      </w:r>
    </w:p>
    <w:p w:rsidR="00AA7C31" w:rsidRPr="006B1306" w:rsidRDefault="00271580" w:rsidP="006B1306">
      <w:pPr>
        <w:spacing w:after="0" w:line="240" w:lineRule="auto"/>
        <w:ind w:left="2362" w:hanging="1022"/>
        <w:jc w:val="both"/>
        <w:rPr>
          <w:rFonts w:ascii="\" w:hAnsi="\" w:cs="Times New Roman"/>
        </w:rPr>
      </w:pPr>
      <w:r w:rsidRPr="006B1306">
        <w:rPr>
          <w:rFonts w:ascii="\" w:hAnsi="\" w:cs="Times New Roman"/>
        </w:rPr>
        <w:t>(</w:t>
      </w:r>
      <w:r w:rsidR="00AA7C31" w:rsidRPr="006B1306">
        <w:rPr>
          <w:rFonts w:ascii="\" w:hAnsi="\" w:cs="Times New Roman"/>
        </w:rPr>
        <w:t>i</w:t>
      </w:r>
      <w:r w:rsidRPr="006B1306">
        <w:rPr>
          <w:rFonts w:ascii="\" w:hAnsi="\" w:cs="Times New Roman"/>
        </w:rPr>
        <w:t>)</w:t>
      </w:r>
      <w:r w:rsidR="00AA7C31" w:rsidRPr="006B1306">
        <w:rPr>
          <w:rFonts w:ascii="\" w:hAnsi="\" w:cs="Times New Roman"/>
        </w:rPr>
        <w:t xml:space="preserve"> the investment of the funds of savings banks;</w:t>
      </w:r>
    </w:p>
    <w:p w:rsidR="00AA7C31" w:rsidRPr="006B1306" w:rsidRDefault="00271580" w:rsidP="006B1306">
      <w:pPr>
        <w:spacing w:after="0" w:line="240" w:lineRule="auto"/>
        <w:ind w:left="2362" w:hanging="1022"/>
        <w:jc w:val="both"/>
        <w:rPr>
          <w:rFonts w:ascii="\" w:hAnsi="\" w:cs="Times New Roman"/>
        </w:rPr>
      </w:pPr>
      <w:r w:rsidRPr="006B1306">
        <w:rPr>
          <w:rFonts w:ascii="\" w:hAnsi="\" w:cs="Times New Roman"/>
        </w:rPr>
        <w:t>(</w:t>
      </w:r>
      <w:r w:rsidR="00AA7C31" w:rsidRPr="006B1306">
        <w:rPr>
          <w:rFonts w:ascii="\" w:hAnsi="\" w:cs="Times New Roman"/>
        </w:rPr>
        <w:t>ii</w:t>
      </w:r>
      <w:r w:rsidRPr="006B1306">
        <w:rPr>
          <w:rFonts w:ascii="\" w:hAnsi="\" w:cs="Times New Roman"/>
        </w:rPr>
        <w:t>)</w:t>
      </w:r>
      <w:r w:rsidR="00AA7C31" w:rsidRPr="006B1306">
        <w:rPr>
          <w:rFonts w:ascii="\" w:hAnsi="\" w:cs="Times New Roman"/>
        </w:rPr>
        <w:t xml:space="preserve"> defining the banks </w:t>
      </w:r>
      <w:r w:rsidRPr="006B1306">
        <w:rPr>
          <w:rFonts w:ascii="\" w:hAnsi="\" w:cs="Times New Roman"/>
        </w:rPr>
        <w:t>(</w:t>
      </w:r>
      <w:r w:rsidR="00AA7C31" w:rsidRPr="006B1306">
        <w:rPr>
          <w:rFonts w:ascii="\" w:hAnsi="\" w:cs="Times New Roman"/>
        </w:rPr>
        <w:t>that is to say, persons carrying on the business of banking</w:t>
      </w:r>
      <w:r w:rsidRPr="006B1306">
        <w:rPr>
          <w:rFonts w:ascii="\" w:hAnsi="\" w:cs="Times New Roman"/>
        </w:rPr>
        <w:t>)</w:t>
      </w:r>
      <w:r w:rsidR="00AA7C31" w:rsidRPr="006B1306">
        <w:rPr>
          <w:rFonts w:ascii="\" w:hAnsi="\" w:cs="Times New Roman"/>
        </w:rPr>
        <w:t xml:space="preserve"> with which savings banks may place money on deposit or to which they may lend money;</w:t>
      </w:r>
    </w:p>
    <w:p w:rsidR="00AA7C31" w:rsidRPr="006B1306" w:rsidRDefault="00271580" w:rsidP="006B1306">
      <w:pPr>
        <w:spacing w:after="0" w:line="240" w:lineRule="auto"/>
        <w:ind w:left="2362" w:hanging="1022"/>
        <w:jc w:val="both"/>
        <w:rPr>
          <w:rFonts w:ascii="\" w:hAnsi="\" w:cs="Times New Roman"/>
        </w:rPr>
      </w:pPr>
      <w:r w:rsidRPr="006B1306">
        <w:rPr>
          <w:rFonts w:ascii="\" w:hAnsi="\" w:cs="Times New Roman"/>
        </w:rPr>
        <w:t>(</w:t>
      </w:r>
      <w:r w:rsidR="00AA7C31" w:rsidRPr="006B1306">
        <w:rPr>
          <w:rFonts w:ascii="\" w:hAnsi="\" w:cs="Times New Roman"/>
        </w:rPr>
        <w:t>iii</w:t>
      </w:r>
      <w:r w:rsidRPr="006B1306">
        <w:rPr>
          <w:rFonts w:ascii="\" w:hAnsi="\" w:cs="Times New Roman"/>
        </w:rPr>
        <w:t>)</w:t>
      </w:r>
      <w:r w:rsidR="00AA7C31" w:rsidRPr="006B1306">
        <w:rPr>
          <w:rFonts w:ascii="\" w:hAnsi="\" w:cs="Times New Roman"/>
        </w:rPr>
        <w:t xml:space="preserve"> defining the classes of persons from whom savings banks may not accept deposits; and</w:t>
      </w:r>
    </w:p>
    <w:p w:rsidR="00AA7C31" w:rsidRPr="006B1306" w:rsidRDefault="00271580" w:rsidP="006B1306">
      <w:pPr>
        <w:spacing w:after="0" w:line="240" w:lineRule="auto"/>
        <w:ind w:left="2362" w:hanging="1022"/>
        <w:jc w:val="both"/>
        <w:rPr>
          <w:rFonts w:ascii="\" w:hAnsi="\" w:cs="Times New Roman"/>
        </w:rPr>
      </w:pPr>
      <w:r w:rsidRPr="006B1306">
        <w:rPr>
          <w:rFonts w:ascii="\" w:hAnsi="\" w:cs="Times New Roman"/>
        </w:rPr>
        <w:t>(</w:t>
      </w:r>
      <w:r w:rsidR="00AA7C31" w:rsidRPr="006B1306">
        <w:rPr>
          <w:rFonts w:ascii="\" w:hAnsi="\" w:cs="Times New Roman"/>
        </w:rPr>
        <w:t>iv</w:t>
      </w:r>
      <w:r w:rsidRPr="006B1306">
        <w:rPr>
          <w:rFonts w:ascii="\" w:hAnsi="\" w:cs="Times New Roman"/>
        </w:rPr>
        <w:t>)</w:t>
      </w:r>
      <w:r w:rsidR="00AA7C31" w:rsidRPr="006B1306">
        <w:rPr>
          <w:rFonts w:ascii="\" w:hAnsi="\" w:cs="Times New Roman"/>
        </w:rPr>
        <w:t xml:space="preserve"> defining the classes of persons whom a savings bank may permit to draw </w:t>
      </w:r>
      <w:proofErr w:type="spellStart"/>
      <w:r w:rsidR="00AA7C31" w:rsidRPr="006B1306">
        <w:rPr>
          <w:rFonts w:ascii="\" w:hAnsi="\" w:cs="Times New Roman"/>
        </w:rPr>
        <w:t>cheques</w:t>
      </w:r>
      <w:proofErr w:type="spellEnd"/>
      <w:r w:rsidR="00AA7C31" w:rsidRPr="006B1306">
        <w:rPr>
          <w:rFonts w:ascii="\" w:hAnsi="\" w:cs="Times New Roman"/>
        </w:rPr>
        <w:t xml:space="preserve"> on an account maintained with the savings bank;</w:t>
      </w:r>
    </w:p>
    <w:p w:rsidR="00AA7C31" w:rsidRPr="006B1306" w:rsidRDefault="00334C8F" w:rsidP="006B1306">
      <w:pPr>
        <w:spacing w:after="0" w:line="240" w:lineRule="auto"/>
        <w:ind w:left="1296" w:hanging="720"/>
        <w:jc w:val="both"/>
        <w:rPr>
          <w:rFonts w:ascii="\" w:hAnsi="\" w:cs="Times New Roman"/>
        </w:rPr>
      </w:pPr>
      <w:r w:rsidRPr="006B1306">
        <w:rPr>
          <w:rFonts w:ascii="\" w:hAnsi="\" w:cs="Times New Roman"/>
        </w:rPr>
        <w:br w:type="page"/>
      </w:r>
      <w:r w:rsidR="00271580" w:rsidRPr="006B1306">
        <w:rPr>
          <w:rFonts w:ascii="\" w:hAnsi="\" w:cs="Times New Roman"/>
        </w:rPr>
        <w:lastRenderedPageBreak/>
        <w:t>(</w:t>
      </w:r>
      <w:r w:rsidR="00EE4D03" w:rsidRPr="006B1306">
        <w:rPr>
          <w:rFonts w:ascii="\" w:hAnsi="\" w:cs="Times New Roman"/>
          <w:i/>
        </w:rPr>
        <w:t>b</w:t>
      </w:r>
      <w:r w:rsidR="00271580"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may include other provisions with respect to the conduct of business by savings banks;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c</w:t>
      </w:r>
      <w:r w:rsidRPr="006B1306">
        <w:rPr>
          <w:rFonts w:ascii="\" w:hAnsi="\" w:cs="Times New Roman"/>
        </w:rPr>
        <w:t>)</w:t>
      </w:r>
      <w:r w:rsidR="00AA7C31" w:rsidRPr="006B1306">
        <w:rPr>
          <w:rFonts w:ascii="\" w:hAnsi="\" w:cs="Times New Roman"/>
        </w:rPr>
        <w:t xml:space="preserve"> may prescribe penalties not exceeding One thousand pounds, or, in the case of a continuing offence, not exceeding One thousand pounds for each day during which the offence continues.</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E148F9" w:rsidRPr="006B1306">
        <w:rPr>
          <w:rFonts w:ascii="\" w:hAnsi="\" w:cs="Times New Roman"/>
        </w:rPr>
        <w:tab/>
      </w:r>
      <w:r w:rsidR="00AA7C31" w:rsidRPr="006B1306">
        <w:rPr>
          <w:rFonts w:ascii="\" w:hAnsi="\" w:cs="Times New Roman"/>
        </w:rPr>
        <w:t>Regulations referred to in the last preceding sub-section—</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 xml:space="preserve">shall provide that a savings bank shall not at any time have on deposit in Australia with trading banks an amount or amounts that exceed in the aggregate the sum of Two million pounds and a sum equal to two and one-half per centum of the amount on deposit </w:t>
      </w:r>
      <w:r w:rsidRPr="006B1306">
        <w:rPr>
          <w:rFonts w:ascii="\" w:hAnsi="\" w:cs="Times New Roman"/>
        </w:rPr>
        <w:t>(</w:t>
      </w:r>
      <w:r w:rsidR="00AA7C31" w:rsidRPr="006B1306">
        <w:rPr>
          <w:rFonts w:ascii="\" w:hAnsi="\" w:cs="Times New Roman"/>
        </w:rPr>
        <w:t>including interest credited to the accounts of depositors</w:t>
      </w:r>
      <w:r w:rsidRPr="006B1306">
        <w:rPr>
          <w:rFonts w:ascii="\" w:hAnsi="\" w:cs="Times New Roman"/>
        </w:rPr>
        <w:t>)</w:t>
      </w:r>
      <w:r w:rsidR="00AA7C31" w:rsidRPr="006B1306">
        <w:rPr>
          <w:rFonts w:ascii="\" w:hAnsi="\" w:cs="Times New Roman"/>
        </w:rPr>
        <w:t xml:space="preserve"> in Australia with that savings bank;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shall provide that money shown in the books of a savings bank kept in relation to its business in Australia as being moneys owing by a trading bank to that savings bank shall, for the purposes of the regulations, be deemed to be money on deposit in Australia with that trading bank.</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E148F9" w:rsidRPr="006B1306">
        <w:rPr>
          <w:rFonts w:ascii="\" w:hAnsi="\" w:cs="Times New Roman"/>
        </w:rPr>
        <w:tab/>
      </w:r>
      <w:r w:rsidR="00AA7C31" w:rsidRPr="006B1306">
        <w:rPr>
          <w:rFonts w:ascii="\" w:hAnsi="\" w:cs="Times New Roman"/>
        </w:rPr>
        <w:t>Regulations made by virtue of this section—</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 xml:space="preserve">may provide that the whole or any part of the regulations shall not apply to a specified savings bank, being a savings bank that was granted an authority under sub-section </w:t>
      </w:r>
      <w:r w:rsidRPr="006B1306">
        <w:rPr>
          <w:rFonts w:ascii="\" w:hAnsi="\" w:cs="Times New Roman"/>
        </w:rPr>
        <w:t>(</w:t>
      </w:r>
      <w:r w:rsidR="00AA7C31" w:rsidRPr="006B1306">
        <w:rPr>
          <w:rFonts w:ascii="\" w:hAnsi="\" w:cs="Times New Roman"/>
        </w:rPr>
        <w:t>1.</w:t>
      </w:r>
      <w:r w:rsidRPr="006B1306">
        <w:rPr>
          <w:rFonts w:ascii="\" w:hAnsi="\" w:cs="Times New Roman"/>
        </w:rPr>
        <w:t>)</w:t>
      </w:r>
      <w:r w:rsidR="00AA7C31" w:rsidRPr="006B1306">
        <w:rPr>
          <w:rFonts w:ascii="\" w:hAnsi="\" w:cs="Times New Roman"/>
        </w:rPr>
        <w:t xml:space="preserve"> of section eight of the </w:t>
      </w:r>
      <w:r w:rsidR="00EE4D03" w:rsidRPr="006B1306">
        <w:rPr>
          <w:rFonts w:ascii="\" w:hAnsi="\" w:cs="Times New Roman"/>
          <w:i/>
        </w:rPr>
        <w:t xml:space="preserve">Banking Act </w:t>
      </w:r>
      <w:r w:rsidR="00AA7C31" w:rsidRPr="006B1306">
        <w:rPr>
          <w:rFonts w:ascii="\" w:hAnsi="\" w:cs="Times New Roman"/>
        </w:rPr>
        <w:t>1945;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subject to the last preceding paragraph, shall make the same provision with respect to all savings banks.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Savings banks to inform Reserve Bank of loan and investment policy.</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rPr>
        <w:t>38.</w:t>
      </w:r>
      <w:r w:rsidR="00AB4A77" w:rsidRPr="006B1306">
        <w:rPr>
          <w:rFonts w:ascii="\" w:hAnsi="\" w:cs="Times New Roman"/>
        </w:rPr>
        <w:tab/>
      </w:r>
      <w:r w:rsidR="00AA7C31" w:rsidRPr="006B1306">
        <w:rPr>
          <w:rFonts w:ascii="\" w:hAnsi="\" w:cs="Times New Roman"/>
        </w:rPr>
        <w:t>A savings bank shall, at intervals of not more than three months, inform the Reserve Bank of its policy in relation to loans and investments including, in particular, its policy in relation to loans for housing purposes.</w:t>
      </w:r>
    </w:p>
    <w:p w:rsidR="00AA7C31" w:rsidRPr="006B1306" w:rsidRDefault="00EE4D03" w:rsidP="006B1306">
      <w:pPr>
        <w:spacing w:before="240" w:after="0" w:line="240" w:lineRule="auto"/>
        <w:jc w:val="center"/>
        <w:rPr>
          <w:rFonts w:ascii="\" w:hAnsi="\" w:cs="Times New Roman"/>
          <w:sz w:val="24"/>
        </w:rPr>
      </w:pPr>
      <w:r w:rsidRPr="006B1306">
        <w:rPr>
          <w:rFonts w:ascii="\" w:hAnsi="\" w:cs="Times New Roman"/>
          <w:smallCaps/>
          <w:sz w:val="24"/>
        </w:rPr>
        <w:t>Part III.—Foreign Exchange.</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Exchange control.</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rPr>
        <w:t>39.</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l.</w:t>
      </w:r>
      <w:r w:rsidR="00271580" w:rsidRPr="006B1306">
        <w:rPr>
          <w:rFonts w:ascii="\" w:hAnsi="\" w:cs="Times New Roman"/>
        </w:rPr>
        <w:t>)</w:t>
      </w:r>
      <w:r w:rsidR="00AB4A77" w:rsidRPr="006B1306">
        <w:rPr>
          <w:rFonts w:ascii="\" w:hAnsi="\" w:cs="Times New Roman"/>
        </w:rPr>
        <w:tab/>
      </w:r>
      <w:r w:rsidR="00AA7C31" w:rsidRPr="006B1306">
        <w:rPr>
          <w:rFonts w:ascii="\" w:hAnsi="\" w:cs="Times New Roman"/>
        </w:rPr>
        <w:t>Where the Governor-General is satisfied that it is expedient so to do, for the protection of the currency or of the public credit of the Commonwealth, or in order to conserve, in the national interest, the foreign exchange resources of the Commonwealth, he may make regulations, not inconsistent with this Act, making provision for or in relation to the control of foreign exchange and, in particular, but without limiting the generality of the foregoing, for or in relation to—</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the buying, borrowing, selling, lending or exchanging of foreign currency, including the fixing of rates of exchange;</w:t>
      </w:r>
    </w:p>
    <w:p w:rsidR="00AA7C31" w:rsidRPr="006B1306" w:rsidRDefault="00334C8F" w:rsidP="006B1306">
      <w:pPr>
        <w:spacing w:after="0" w:line="240" w:lineRule="auto"/>
        <w:ind w:left="1296" w:hanging="720"/>
        <w:jc w:val="both"/>
        <w:rPr>
          <w:rFonts w:ascii="\" w:hAnsi="\" w:cs="Times New Roman"/>
        </w:rPr>
      </w:pPr>
      <w:r w:rsidRPr="006B1306">
        <w:rPr>
          <w:rFonts w:ascii="\" w:hAnsi="\" w:cs="Times New Roman"/>
        </w:rPr>
        <w:br w:type="page"/>
      </w:r>
      <w:r w:rsidR="00271580" w:rsidRPr="006B1306">
        <w:rPr>
          <w:rFonts w:ascii="\" w:hAnsi="\" w:cs="Times New Roman"/>
        </w:rPr>
        <w:lastRenderedPageBreak/>
        <w:t>(</w:t>
      </w:r>
      <w:r w:rsidR="00EE4D03" w:rsidRPr="006B1306">
        <w:rPr>
          <w:rFonts w:ascii="\" w:hAnsi="\" w:cs="Times New Roman"/>
          <w:i/>
        </w:rPr>
        <w:t>b</w:t>
      </w:r>
      <w:r w:rsidR="00271580"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any dealing or transaction having the effect of a purchase, borrowing, sale, loan or exchange of foreign currency;</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i/>
        </w:rPr>
        <w:t>c</w:t>
      </w:r>
      <w:r w:rsidRPr="006B1306">
        <w:rPr>
          <w:rFonts w:ascii="\" w:hAnsi="\" w:cs="Times New Roman"/>
        </w:rPr>
        <w:t>)</w:t>
      </w:r>
      <w:r w:rsidR="00AA7C31" w:rsidRPr="006B1306">
        <w:rPr>
          <w:rFonts w:ascii="\" w:hAnsi="\" w:cs="Times New Roman"/>
        </w:rPr>
        <w:t xml:space="preserve"> the taking or sending out of Australia of gold, Australian currency or foreign currency;</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d</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requiring any person who has power to sell, or to procure the sale of, any foreign currency to sell, or procure the sale of, that foreign currency as prescribed: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e</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the taking, sending or transfer of any securities to a place outside Australia, including the transfer of securities from a register in Australia to a register outside Australia;</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f</w:t>
      </w:r>
      <w:r w:rsidRPr="006B1306">
        <w:rPr>
          <w:rFonts w:ascii="\" w:hAnsi="\" w:cs="Times New Roman"/>
        </w:rPr>
        <w:t>)</w:t>
      </w:r>
      <w:r w:rsidR="00AA7C31" w:rsidRPr="006B1306">
        <w:rPr>
          <w:rFonts w:ascii="\" w:hAnsi="\" w:cs="Times New Roman"/>
        </w:rPr>
        <w:t xml:space="preserve"> the prohibition of the importation or exportation of goods unless a </w:t>
      </w:r>
      <w:proofErr w:type="spellStart"/>
      <w:r w:rsidR="00AA7C31" w:rsidRPr="006B1306">
        <w:rPr>
          <w:rFonts w:ascii="\" w:hAnsi="\" w:cs="Times New Roman"/>
        </w:rPr>
        <w:t>licence</w:t>
      </w:r>
      <w:proofErr w:type="spellEnd"/>
      <w:r w:rsidR="00AA7C31" w:rsidRPr="006B1306">
        <w:rPr>
          <w:rFonts w:ascii="\" w:hAnsi="\" w:cs="Times New Roman"/>
        </w:rPr>
        <w:t xml:space="preserve"> under the regulations to import or export the goods is in force;</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g</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 xml:space="preserve">the terms and conditions to which such </w:t>
      </w:r>
      <w:proofErr w:type="spellStart"/>
      <w:r w:rsidR="00AA7C31" w:rsidRPr="006B1306">
        <w:rPr>
          <w:rFonts w:ascii="\" w:hAnsi="\" w:cs="Times New Roman"/>
        </w:rPr>
        <w:t>licences</w:t>
      </w:r>
      <w:proofErr w:type="spellEnd"/>
      <w:r w:rsidR="00AA7C31" w:rsidRPr="006B1306">
        <w:rPr>
          <w:rFonts w:ascii="\" w:hAnsi="\" w:cs="Times New Roman"/>
        </w:rPr>
        <w:t xml:space="preserve"> may be subject;</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h</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prescribing penalties not exceeding a fine of Five thousand pounds or imprisonment for a period not exceeding five years for any offence against the regulations made under this section;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i</w:t>
      </w:r>
      <w:r w:rsidRPr="006B1306">
        <w:rPr>
          <w:rFonts w:ascii="\" w:hAnsi="\" w:cs="Times New Roman"/>
        </w:rPr>
        <w:t>)</w:t>
      </w:r>
      <w:r w:rsidR="00AA7C31" w:rsidRPr="006B1306">
        <w:rPr>
          <w:rFonts w:ascii="\" w:hAnsi="\" w:cs="Times New Roman"/>
        </w:rPr>
        <w:t xml:space="preserve"> empowering a court to order the forfeiture of gold, Australian currency, foreign currency or securities in respect of which an offence against the regulations made under this section has been committed.</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CE26BB" w:rsidRPr="006B1306">
        <w:rPr>
          <w:rFonts w:ascii="\" w:hAnsi="\" w:cs="Times New Roman"/>
        </w:rPr>
        <w:tab/>
      </w:r>
      <w:r w:rsidR="00AA7C31" w:rsidRPr="006B1306">
        <w:rPr>
          <w:rFonts w:ascii="\" w:hAnsi="\" w:cs="Times New Roman"/>
        </w:rPr>
        <w:t>In this section—</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Australian currency</w:t>
      </w:r>
      <w:r w:rsidRPr="006B1306">
        <w:rPr>
          <w:rFonts w:ascii="\" w:hAnsi="\" w:cs="Times New Roman"/>
        </w:rPr>
        <w:t>”</w:t>
      </w:r>
      <w:r w:rsidR="00AA7C31" w:rsidRPr="006B1306">
        <w:rPr>
          <w:rFonts w:ascii="\" w:hAnsi="\" w:cs="Times New Roman"/>
        </w:rPr>
        <w:t xml:space="preserve"> includes notes, coins, postal notes, money orders, bills of exchange, promissory notes, drafts, letters of credit and </w:t>
      </w:r>
      <w:proofErr w:type="spellStart"/>
      <w:r w:rsidR="00AA7C31" w:rsidRPr="006B1306">
        <w:rPr>
          <w:rFonts w:ascii="\" w:hAnsi="\" w:cs="Times New Roman"/>
        </w:rPr>
        <w:t>travellers</w:t>
      </w:r>
      <w:r w:rsidRPr="006B1306">
        <w:rPr>
          <w:rFonts w:ascii="\" w:hAnsi="\" w:cs="Times New Roman"/>
        </w:rPr>
        <w:t>’</w:t>
      </w:r>
      <w:proofErr w:type="spellEnd"/>
      <w:r w:rsidR="00AA7C31" w:rsidRPr="006B1306">
        <w:rPr>
          <w:rFonts w:ascii="\" w:hAnsi="\" w:cs="Times New Roman"/>
        </w:rPr>
        <w:t xml:space="preserve"> </w:t>
      </w:r>
      <w:proofErr w:type="spellStart"/>
      <w:r w:rsidR="00AA7C31" w:rsidRPr="006B1306">
        <w:rPr>
          <w:rFonts w:ascii="\" w:hAnsi="\" w:cs="Times New Roman"/>
        </w:rPr>
        <w:t>cheques</w:t>
      </w:r>
      <w:proofErr w:type="spellEnd"/>
      <w:r w:rsidR="00AA7C31" w:rsidRPr="006B1306">
        <w:rPr>
          <w:rFonts w:ascii="\" w:hAnsi="\" w:cs="Times New Roman"/>
        </w:rPr>
        <w:t xml:space="preserve"> payable or expressed in Australian money, and also includes rights, and instruments of title, to Australian money;</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foreign currency</w:t>
      </w:r>
      <w:r w:rsidRPr="006B1306">
        <w:rPr>
          <w:rFonts w:ascii="\" w:hAnsi="\" w:cs="Times New Roman"/>
        </w:rPr>
        <w:t>”</w:t>
      </w:r>
      <w:r w:rsidR="00AA7C31" w:rsidRPr="006B1306">
        <w:rPr>
          <w:rFonts w:ascii="\" w:hAnsi="\" w:cs="Times New Roman"/>
        </w:rPr>
        <w:t xml:space="preserve"> includes notes, coins, postal notes, money orders, bills of exchange, promissory notes, drafts, letters of credit and </w:t>
      </w:r>
      <w:proofErr w:type="spellStart"/>
      <w:r w:rsidR="00AA7C31" w:rsidRPr="006B1306">
        <w:rPr>
          <w:rFonts w:ascii="\" w:hAnsi="\" w:cs="Times New Roman"/>
        </w:rPr>
        <w:t>travellers</w:t>
      </w:r>
      <w:r w:rsidRPr="006B1306">
        <w:rPr>
          <w:rFonts w:ascii="\" w:hAnsi="\" w:cs="Times New Roman"/>
        </w:rPr>
        <w:t>’</w:t>
      </w:r>
      <w:proofErr w:type="spellEnd"/>
      <w:r w:rsidR="00AA7C31" w:rsidRPr="006B1306">
        <w:rPr>
          <w:rFonts w:ascii="\" w:hAnsi="\" w:cs="Times New Roman"/>
        </w:rPr>
        <w:t xml:space="preserve"> </w:t>
      </w:r>
      <w:proofErr w:type="spellStart"/>
      <w:r w:rsidR="00AA7C31" w:rsidRPr="006B1306">
        <w:rPr>
          <w:rFonts w:ascii="\" w:hAnsi="\" w:cs="Times New Roman"/>
        </w:rPr>
        <w:t>cheques</w:t>
      </w:r>
      <w:proofErr w:type="spellEnd"/>
      <w:r w:rsidR="00AA7C31" w:rsidRPr="006B1306">
        <w:rPr>
          <w:rFonts w:ascii="\" w:hAnsi="\" w:cs="Times New Roman"/>
        </w:rPr>
        <w:t xml:space="preserve"> payable or expressed otherwise than in Australian money, and also includes rights, and instruments of title, to money other than Australian money;</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securities</w:t>
      </w:r>
      <w:r w:rsidRPr="006B1306">
        <w:rPr>
          <w:rFonts w:ascii="\" w:hAnsi="\" w:cs="Times New Roman"/>
        </w:rPr>
        <w:t>”</w:t>
      </w:r>
      <w:r w:rsidR="00AA7C31" w:rsidRPr="006B1306">
        <w:rPr>
          <w:rFonts w:ascii="\" w:hAnsi="\" w:cs="Times New Roman"/>
        </w:rPr>
        <w:t xml:space="preserve"> includes shares, stock, bonds, debentures, debenture stock, treasury bills and units or sub-units of a unit trust, and also includes deposit receipts in respect of the deposit of securities and documents of title to securities.</w:t>
      </w:r>
    </w:p>
    <w:p w:rsidR="00AA7C31" w:rsidRPr="006B1306" w:rsidRDefault="00334C8F" w:rsidP="006B1306">
      <w:pPr>
        <w:spacing w:after="0" w:line="240" w:lineRule="auto"/>
        <w:jc w:val="center"/>
        <w:rPr>
          <w:rFonts w:ascii="\" w:hAnsi="\" w:cs="Times New Roman"/>
          <w:sz w:val="24"/>
        </w:rPr>
      </w:pPr>
      <w:r w:rsidRPr="006B1306">
        <w:rPr>
          <w:rFonts w:ascii="\" w:hAnsi="\" w:cs="Times New Roman"/>
        </w:rPr>
        <w:br w:type="page"/>
      </w:r>
      <w:r w:rsidR="00EE4D03" w:rsidRPr="006B1306">
        <w:rPr>
          <w:rFonts w:ascii="\" w:hAnsi="\" w:cs="Times New Roman"/>
          <w:smallCaps/>
          <w:sz w:val="24"/>
        </w:rPr>
        <w:lastRenderedPageBreak/>
        <w:t>Part IV.—Gold.</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Operation of Part.</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40.</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751A80" w:rsidRPr="006B1306">
        <w:rPr>
          <w:rFonts w:ascii="\" w:hAnsi="\" w:cs="Times New Roman"/>
        </w:rPr>
        <w:tab/>
      </w:r>
      <w:r w:rsidR="00AA7C31" w:rsidRPr="006B1306">
        <w:rPr>
          <w:rFonts w:ascii="\" w:hAnsi="\" w:cs="Times New Roman"/>
        </w:rPr>
        <w:t>This Part shall not be in operation except as provided by this section.</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751A80" w:rsidRPr="006B1306">
        <w:rPr>
          <w:rFonts w:ascii="\" w:hAnsi="\" w:cs="Times New Roman"/>
        </w:rPr>
        <w:tab/>
      </w:r>
      <w:r w:rsidR="00AA7C31" w:rsidRPr="006B1306">
        <w:rPr>
          <w:rFonts w:ascii="\" w:hAnsi="\" w:cs="Times New Roman"/>
        </w:rPr>
        <w:t>Where the Governor-General is satisfied that it is expedient so to do, for the protection of the currency or of the public credit of the Commonwealth, he may, by Proclamation, declare that this Part, or such of the provisions of this Part as are specified in the Proclamation, shall come into operation, and this Part, or the provisions so specified, shall thereupon come into operation.</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751A80" w:rsidRPr="006B1306">
        <w:rPr>
          <w:rFonts w:ascii="\" w:hAnsi="\" w:cs="Times New Roman"/>
        </w:rPr>
        <w:tab/>
      </w:r>
      <w:r w:rsidR="00AA7C31" w:rsidRPr="006B1306">
        <w:rPr>
          <w:rFonts w:ascii="\" w:hAnsi="\" w:cs="Times New Roman"/>
        </w:rPr>
        <w:t>Where the Governor-General is satisfied that it is no longer expedient, for the protection of the currency or of the public credit of the Commonwealth, that this Part, or any of the provisions of this Part, should remain in operation, the Governor-General may, by Proclamation, declare that this Part, or such of the provisions of this Part as are specified in the Proclamation, shall cease to be in operation, and thereupon this Part, or the provisions so specified, shall cease to be in operation.</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Transfer of gold out of Australia.</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41.</w:t>
      </w:r>
      <w:r w:rsidR="00751A80" w:rsidRPr="006B1306">
        <w:rPr>
          <w:rFonts w:ascii="\" w:hAnsi="\" w:cs="Times New Roman"/>
          <w:smallCaps/>
        </w:rPr>
        <w:tab/>
      </w:r>
      <w:r w:rsidR="00AA7C31" w:rsidRPr="006B1306">
        <w:rPr>
          <w:rFonts w:ascii="\" w:hAnsi="\" w:cs="Times New Roman"/>
        </w:rPr>
        <w:t>A person shall not, except with the consent in writing of the Reserve Bank, take or send any gold out of Australia.</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Delivery of gold.</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42.</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751A80" w:rsidRPr="006B1306">
        <w:rPr>
          <w:rFonts w:ascii="\" w:hAnsi="\" w:cs="Times New Roman"/>
        </w:rPr>
        <w:tab/>
      </w:r>
      <w:r w:rsidR="00AA7C31" w:rsidRPr="006B1306">
        <w:rPr>
          <w:rFonts w:ascii="\" w:hAnsi="\" w:cs="Times New Roman"/>
        </w:rPr>
        <w:t>Subject to this Part, a person who has any gold in his possession or under his control, not being—</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gold coins the total value of the gold content of which does not exceed the prescribed amount; or</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gold lawfully in the possession of that person for the purpose of being worked or used by him in </w:t>
      </w:r>
      <w:proofErr w:type="spellStart"/>
      <w:r w:rsidR="00AA7C31" w:rsidRPr="006B1306">
        <w:rPr>
          <w:rFonts w:ascii="\" w:hAnsi="\" w:cs="Times New Roman"/>
        </w:rPr>
        <w:t>connexion</w:t>
      </w:r>
      <w:proofErr w:type="spellEnd"/>
      <w:r w:rsidR="00AA7C31" w:rsidRPr="006B1306">
        <w:rPr>
          <w:rFonts w:ascii="\" w:hAnsi="\" w:cs="Times New Roman"/>
        </w:rPr>
        <w:t xml:space="preserve"> with his profession or trade,</w:t>
      </w:r>
    </w:p>
    <w:p w:rsidR="00AA7C31" w:rsidRPr="006B1306" w:rsidRDefault="00AA7C31" w:rsidP="006B1306">
      <w:pPr>
        <w:spacing w:after="0" w:line="240" w:lineRule="auto"/>
        <w:rPr>
          <w:rFonts w:ascii="\" w:hAnsi="\" w:cs="Times New Roman"/>
        </w:rPr>
      </w:pPr>
      <w:r w:rsidRPr="006B1306">
        <w:rPr>
          <w:rFonts w:ascii="\" w:hAnsi="\" w:cs="Times New Roman"/>
        </w:rPr>
        <w:t>shall deliver the gold to the Reserve Bank, or as prescribed, within one month after the gold comes into his possession or under his control or, if the gold is in his possession or under his control on any date on which this Part comes into operation, within one month after that date.</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751A80" w:rsidRPr="006B1306">
        <w:rPr>
          <w:rFonts w:ascii="\" w:hAnsi="\" w:cs="Times New Roman"/>
        </w:rPr>
        <w:tab/>
      </w:r>
      <w:r w:rsidR="00AA7C31" w:rsidRPr="006B1306">
        <w:rPr>
          <w:rFonts w:ascii="\" w:hAnsi="\" w:cs="Times New Roman"/>
        </w:rPr>
        <w:t xml:space="preserve">Where a person who has gold lawfully in his possession for the purpose of being worked or used by him in </w:t>
      </w:r>
      <w:proofErr w:type="spellStart"/>
      <w:r w:rsidR="00AA7C31" w:rsidRPr="006B1306">
        <w:rPr>
          <w:rFonts w:ascii="\" w:hAnsi="\" w:cs="Times New Roman"/>
        </w:rPr>
        <w:t>connexion</w:t>
      </w:r>
      <w:proofErr w:type="spellEnd"/>
      <w:r w:rsidR="00AA7C31" w:rsidRPr="006B1306">
        <w:rPr>
          <w:rFonts w:ascii="\" w:hAnsi="\" w:cs="Times New Roman"/>
        </w:rPr>
        <w:t xml:space="preserve"> with his profession or trade ceases to have that purpose in respect of that gold, he shall deliver the gold to the Reserve Bank, or as prescribed, within one month after he has ceased to have that purpose in respect of that gold.</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Vesting of gold delivered.</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43.</w:t>
      </w:r>
      <w:r w:rsidR="00751A80" w:rsidRPr="006B1306">
        <w:rPr>
          <w:rFonts w:ascii="\" w:hAnsi="\" w:cs="Times New Roman"/>
          <w:smallCaps/>
        </w:rPr>
        <w:tab/>
      </w:r>
      <w:r w:rsidR="00AA7C31" w:rsidRPr="006B1306">
        <w:rPr>
          <w:rFonts w:ascii="\" w:hAnsi="\" w:cs="Times New Roman"/>
        </w:rPr>
        <w:t>All gold delivered in pursuance of the last preceding section shall thereupon vest in the Reserve Bank absolutely, free from any mortgage, charge, lien, trust or other interest in or affecting the gold, and the Reserve Bank shall pay for the gold, to the person delivering the gold, on behalf of all persons having any interest in the gold, an amount determined in accordance</w:t>
      </w:r>
    </w:p>
    <w:p w:rsidR="00AA7C31" w:rsidRPr="006B1306" w:rsidRDefault="00334C8F" w:rsidP="006B1306">
      <w:pPr>
        <w:spacing w:after="0" w:line="240" w:lineRule="auto"/>
        <w:rPr>
          <w:rFonts w:ascii="\" w:hAnsi="\" w:cs="Times New Roman"/>
        </w:rPr>
      </w:pPr>
      <w:r w:rsidRPr="006B1306">
        <w:rPr>
          <w:rFonts w:ascii="\" w:hAnsi="\" w:cs="Times New Roman"/>
        </w:rPr>
        <w:br w:type="page"/>
      </w:r>
      <w:r w:rsidR="00AA7C31" w:rsidRPr="006B1306">
        <w:rPr>
          <w:rFonts w:ascii="\" w:hAnsi="\" w:cs="Times New Roman"/>
        </w:rPr>
        <w:lastRenderedPageBreak/>
        <w:t>with the next succeeding section and the Reserve Bank shall not be under any liability to any other person claiming any interest in the gold.</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Payment for gold.</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44.</w:t>
      </w:r>
      <w:r w:rsidR="00DE6156" w:rsidRPr="006B1306">
        <w:rPr>
          <w:rFonts w:ascii="\" w:hAnsi="\" w:cs="Times New Roman"/>
          <w:smallCaps/>
        </w:rPr>
        <w:tab/>
      </w:r>
      <w:r w:rsidR="00AA7C31" w:rsidRPr="006B1306">
        <w:rPr>
          <w:rFonts w:ascii="\" w:hAnsi="\" w:cs="Times New Roman"/>
        </w:rPr>
        <w:t>The amount to be paid for any gold delivered in pursuance of section forty-two of this Act shall be an amount determined in accordance with such price as is fixed and published by the Reserve Bank or, at the option of the person delivering the gold, such amount as is determined in an action for compensation against the Reserve Bank.</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Limitation of sale and purchase of gold.</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45.</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DE6156" w:rsidRPr="006B1306">
        <w:rPr>
          <w:rFonts w:ascii="\" w:hAnsi="\" w:cs="Times New Roman"/>
        </w:rPr>
        <w:tab/>
      </w:r>
      <w:r w:rsidR="00AA7C31" w:rsidRPr="006B1306">
        <w:rPr>
          <w:rFonts w:ascii="\" w:hAnsi="\" w:cs="Times New Roman"/>
        </w:rPr>
        <w:t>Subject to this Part—</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 person shall not sell or otherwise dispose of gold to a person other than the Reserve Bank or a person authorized in writing by the Reserve Bank to purchase gold;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a person, other than the Reserve Bank or a person so authorized, shall not buy or otherwise obtain gold from any person.</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DE6156" w:rsidRPr="006B1306">
        <w:rPr>
          <w:rFonts w:ascii="\" w:hAnsi="\" w:cs="Times New Roman"/>
        </w:rPr>
        <w:tab/>
      </w:r>
      <w:r w:rsidR="00AA7C31" w:rsidRPr="006B1306">
        <w:rPr>
          <w:rFonts w:ascii="\" w:hAnsi="\" w:cs="Times New Roman"/>
        </w:rPr>
        <w:t xml:space="preserve">A person may buy gold from the Reserve Bank or from a person authorized in writing by the Reserve Bank to sell gold, and the Reserve Bank or a person so authorized may sell gold to a person, for the purpose of its being worked or used by the purchaser in </w:t>
      </w:r>
      <w:proofErr w:type="spellStart"/>
      <w:r w:rsidR="00AA7C31" w:rsidRPr="006B1306">
        <w:rPr>
          <w:rFonts w:ascii="\" w:hAnsi="\" w:cs="Times New Roman"/>
        </w:rPr>
        <w:t>connexion</w:t>
      </w:r>
      <w:proofErr w:type="spellEnd"/>
      <w:r w:rsidR="00AA7C31" w:rsidRPr="006B1306">
        <w:rPr>
          <w:rFonts w:ascii="\" w:hAnsi="\" w:cs="Times New Roman"/>
        </w:rPr>
        <w:t xml:space="preserve"> with his profession or trade.</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DE6156" w:rsidRPr="006B1306">
        <w:rPr>
          <w:rFonts w:ascii="\" w:hAnsi="\" w:cs="Times New Roman"/>
        </w:rPr>
        <w:tab/>
      </w:r>
      <w:r w:rsidR="00AA7C31" w:rsidRPr="006B1306">
        <w:rPr>
          <w:rFonts w:ascii="\" w:hAnsi="\" w:cs="Times New Roman"/>
        </w:rPr>
        <w:t>A person authorized by the Reserve Bank under this section shall comply with such directions relating to gold as are given to him by the Reserve Bank.</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Limitation on working of gold.</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46.</w:t>
      </w:r>
      <w:r w:rsidR="00DE6156" w:rsidRPr="006B1306">
        <w:rPr>
          <w:rFonts w:ascii="\" w:hAnsi="\" w:cs="Times New Roman"/>
          <w:smallCaps/>
        </w:rPr>
        <w:tab/>
      </w:r>
      <w:r w:rsidR="00AA7C31" w:rsidRPr="006B1306">
        <w:rPr>
          <w:rFonts w:ascii="\" w:hAnsi="\" w:cs="Times New Roman"/>
        </w:rPr>
        <w:t xml:space="preserve">A person shall not work or use in manufacture any gold, not being gold lawfully in his possession for the purpose of being worked or used by him in </w:t>
      </w:r>
      <w:proofErr w:type="spellStart"/>
      <w:r w:rsidR="00AA7C31" w:rsidRPr="006B1306">
        <w:rPr>
          <w:rFonts w:ascii="\" w:hAnsi="\" w:cs="Times New Roman"/>
        </w:rPr>
        <w:t>Connexion</w:t>
      </w:r>
      <w:proofErr w:type="spellEnd"/>
      <w:r w:rsidR="00AA7C31" w:rsidRPr="006B1306">
        <w:rPr>
          <w:rFonts w:ascii="\" w:hAnsi="\" w:cs="Times New Roman"/>
        </w:rPr>
        <w:t xml:space="preserve"> with his profession or trade.</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Application of Part.</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47.</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DE6156" w:rsidRPr="006B1306">
        <w:rPr>
          <w:rFonts w:ascii="\" w:hAnsi="\" w:cs="Times New Roman"/>
        </w:rPr>
        <w:tab/>
      </w:r>
      <w:r w:rsidR="00AA7C31" w:rsidRPr="006B1306">
        <w:rPr>
          <w:rFonts w:ascii="\" w:hAnsi="\" w:cs="Times New Roman"/>
        </w:rPr>
        <w:t>This Part does not apply to wrought gold, not being wrought gold worked or manufactured in contravention of this Part.</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DE6156" w:rsidRPr="006B1306">
        <w:rPr>
          <w:rFonts w:ascii="\" w:hAnsi="\" w:cs="Times New Roman"/>
        </w:rPr>
        <w:tab/>
      </w:r>
      <w:r w:rsidR="00AA7C31" w:rsidRPr="006B1306">
        <w:rPr>
          <w:rFonts w:ascii="\" w:hAnsi="\" w:cs="Times New Roman"/>
        </w:rPr>
        <w:t xml:space="preserve">In this section, </w:t>
      </w:r>
      <w:r w:rsidR="009809A0" w:rsidRPr="006B1306">
        <w:rPr>
          <w:rFonts w:ascii="\" w:hAnsi="\" w:cs="Times New Roman"/>
        </w:rPr>
        <w:t>“</w:t>
      </w:r>
      <w:r w:rsidR="00AA7C31" w:rsidRPr="006B1306">
        <w:rPr>
          <w:rFonts w:ascii="\" w:hAnsi="\" w:cs="Times New Roman"/>
        </w:rPr>
        <w:t>wrought gold</w:t>
      </w:r>
      <w:r w:rsidR="009809A0" w:rsidRPr="006B1306">
        <w:rPr>
          <w:rFonts w:ascii="\" w:hAnsi="\" w:cs="Times New Roman"/>
        </w:rPr>
        <w:t>”</w:t>
      </w:r>
      <w:r w:rsidR="00AA7C31" w:rsidRPr="006B1306">
        <w:rPr>
          <w:rFonts w:ascii="\" w:hAnsi="\" w:cs="Times New Roman"/>
        </w:rPr>
        <w:t xml:space="preserve"> means gold and gold alloys which on view have apparently been worked or manufactured for professional or trade purposes and includes the waste products arising from the working or manufacturing of gold and gold alloys for professional or trade purposes.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Exemptions.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48.</w:t>
      </w:r>
      <w:r w:rsidR="00DE6156" w:rsidRPr="006B1306">
        <w:rPr>
          <w:rFonts w:ascii="\" w:hAnsi="\" w:cs="Times New Roman"/>
          <w:smallCaps/>
        </w:rPr>
        <w:tab/>
      </w:r>
      <w:r w:rsidR="00AA7C31" w:rsidRPr="006B1306">
        <w:rPr>
          <w:rFonts w:ascii="\" w:hAnsi="\" w:cs="Times New Roman"/>
        </w:rPr>
        <w:t>The Reserve Bank may, by instrument in writing, and either wholly or to the extent specified in the instrument, exempt a person from the application of the whole or any of the provisions of this Part and, so long as the exemption continues, that person is exempt accordingly.</w:t>
      </w:r>
    </w:p>
    <w:p w:rsidR="00AA7C31" w:rsidRPr="006B1306" w:rsidRDefault="00334C8F" w:rsidP="006B1306">
      <w:pPr>
        <w:spacing w:before="120" w:after="60" w:line="240" w:lineRule="auto"/>
        <w:jc w:val="both"/>
        <w:rPr>
          <w:rFonts w:ascii="\" w:hAnsi="\" w:cs="Times New Roman"/>
          <w:b/>
          <w:sz w:val="20"/>
        </w:rPr>
      </w:pPr>
      <w:r w:rsidRPr="006B1306">
        <w:rPr>
          <w:rFonts w:ascii="\" w:hAnsi="\" w:cs="Times New Roman"/>
        </w:rPr>
        <w:br w:type="page"/>
      </w:r>
      <w:r w:rsidR="00EE4D03" w:rsidRPr="006B1306">
        <w:rPr>
          <w:rFonts w:ascii="\" w:hAnsi="\" w:cs="Times New Roman"/>
          <w:b/>
          <w:sz w:val="20"/>
        </w:rPr>
        <w:lastRenderedPageBreak/>
        <w:t>Offences.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rPr>
        <w:t>49.</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296DD2" w:rsidRPr="006B1306">
        <w:rPr>
          <w:rFonts w:ascii="\" w:hAnsi="\" w:cs="Times New Roman"/>
        </w:rPr>
        <w:tab/>
      </w:r>
      <w:r w:rsidR="00AA7C31" w:rsidRPr="006B1306">
        <w:rPr>
          <w:rFonts w:ascii="\" w:hAnsi="\" w:cs="Times New Roman"/>
        </w:rPr>
        <w:t>A person who contravenes, or fails to comply with, any of the provisions of this Part is guilty of an offence.</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296DD2" w:rsidRPr="006B1306">
        <w:rPr>
          <w:rFonts w:ascii="\" w:hAnsi="\" w:cs="Times New Roman"/>
        </w:rPr>
        <w:tab/>
      </w:r>
      <w:r w:rsidR="00AA7C31" w:rsidRPr="006B1306">
        <w:rPr>
          <w:rFonts w:ascii="\" w:hAnsi="\" w:cs="Times New Roman"/>
        </w:rPr>
        <w:t>An offence arising under this Part may be prosecuted either summarily or upon indictment but an offender is not liable to be punished more than once for the same offence.</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296DD2" w:rsidRPr="006B1306">
        <w:rPr>
          <w:rFonts w:ascii="\" w:hAnsi="\" w:cs="Times New Roman"/>
        </w:rPr>
        <w:tab/>
      </w:r>
      <w:r w:rsidR="00AA7C31" w:rsidRPr="006B1306">
        <w:rPr>
          <w:rFonts w:ascii="\" w:hAnsi="\" w:cs="Times New Roman"/>
        </w:rPr>
        <w:t>The penalty for an offence arising under this Part is—</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if the offence is prosecuted summarily—a fine not exceeding One hundred pounds or imprisonment for a term not exceeding six months; or</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if the offence is prosecuted upon indictment—</w:t>
      </w:r>
    </w:p>
    <w:p w:rsidR="00AA7C31" w:rsidRPr="006B1306" w:rsidRDefault="00271580" w:rsidP="006B1306">
      <w:pPr>
        <w:spacing w:after="0" w:line="240" w:lineRule="auto"/>
        <w:ind w:left="2362" w:hanging="1022"/>
        <w:jc w:val="both"/>
        <w:rPr>
          <w:rFonts w:ascii="\" w:hAnsi="\" w:cs="Times New Roman"/>
        </w:rPr>
      </w:pPr>
      <w:r w:rsidRPr="006B1306">
        <w:rPr>
          <w:rFonts w:ascii="\" w:hAnsi="\" w:cs="Times New Roman"/>
        </w:rPr>
        <w:t>(</w:t>
      </w:r>
      <w:r w:rsidR="00AA7C31" w:rsidRPr="006B1306">
        <w:rPr>
          <w:rFonts w:ascii="\" w:hAnsi="\" w:cs="Times New Roman"/>
        </w:rPr>
        <w:t>i</w:t>
      </w:r>
      <w:r w:rsidRPr="006B1306">
        <w:rPr>
          <w:rFonts w:ascii="\" w:hAnsi="\" w:cs="Times New Roman"/>
        </w:rPr>
        <w:t>)</w:t>
      </w:r>
      <w:r w:rsidR="00AA7C31" w:rsidRPr="006B1306">
        <w:rPr>
          <w:rFonts w:ascii="\" w:hAnsi="\" w:cs="Times New Roman"/>
        </w:rPr>
        <w:t xml:space="preserve"> in the case of an offence against section forty-five or forty-six of this Act—a fine not exceeding Five hundred pounds or imprisonment for a term not exceeding two years; or</w:t>
      </w:r>
    </w:p>
    <w:p w:rsidR="00AA7C31" w:rsidRPr="006B1306" w:rsidRDefault="00271580" w:rsidP="006B1306">
      <w:pPr>
        <w:spacing w:after="0" w:line="240" w:lineRule="auto"/>
        <w:ind w:left="2362" w:hanging="1022"/>
        <w:jc w:val="both"/>
        <w:rPr>
          <w:rFonts w:ascii="\" w:hAnsi="\" w:cs="Times New Roman"/>
        </w:rPr>
      </w:pPr>
      <w:r w:rsidRPr="006B1306">
        <w:rPr>
          <w:rFonts w:ascii="\" w:hAnsi="\" w:cs="Times New Roman"/>
        </w:rPr>
        <w:t>(</w:t>
      </w:r>
      <w:r w:rsidR="00AA7C31" w:rsidRPr="006B1306">
        <w:rPr>
          <w:rFonts w:ascii="\" w:hAnsi="\" w:cs="Times New Roman"/>
        </w:rPr>
        <w:t>ii</w:t>
      </w:r>
      <w:r w:rsidRPr="006B1306">
        <w:rPr>
          <w:rFonts w:ascii="\" w:hAnsi="\" w:cs="Times New Roman"/>
        </w:rPr>
        <w:t>)</w:t>
      </w:r>
      <w:r w:rsidR="00AA7C31" w:rsidRPr="006B1306">
        <w:rPr>
          <w:rFonts w:ascii="\" w:hAnsi="\" w:cs="Times New Roman"/>
        </w:rPr>
        <w:t xml:space="preserve"> in any other case—a fine not exceeding One thousand pounds or imprisonment for a term not exceeding five years.</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4.</w:t>
      </w:r>
      <w:r w:rsidRPr="006B1306">
        <w:rPr>
          <w:rFonts w:ascii="\" w:hAnsi="\" w:cs="Times New Roman"/>
        </w:rPr>
        <w:t>)</w:t>
      </w:r>
      <w:r w:rsidR="00296DD2" w:rsidRPr="006B1306">
        <w:rPr>
          <w:rFonts w:ascii="\" w:hAnsi="\" w:cs="Times New Roman"/>
        </w:rPr>
        <w:tab/>
      </w:r>
      <w:r w:rsidR="00AA7C31" w:rsidRPr="006B1306">
        <w:rPr>
          <w:rFonts w:ascii="\" w:hAnsi="\" w:cs="Times New Roman"/>
        </w:rPr>
        <w:t>In addition to any other punishment, a court may, if it thinks fit, order the forfeiture of gold in respect of which an offence arising under this Part has been committed.</w:t>
      </w:r>
    </w:p>
    <w:p w:rsidR="00AA7C31" w:rsidRPr="006B1306" w:rsidRDefault="00EE4D03" w:rsidP="006B1306">
      <w:pPr>
        <w:spacing w:before="240" w:after="0" w:line="240" w:lineRule="auto"/>
        <w:jc w:val="center"/>
        <w:rPr>
          <w:rFonts w:ascii="\" w:hAnsi="\" w:cs="Times New Roman"/>
          <w:sz w:val="24"/>
        </w:rPr>
      </w:pPr>
      <w:r w:rsidRPr="006B1306">
        <w:rPr>
          <w:rFonts w:ascii="\" w:hAnsi="\" w:cs="Times New Roman"/>
          <w:smallCaps/>
          <w:sz w:val="24"/>
        </w:rPr>
        <w:t xml:space="preserve">Part </w:t>
      </w:r>
      <w:r w:rsidR="00AA7C31" w:rsidRPr="006B1306">
        <w:rPr>
          <w:rFonts w:ascii="\" w:hAnsi="\" w:cs="Times New Roman"/>
          <w:sz w:val="24"/>
        </w:rPr>
        <w:t>V.—</w:t>
      </w:r>
      <w:r w:rsidRPr="006B1306">
        <w:rPr>
          <w:rFonts w:ascii="\" w:hAnsi="\" w:cs="Times New Roman"/>
          <w:smallCaps/>
          <w:sz w:val="24"/>
        </w:rPr>
        <w:t>Interest Rates.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Control of interest rates.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rPr>
        <w:t>50.</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296DD2" w:rsidRPr="006B1306">
        <w:rPr>
          <w:rFonts w:ascii="\" w:hAnsi="\" w:cs="Times New Roman"/>
        </w:rPr>
        <w:tab/>
      </w:r>
      <w:r w:rsidR="00AA7C31" w:rsidRPr="006B1306">
        <w:rPr>
          <w:rFonts w:ascii="\" w:hAnsi="\" w:cs="Times New Roman"/>
        </w:rPr>
        <w:t>The Reserve Bank may, with the approval of the Treasurer, make regulations—</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making provision for or in relation to the control of rates of interest payable to or by banks, or to or by other persons in the course of any banking business carried on by them;</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making provision for or in relation to the control of rates of discount chargeable by banks, or by other persons in the course of any banking business carried on by them;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c</w:t>
      </w:r>
      <w:r w:rsidRPr="006B1306">
        <w:rPr>
          <w:rFonts w:ascii="\" w:hAnsi="\" w:cs="Times New Roman"/>
        </w:rPr>
        <w:t>)</w:t>
      </w:r>
      <w:r w:rsidR="00AA7C31" w:rsidRPr="006B1306">
        <w:rPr>
          <w:rFonts w:ascii="\" w:hAnsi="\" w:cs="Times New Roman"/>
        </w:rPr>
        <w:t xml:space="preserve"> providing that interest shall not be payable in respect of—</w:t>
      </w:r>
    </w:p>
    <w:p w:rsidR="00AA7C31" w:rsidRPr="006B1306" w:rsidRDefault="00271580" w:rsidP="006B1306">
      <w:pPr>
        <w:spacing w:after="0" w:line="240" w:lineRule="auto"/>
        <w:ind w:left="2362" w:hanging="1022"/>
        <w:jc w:val="both"/>
        <w:rPr>
          <w:rFonts w:ascii="\" w:hAnsi="\" w:cs="Times New Roman"/>
        </w:rPr>
      </w:pPr>
      <w:r w:rsidRPr="006B1306">
        <w:rPr>
          <w:rFonts w:ascii="\" w:hAnsi="\" w:cs="Times New Roman"/>
        </w:rPr>
        <w:t>(</w:t>
      </w:r>
      <w:r w:rsidR="00AA7C31" w:rsidRPr="006B1306">
        <w:rPr>
          <w:rFonts w:ascii="\" w:hAnsi="\" w:cs="Times New Roman"/>
        </w:rPr>
        <w:t>i</w:t>
      </w:r>
      <w:r w:rsidRPr="006B1306">
        <w:rPr>
          <w:rFonts w:ascii="\" w:hAnsi="\" w:cs="Times New Roman"/>
        </w:rPr>
        <w:t>)</w:t>
      </w:r>
      <w:r w:rsidR="00AA7C31" w:rsidRPr="006B1306">
        <w:rPr>
          <w:rFonts w:ascii="\" w:hAnsi="\" w:cs="Times New Roman"/>
        </w:rPr>
        <w:t xml:space="preserve"> an amount deposited with a bank, or with</w:t>
      </w:r>
      <w:r w:rsidR="00296DD2" w:rsidRPr="006B1306">
        <w:rPr>
          <w:rFonts w:ascii="\" w:hAnsi="\" w:cs="Times New Roman"/>
        </w:rPr>
        <w:t xml:space="preserve"> </w:t>
      </w:r>
      <w:r w:rsidR="00AA7C31" w:rsidRPr="006B1306">
        <w:rPr>
          <w:rFonts w:ascii="\" w:hAnsi="\" w:cs="Times New Roman"/>
        </w:rPr>
        <w:t>another person in the course of banking business carried on by him, and repayable on demand or after the expiration of a period specified in the regulations; or</w:t>
      </w:r>
    </w:p>
    <w:p w:rsidR="00AA7C31" w:rsidRPr="006B1306" w:rsidRDefault="00271580" w:rsidP="006B1306">
      <w:pPr>
        <w:spacing w:after="0" w:line="240" w:lineRule="auto"/>
        <w:ind w:left="2362" w:hanging="1022"/>
        <w:jc w:val="both"/>
        <w:rPr>
          <w:rFonts w:ascii="\" w:hAnsi="\" w:cs="Times New Roman"/>
        </w:rPr>
      </w:pPr>
      <w:r w:rsidRPr="006B1306">
        <w:rPr>
          <w:rFonts w:ascii="\" w:hAnsi="\" w:cs="Times New Roman"/>
        </w:rPr>
        <w:t>(</w:t>
      </w:r>
      <w:r w:rsidR="00AA7C31" w:rsidRPr="006B1306">
        <w:rPr>
          <w:rFonts w:ascii="\" w:hAnsi="\" w:cs="Times New Roman"/>
        </w:rPr>
        <w:t>ii</w:t>
      </w:r>
      <w:r w:rsidRPr="006B1306">
        <w:rPr>
          <w:rFonts w:ascii="\" w:hAnsi="\" w:cs="Times New Roman"/>
        </w:rPr>
        <w:t>)</w:t>
      </w:r>
      <w:r w:rsidR="00AA7C31" w:rsidRPr="006B1306">
        <w:rPr>
          <w:rFonts w:ascii="\" w:hAnsi="\" w:cs="Times New Roman"/>
        </w:rPr>
        <w:t xml:space="preserve"> so much of the amount to the credit of a deposit</w:t>
      </w:r>
      <w:r w:rsidR="00296DD2" w:rsidRPr="006B1306">
        <w:rPr>
          <w:rFonts w:ascii="\" w:hAnsi="\" w:cs="Times New Roman"/>
        </w:rPr>
        <w:t xml:space="preserve"> </w:t>
      </w:r>
      <w:r w:rsidR="00AA7C31" w:rsidRPr="006B1306">
        <w:rPr>
          <w:rFonts w:ascii="\" w:hAnsi="\" w:cs="Times New Roman"/>
        </w:rPr>
        <w:t>account in a savings bank as exceeds an amount specified in the regulations.</w:t>
      </w:r>
    </w:p>
    <w:p w:rsidR="00296DD2"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296DD2" w:rsidRPr="006B1306">
        <w:rPr>
          <w:rFonts w:ascii="\" w:hAnsi="\" w:cs="Times New Roman"/>
        </w:rPr>
        <w:tab/>
      </w:r>
      <w:r w:rsidR="00AA7C31" w:rsidRPr="006B1306">
        <w:rPr>
          <w:rFonts w:ascii="\" w:hAnsi="\" w:cs="Times New Roman"/>
        </w:rPr>
        <w:t>A person who contravenes or fails to comply with a regulation under this section is guilty of an offence punishable—</w:t>
      </w:r>
    </w:p>
    <w:p w:rsidR="00AA7C31" w:rsidRPr="006B1306" w:rsidRDefault="00271580" w:rsidP="006B1306">
      <w:pPr>
        <w:tabs>
          <w:tab w:val="left" w:pos="907"/>
        </w:tabs>
        <w:spacing w:after="0" w:line="240" w:lineRule="auto"/>
        <w:ind w:left="1296" w:hanging="720"/>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if the offence is prosecuted summarily—by a fine not exceeding One hundred pounds or imprisonment for a term not exceeding six months; or</w:t>
      </w:r>
    </w:p>
    <w:p w:rsidR="00AA7C31" w:rsidRPr="006B1306" w:rsidRDefault="00334C8F" w:rsidP="006B1306">
      <w:pPr>
        <w:spacing w:after="0" w:line="240" w:lineRule="auto"/>
        <w:ind w:left="1296" w:hanging="720"/>
        <w:jc w:val="both"/>
        <w:rPr>
          <w:rFonts w:ascii="\" w:hAnsi="\" w:cs="Times New Roman"/>
        </w:rPr>
      </w:pPr>
      <w:r w:rsidRPr="006B1306">
        <w:rPr>
          <w:rFonts w:ascii="\" w:hAnsi="\" w:cs="Times New Roman"/>
        </w:rPr>
        <w:br w:type="page"/>
      </w:r>
      <w:r w:rsidR="00271580" w:rsidRPr="006B1306">
        <w:rPr>
          <w:rFonts w:ascii="\" w:hAnsi="\" w:cs="Times New Roman"/>
        </w:rPr>
        <w:lastRenderedPageBreak/>
        <w:t>(</w:t>
      </w:r>
      <w:r w:rsidR="00EE4D03" w:rsidRPr="006B1306">
        <w:rPr>
          <w:rFonts w:ascii="\" w:hAnsi="\" w:cs="Times New Roman"/>
          <w:i/>
        </w:rPr>
        <w:t>b</w:t>
      </w:r>
      <w:r w:rsidR="00271580"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if the offence is prosecuted upon indictment—by a fine not exceeding Five thousand pounds or imprisonment for a term not exceeding five years.</w:t>
      </w:r>
    </w:p>
    <w:p w:rsidR="00AA7C31" w:rsidRPr="006B1306" w:rsidRDefault="00EE4D03" w:rsidP="006B1306">
      <w:pPr>
        <w:spacing w:before="240" w:after="0" w:line="240" w:lineRule="auto"/>
        <w:jc w:val="center"/>
        <w:rPr>
          <w:rFonts w:ascii="\" w:hAnsi="\" w:cs="Times New Roman"/>
          <w:sz w:val="24"/>
        </w:rPr>
      </w:pPr>
      <w:r w:rsidRPr="006B1306">
        <w:rPr>
          <w:rFonts w:ascii="\" w:hAnsi="\" w:cs="Times New Roman"/>
          <w:smallCaps/>
          <w:sz w:val="24"/>
        </w:rPr>
        <w:t>Part VI.—Statistics.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Definition.</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51.</w:t>
      </w:r>
      <w:r w:rsidR="001A0FC9" w:rsidRPr="006B1306">
        <w:rPr>
          <w:rFonts w:ascii="\" w:hAnsi="\" w:cs="Times New Roman"/>
          <w:smallCaps/>
        </w:rPr>
        <w:tab/>
      </w:r>
      <w:r w:rsidR="00AA7C31" w:rsidRPr="006B1306">
        <w:rPr>
          <w:rFonts w:ascii="\" w:hAnsi="\" w:cs="Times New Roman"/>
        </w:rPr>
        <w:t xml:space="preserve">In this Part, </w:t>
      </w:r>
      <w:r w:rsidR="009809A0" w:rsidRPr="006B1306">
        <w:rPr>
          <w:rFonts w:ascii="\" w:hAnsi="\" w:cs="Times New Roman"/>
        </w:rPr>
        <w:t>“</w:t>
      </w:r>
      <w:r w:rsidR="00AA7C31" w:rsidRPr="006B1306">
        <w:rPr>
          <w:rFonts w:ascii="\" w:hAnsi="\" w:cs="Times New Roman"/>
        </w:rPr>
        <w:t>trading bank</w:t>
      </w:r>
      <w:r w:rsidR="009809A0" w:rsidRPr="006B1306">
        <w:rPr>
          <w:rFonts w:ascii="\" w:hAnsi="\" w:cs="Times New Roman"/>
        </w:rPr>
        <w:t>”</w:t>
      </w:r>
      <w:r w:rsidR="00AA7C31" w:rsidRPr="006B1306">
        <w:rPr>
          <w:rFonts w:ascii="\" w:hAnsi="\" w:cs="Times New Roman"/>
        </w:rPr>
        <w:t xml:space="preserve"> includes the Commonwealth Development Bank.</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Balance-sheets and statements to be furnished by trading banks and in respect of Rural Credits Department.</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52.</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1A0FC9" w:rsidRPr="006B1306">
        <w:rPr>
          <w:rFonts w:ascii="\" w:hAnsi="\" w:cs="Times New Roman"/>
        </w:rPr>
        <w:tab/>
      </w:r>
      <w:r w:rsidR="00AA7C31" w:rsidRPr="006B1306">
        <w:rPr>
          <w:rFonts w:ascii="\" w:hAnsi="\" w:cs="Times New Roman"/>
        </w:rPr>
        <w:t>A trading bank shall prepare and deliver as required by this Part—</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 balance-sheet, in accordance with Form A, as at the close of business on a date in each year prescribed in respect of the bank;</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 statement of profit and loss, in accordance with Form B, in respect of each year ending on that date;</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c</w:t>
      </w:r>
      <w:r w:rsidRPr="006B1306">
        <w:rPr>
          <w:rFonts w:ascii="\" w:hAnsi="\" w:cs="Times New Roman"/>
        </w:rPr>
        <w:t>)</w:t>
      </w:r>
      <w:r w:rsidR="00AA7C31" w:rsidRPr="006B1306">
        <w:rPr>
          <w:rFonts w:ascii="\" w:hAnsi="\" w:cs="Times New Roman"/>
        </w:rPr>
        <w:t xml:space="preserve"> a statement of income and expenditure in respect of Australian business, in accordance with Form C, in respect of each year ending on that date;</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d</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 statement of liabilities and assets within Australia in accordance with Form 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e</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 statement of debits to customers</w:t>
      </w:r>
      <w:r w:rsidR="009809A0" w:rsidRPr="006B1306">
        <w:rPr>
          <w:rFonts w:ascii="\" w:hAnsi="\" w:cs="Times New Roman"/>
        </w:rPr>
        <w:t>’</w:t>
      </w:r>
      <w:r w:rsidR="00AA7C31" w:rsidRPr="006B1306">
        <w:rPr>
          <w:rFonts w:ascii="\" w:hAnsi="\" w:cs="Times New Roman"/>
        </w:rPr>
        <w:t xml:space="preserve"> accounts in accordance with Form E;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f</w:t>
      </w:r>
      <w:r w:rsidRPr="006B1306">
        <w:rPr>
          <w:rFonts w:ascii="\" w:hAnsi="\" w:cs="Times New Roman"/>
        </w:rPr>
        <w:t>)</w:t>
      </w:r>
      <w:r w:rsidR="00AA7C31" w:rsidRPr="006B1306">
        <w:rPr>
          <w:rFonts w:ascii="\" w:hAnsi="\" w:cs="Times New Roman"/>
        </w:rPr>
        <w:t xml:space="preserve"> a statement of its foreign currency position in accordance with Form F.</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1A0FC9" w:rsidRPr="006B1306">
        <w:rPr>
          <w:rFonts w:ascii="\" w:hAnsi="\" w:cs="Times New Roman"/>
        </w:rPr>
        <w:tab/>
      </w:r>
      <w:r w:rsidR="00AA7C31" w:rsidRPr="006B1306">
        <w:rPr>
          <w:rFonts w:ascii="\" w:hAnsi="\" w:cs="Times New Roman"/>
        </w:rPr>
        <w:t>The Reserve Bank shall, in respect of the Rural Credits Department of the Bank, prepare and deliver as required by this Part—</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 statement of liabilities and assets within Australia in accordance with Form D;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 statement of debits to customers</w:t>
      </w:r>
      <w:r w:rsidR="009809A0" w:rsidRPr="006B1306">
        <w:rPr>
          <w:rFonts w:ascii="\" w:hAnsi="\" w:cs="Times New Roman"/>
        </w:rPr>
        <w:t>’</w:t>
      </w:r>
      <w:r w:rsidR="00AA7C31" w:rsidRPr="006B1306">
        <w:rPr>
          <w:rFonts w:ascii="\" w:hAnsi="\" w:cs="Times New Roman"/>
        </w:rPr>
        <w:t xml:space="preserve"> accounts in accordance with Form E.</w:t>
      </w:r>
    </w:p>
    <w:p w:rsidR="00AA7C31" w:rsidRPr="006B1306" w:rsidRDefault="00AA7C31" w:rsidP="006B1306">
      <w:pPr>
        <w:tabs>
          <w:tab w:val="left" w:pos="907"/>
        </w:tabs>
        <w:spacing w:before="60" w:after="0" w:line="240" w:lineRule="auto"/>
        <w:ind w:firstLine="432"/>
        <w:jc w:val="both"/>
        <w:rPr>
          <w:rFonts w:ascii="\" w:hAnsi="\" w:cs="Times New Roman"/>
        </w:rPr>
      </w:pPr>
      <w:r w:rsidRPr="006B1306">
        <w:rPr>
          <w:rFonts w:ascii="\" w:hAnsi="\" w:cs="Times New Roman"/>
        </w:rPr>
        <w:t>Penalty: Five hundred pounds.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Balance-sheets and statements to be furnished by savings banks.</w:t>
      </w:r>
    </w:p>
    <w:p w:rsidR="000A0C95"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53.</w:t>
      </w:r>
      <w:r w:rsidR="000A0C95" w:rsidRPr="006B1306">
        <w:rPr>
          <w:rFonts w:ascii="\" w:hAnsi="\" w:cs="Times New Roman"/>
          <w:smallCaps/>
        </w:rPr>
        <w:tab/>
      </w:r>
      <w:r w:rsidR="00AA7C31" w:rsidRPr="006B1306">
        <w:rPr>
          <w:rFonts w:ascii="\" w:hAnsi="\" w:cs="Times New Roman"/>
        </w:rPr>
        <w:t>A savings bank shall prepare and deliver as required by this Part—</w:t>
      </w:r>
    </w:p>
    <w:p w:rsidR="00AA7C31" w:rsidRPr="006B1306" w:rsidRDefault="00271580" w:rsidP="006B1306">
      <w:pPr>
        <w:tabs>
          <w:tab w:val="left" w:pos="907"/>
        </w:tabs>
        <w:spacing w:after="0" w:line="240" w:lineRule="auto"/>
        <w:ind w:left="1296" w:hanging="720"/>
        <w:rPr>
          <w:rFonts w:ascii="\" w:hAnsi="\" w:cs="Times New Roman"/>
        </w:rPr>
      </w:pPr>
      <w:r w:rsidRPr="006B1306">
        <w:rPr>
          <w:rFonts w:ascii="\" w:hAnsi="\" w:cs="Times New Roman"/>
        </w:rPr>
        <w:t>(</w:t>
      </w:r>
      <w:r w:rsidR="00AA7C31" w:rsidRPr="006B1306">
        <w:rPr>
          <w:rFonts w:ascii="\" w:hAnsi="\" w:cs="Times New Roman"/>
          <w:i/>
        </w:rPr>
        <w:t>a</w:t>
      </w:r>
      <w:r w:rsidRPr="006B1306">
        <w:rPr>
          <w:rFonts w:ascii="\" w:hAnsi="\" w:cs="Times New Roman"/>
        </w:rPr>
        <w:t>)</w:t>
      </w:r>
      <w:r w:rsidR="00AA7C31" w:rsidRPr="006B1306">
        <w:rPr>
          <w:rFonts w:ascii="\" w:hAnsi="\" w:cs="Times New Roman"/>
        </w:rPr>
        <w:t xml:space="preserve"> a balance-sheet, in accordance with Form G, as at the close of business on a date in each year prescribed in respect of the bank;</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 statement of profit and loss, in accordance with Form B, in respect of each year ending on that date;</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c</w:t>
      </w:r>
      <w:r w:rsidRPr="006B1306">
        <w:rPr>
          <w:rFonts w:ascii="\" w:hAnsi="\" w:cs="Times New Roman"/>
        </w:rPr>
        <w:t>)</w:t>
      </w:r>
      <w:r w:rsidR="00AA7C31" w:rsidRPr="006B1306">
        <w:rPr>
          <w:rFonts w:ascii="\" w:hAnsi="\" w:cs="Times New Roman"/>
        </w:rPr>
        <w:t xml:space="preserve"> a statement of income and expenditure in respect of Australian business, in accordance with Form H, in respect of each year ending on that date;</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d</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 statement of liabilities and assets within Australia in accordance with Form I; and</w:t>
      </w:r>
    </w:p>
    <w:p w:rsidR="00B608BA" w:rsidRPr="006B1306" w:rsidRDefault="00334C8F" w:rsidP="006B1306">
      <w:pPr>
        <w:spacing w:after="0" w:line="240" w:lineRule="auto"/>
        <w:ind w:left="1296" w:hanging="720"/>
        <w:jc w:val="both"/>
        <w:rPr>
          <w:rFonts w:ascii="\" w:hAnsi="\" w:cs="Times New Roman"/>
        </w:rPr>
      </w:pPr>
      <w:r w:rsidRPr="006B1306">
        <w:rPr>
          <w:rFonts w:ascii="\" w:hAnsi="\" w:cs="Times New Roman"/>
        </w:rPr>
        <w:br w:type="page"/>
      </w:r>
      <w:r w:rsidR="00271580" w:rsidRPr="006B1306">
        <w:rPr>
          <w:rFonts w:ascii="\" w:hAnsi="\" w:cs="Times New Roman"/>
        </w:rPr>
        <w:lastRenderedPageBreak/>
        <w:t>(</w:t>
      </w:r>
      <w:r w:rsidR="00EE4D03" w:rsidRPr="006B1306">
        <w:rPr>
          <w:rFonts w:ascii="\" w:hAnsi="\" w:cs="Times New Roman"/>
          <w:i/>
        </w:rPr>
        <w:t>e</w:t>
      </w:r>
      <w:r w:rsidR="00271580"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 statement, in accordance with Form J, relating to depositors</w:t>
      </w:r>
      <w:r w:rsidR="009809A0" w:rsidRPr="006B1306">
        <w:rPr>
          <w:rFonts w:ascii="\" w:hAnsi="\" w:cs="Times New Roman"/>
        </w:rPr>
        <w:t>’</w:t>
      </w:r>
      <w:r w:rsidR="00AA7C31" w:rsidRPr="006B1306">
        <w:rPr>
          <w:rFonts w:ascii="\" w:hAnsi="\" w:cs="Times New Roman"/>
        </w:rPr>
        <w:t xml:space="preserve"> accounts maintained in Australia and statements, in accordance with that Form, relating respectively to depositors</w:t>
      </w:r>
      <w:r w:rsidR="009809A0" w:rsidRPr="006B1306">
        <w:rPr>
          <w:rFonts w:ascii="\" w:hAnsi="\" w:cs="Times New Roman"/>
        </w:rPr>
        <w:t>’</w:t>
      </w:r>
      <w:r w:rsidR="00AA7C31" w:rsidRPr="006B1306">
        <w:rPr>
          <w:rFonts w:ascii="\" w:hAnsi="\" w:cs="Times New Roman"/>
        </w:rPr>
        <w:t xml:space="preserve"> accounts maintained in each State, and in each Territory of the Commonwealth, in which the bank carries on business.</w:t>
      </w:r>
    </w:p>
    <w:p w:rsidR="00AA7C31" w:rsidRPr="006B1306" w:rsidRDefault="00AA7C31" w:rsidP="006B1306">
      <w:pPr>
        <w:spacing w:after="0" w:line="240" w:lineRule="auto"/>
        <w:ind w:left="1296" w:hanging="720"/>
        <w:jc w:val="both"/>
        <w:rPr>
          <w:rFonts w:ascii="\" w:hAnsi="\" w:cs="Times New Roman"/>
        </w:rPr>
      </w:pPr>
      <w:r w:rsidRPr="006B1306">
        <w:rPr>
          <w:rFonts w:ascii="\" w:hAnsi="\" w:cs="Times New Roman"/>
        </w:rPr>
        <w:t>Penalty: Five hundred pounds.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Additional statements.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54.</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385AE4" w:rsidRPr="006B1306">
        <w:rPr>
          <w:rFonts w:ascii="\" w:hAnsi="\" w:cs="Times New Roman"/>
        </w:rPr>
        <w:tab/>
      </w:r>
      <w:r w:rsidR="00AA7C31" w:rsidRPr="006B1306">
        <w:rPr>
          <w:rFonts w:ascii="\" w:hAnsi="\" w:cs="Times New Roman"/>
        </w:rPr>
        <w:t>A bank shall prepare and deliver as required by this Part—</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 statement of loans, advances and bills discounted in accordance with such prescribed form as is applicable to the bank;</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 statement of deposits in accordance with such prescribed form as is applicable to the bank;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c</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such additional prescribed statements as are applicable to the bank.</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Five hundred pounds.</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385AE4" w:rsidRPr="006B1306">
        <w:rPr>
          <w:rFonts w:ascii="\" w:hAnsi="\" w:cs="Times New Roman"/>
        </w:rPr>
        <w:tab/>
      </w:r>
      <w:r w:rsidR="00AA7C31" w:rsidRPr="006B1306">
        <w:rPr>
          <w:rFonts w:ascii="\" w:hAnsi="\" w:cs="Times New Roman"/>
        </w:rPr>
        <w:t>The Reserve Bank shall, in respect of the Rural Credits Department of the Bank, prepare and deliver as required by this Part—</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 statement of loans, advances and bills discounted in accordance with such prescribed form as is applicable to the Rural Credits Department;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such additional prescribed statements as are applicable to the Rural Credits Department.</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Five hundred pounds.</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385AE4" w:rsidRPr="006B1306">
        <w:rPr>
          <w:rFonts w:ascii="\" w:hAnsi="\" w:cs="Times New Roman"/>
        </w:rPr>
        <w:tab/>
      </w:r>
      <w:r w:rsidR="00AA7C31" w:rsidRPr="006B1306">
        <w:rPr>
          <w:rFonts w:ascii="\" w:hAnsi="\" w:cs="Times New Roman"/>
        </w:rPr>
        <w:t>A form prescribed for the purposes of this section shall not be such as to require the disclosure of information with respect to the affairs of an individual customer.</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Preparation and delivery of Forms.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55.</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385AE4" w:rsidRPr="006B1306">
        <w:rPr>
          <w:rFonts w:ascii="\" w:hAnsi="\" w:cs="Times New Roman"/>
        </w:rPr>
        <w:tab/>
      </w:r>
      <w:r w:rsidR="00AA7C31" w:rsidRPr="006B1306">
        <w:rPr>
          <w:rFonts w:ascii="\" w:hAnsi="\" w:cs="Times New Roman"/>
        </w:rPr>
        <w:t xml:space="preserve">A balance-sheet or statement referred to in the last three preceding sections shall be prepared in accordance with the directions specified in the prescribed form of balance-sheet or statement and, except in the case of a statement prepared by the Reserve Bank, in accordance with such instructions </w:t>
      </w:r>
      <w:r w:rsidR="00271580" w:rsidRPr="006B1306">
        <w:rPr>
          <w:rFonts w:ascii="\" w:hAnsi="\" w:cs="Times New Roman"/>
        </w:rPr>
        <w:t>(</w:t>
      </w:r>
      <w:r w:rsidR="00AA7C31" w:rsidRPr="006B1306">
        <w:rPr>
          <w:rFonts w:ascii="\" w:hAnsi="\" w:cs="Times New Roman"/>
        </w:rPr>
        <w:t>not inconsistent with those directions</w:t>
      </w:r>
      <w:r w:rsidR="00271580" w:rsidRPr="006B1306">
        <w:rPr>
          <w:rFonts w:ascii="\" w:hAnsi="\" w:cs="Times New Roman"/>
        </w:rPr>
        <w:t>)</w:t>
      </w:r>
      <w:r w:rsidR="00AA7C31" w:rsidRPr="006B1306">
        <w:rPr>
          <w:rFonts w:ascii="\" w:hAnsi="\" w:cs="Times New Roman"/>
        </w:rPr>
        <w:t xml:space="preserve"> as are given by the Reserve Bank.</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385AE4" w:rsidRPr="006B1306">
        <w:rPr>
          <w:rFonts w:ascii="\" w:hAnsi="\" w:cs="Times New Roman"/>
        </w:rPr>
        <w:tab/>
      </w:r>
      <w:r w:rsidR="00AA7C31" w:rsidRPr="006B1306">
        <w:rPr>
          <w:rFonts w:ascii="\" w:hAnsi="\" w:cs="Times New Roman"/>
        </w:rPr>
        <w:t>A statement in accordance with Form I shall be prepared by a savings bank as at the close of business on such day or days in each month as the Treasurer, by notice in writing to the bank, directs.</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385AE4" w:rsidRPr="006B1306">
        <w:rPr>
          <w:rFonts w:ascii="\" w:hAnsi="\" w:cs="Times New Roman"/>
        </w:rPr>
        <w:tab/>
      </w:r>
      <w:r w:rsidR="00AA7C31" w:rsidRPr="006B1306">
        <w:rPr>
          <w:rFonts w:ascii="\" w:hAnsi="\" w:cs="Times New Roman"/>
        </w:rPr>
        <w:t>A statement in accordance with Form J shall be prepared by a savings bank in respect of each period which the Treasurer, by notice in writing to the bank, directs.</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4.</w:t>
      </w:r>
      <w:r w:rsidRPr="006B1306">
        <w:rPr>
          <w:rFonts w:ascii="\" w:hAnsi="\" w:cs="Times New Roman"/>
        </w:rPr>
        <w:t>)</w:t>
      </w:r>
      <w:r w:rsidR="00385AE4" w:rsidRPr="006B1306">
        <w:rPr>
          <w:rFonts w:ascii="\" w:hAnsi="\" w:cs="Times New Roman"/>
        </w:rPr>
        <w:tab/>
      </w:r>
      <w:r w:rsidR="00AA7C31" w:rsidRPr="006B1306">
        <w:rPr>
          <w:rFonts w:ascii="\" w:hAnsi="\" w:cs="Times New Roman"/>
        </w:rPr>
        <w:t>A copy of a balance-sheet or statement prepared under this Part shall be delivered—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to the Commonwealth Statistician or to the Reserve Bank, or to each of them; and</w:t>
      </w:r>
    </w:p>
    <w:p w:rsidR="00AA7C31" w:rsidRPr="006B1306" w:rsidRDefault="00334C8F" w:rsidP="006B1306">
      <w:pPr>
        <w:spacing w:after="0" w:line="240" w:lineRule="auto"/>
        <w:rPr>
          <w:rFonts w:ascii="\" w:hAnsi="\" w:cs="Times New Roman"/>
        </w:rPr>
      </w:pPr>
      <w:r w:rsidRPr="006B1306">
        <w:rPr>
          <w:rFonts w:ascii="\" w:hAnsi="\" w:cs="Times New Roman"/>
        </w:rPr>
        <w:br w:type="page"/>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lastRenderedPageBreak/>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 xml:space="preserve">in the case of a statement in accordance with Form D or Form </w:t>
      </w:r>
      <w:r w:rsidR="00EE4D03" w:rsidRPr="006B1306">
        <w:rPr>
          <w:rFonts w:ascii="\" w:hAnsi="\" w:cs="Times New Roman"/>
          <w:smallCaps/>
        </w:rPr>
        <w:t xml:space="preserve">I, </w:t>
      </w:r>
      <w:r w:rsidR="00AA7C31" w:rsidRPr="006B1306">
        <w:rPr>
          <w:rFonts w:ascii="\" w:hAnsi="\" w:cs="Times New Roman"/>
        </w:rPr>
        <w:t>to the Secretary to the Department of the Treasury,</w:t>
      </w:r>
    </w:p>
    <w:p w:rsidR="00AA7C31" w:rsidRPr="006B1306" w:rsidRDefault="00AA7C31" w:rsidP="006B1306">
      <w:pPr>
        <w:spacing w:after="0" w:line="240" w:lineRule="auto"/>
        <w:rPr>
          <w:rFonts w:ascii="\" w:hAnsi="\" w:cs="Times New Roman"/>
        </w:rPr>
      </w:pPr>
      <w:r w:rsidRPr="006B1306">
        <w:rPr>
          <w:rFonts w:ascii="\" w:hAnsi="\" w:cs="Times New Roman"/>
        </w:rPr>
        <w:t>in accordance with the directions specified in the prescribed form of balance-sheet or statement.</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Variation of Forms.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56.</w:t>
      </w:r>
      <w:r w:rsidR="00B6611D" w:rsidRPr="006B1306">
        <w:rPr>
          <w:rFonts w:ascii="\" w:hAnsi="\" w:cs="Times New Roman"/>
          <w:smallCaps/>
        </w:rPr>
        <w:tab/>
      </w:r>
      <w:r w:rsidR="00AA7C31" w:rsidRPr="006B1306">
        <w:rPr>
          <w:rFonts w:ascii="\" w:hAnsi="\" w:cs="Times New Roman"/>
        </w:rPr>
        <w:t>The regulations may provide for the variation of a Form in the Second Schedule, including directions specified in the Form, but so that no change shall be made in the essential nature of the Form.</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Verification of balance-sheets and statements.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57.</w:t>
      </w:r>
      <w:r w:rsidR="00B6611D" w:rsidRPr="006B1306">
        <w:rPr>
          <w:rFonts w:ascii="\" w:hAnsi="\" w:cs="Times New Roman"/>
          <w:smallCaps/>
        </w:rPr>
        <w:tab/>
      </w:r>
      <w:r w:rsidR="00AA7C31" w:rsidRPr="006B1306">
        <w:rPr>
          <w:rFonts w:ascii="\" w:hAnsi="\" w:cs="Times New Roman"/>
        </w:rPr>
        <w:t>A balance-sheet or statement prepared under this Part by a bank shall be verified by a statutory declaration made by a senior officer of the bank.</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Certain statements to be published in the Gazette.</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58.</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B6611D" w:rsidRPr="006B1306">
        <w:rPr>
          <w:rFonts w:ascii="\" w:hAnsi="\" w:cs="Times New Roman"/>
        </w:rPr>
        <w:tab/>
      </w:r>
      <w:r w:rsidR="00AA7C31" w:rsidRPr="006B1306">
        <w:rPr>
          <w:rFonts w:ascii="\" w:hAnsi="\" w:cs="Times New Roman"/>
        </w:rPr>
        <w:t xml:space="preserve">From the balance-sheets in accordance with Form A or Form G and the statements of profit and loss in accordance with Form B delivered to the Commonwealth Statistician, the Commonwealth Statistician shall prepare and publish in the </w:t>
      </w:r>
      <w:r w:rsidRPr="006B1306">
        <w:rPr>
          <w:rFonts w:ascii="\" w:hAnsi="\" w:cs="Times New Roman"/>
          <w:i/>
        </w:rPr>
        <w:t>Gazette—</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 statement showing, in respect of each trading bank, its liabilities, assets and profit and loss;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a statement showing, in respect of each savings bank, its liabilities, assets and profit and loss.</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B6611D" w:rsidRPr="006B1306">
        <w:rPr>
          <w:rFonts w:ascii="\" w:hAnsi="\" w:cs="Times New Roman"/>
        </w:rPr>
        <w:tab/>
      </w:r>
      <w:r w:rsidR="00AA7C31" w:rsidRPr="006B1306">
        <w:rPr>
          <w:rFonts w:ascii="\" w:hAnsi="\" w:cs="Times New Roman"/>
        </w:rPr>
        <w:t xml:space="preserve">From the statements of liabilities and assets within Australia in accordance with Form D delivered to the Commonwealth Statistician, the Commonwealth Statistician shall prepare and publish in the </w:t>
      </w:r>
      <w:r w:rsidR="00EE4D03" w:rsidRPr="006B1306">
        <w:rPr>
          <w:rFonts w:ascii="\" w:hAnsi="\" w:cs="Times New Roman"/>
          <w:i/>
        </w:rPr>
        <w:t xml:space="preserve">Gazette </w:t>
      </w:r>
      <w:r w:rsidR="00AA7C31" w:rsidRPr="006B1306">
        <w:rPr>
          <w:rFonts w:ascii="\" w:hAnsi="\" w:cs="Times New Roman"/>
        </w:rPr>
        <w:t>a statement showing, in respect of each trading bank and in respect of the Rural Credits Department of the Reserve Bank, the average of its liabilities and assets within Australia for each month.</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B6611D" w:rsidRPr="006B1306">
        <w:rPr>
          <w:rFonts w:ascii="\" w:hAnsi="\" w:cs="Times New Roman"/>
        </w:rPr>
        <w:tab/>
      </w:r>
      <w:r w:rsidR="00AA7C31" w:rsidRPr="006B1306">
        <w:rPr>
          <w:rFonts w:ascii="\" w:hAnsi="\" w:cs="Times New Roman"/>
        </w:rPr>
        <w:t xml:space="preserve">From the statements of liabilities and assets within Australia in accordance with Form </w:t>
      </w:r>
      <w:r w:rsidR="00EE4D03" w:rsidRPr="006B1306">
        <w:rPr>
          <w:rFonts w:ascii="\" w:hAnsi="\" w:cs="Times New Roman"/>
          <w:smallCaps/>
        </w:rPr>
        <w:t xml:space="preserve">I </w:t>
      </w:r>
      <w:r w:rsidR="00AA7C31" w:rsidRPr="006B1306">
        <w:rPr>
          <w:rFonts w:ascii="\" w:hAnsi="\" w:cs="Times New Roman"/>
        </w:rPr>
        <w:t xml:space="preserve">delivered to the Commonwealth Statistician, the Commonwealth Statistician shall prepare and publish in the </w:t>
      </w:r>
      <w:r w:rsidR="00EE4D03" w:rsidRPr="006B1306">
        <w:rPr>
          <w:rFonts w:ascii="\" w:hAnsi="\" w:cs="Times New Roman"/>
          <w:i/>
        </w:rPr>
        <w:t xml:space="preserve">Gazette </w:t>
      </w:r>
      <w:r w:rsidR="00AA7C31" w:rsidRPr="006B1306">
        <w:rPr>
          <w:rFonts w:ascii="\" w:hAnsi="\" w:cs="Times New Roman"/>
        </w:rPr>
        <w:t>such statements as the Treasurer directs showing, in respect of each savings bank, its liabilities and assets within Australia.</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Publication of other statements.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59.</w:t>
      </w:r>
      <w:r w:rsidR="00B6611D" w:rsidRPr="006B1306">
        <w:rPr>
          <w:rFonts w:ascii="\" w:hAnsi="\" w:cs="Times New Roman"/>
          <w:smallCaps/>
        </w:rPr>
        <w:tab/>
      </w:r>
      <w:r w:rsidR="00AA7C31" w:rsidRPr="006B1306">
        <w:rPr>
          <w:rFonts w:ascii="\" w:hAnsi="\" w:cs="Times New Roman"/>
        </w:rPr>
        <w:t xml:space="preserve">From the information contained in the balance-sheets and statements delivered to the Commonwealth Statistician in pursuance of this Part, the Commonwealth Statistician shall prepare and publish such statements as the Treasurer directs, but such a statement shall not disclose the information supplied by any individual bank </w:t>
      </w:r>
      <w:r w:rsidR="00271580" w:rsidRPr="006B1306">
        <w:rPr>
          <w:rFonts w:ascii="\" w:hAnsi="\" w:cs="Times New Roman"/>
        </w:rPr>
        <w:t>(</w:t>
      </w:r>
      <w:r w:rsidR="00AA7C31" w:rsidRPr="006B1306">
        <w:rPr>
          <w:rFonts w:ascii="\" w:hAnsi="\" w:cs="Times New Roman"/>
        </w:rPr>
        <w:t xml:space="preserve">except in so far as that information is contained </w:t>
      </w:r>
      <w:r w:rsidRPr="00F114F8">
        <w:rPr>
          <w:rFonts w:ascii="\" w:hAnsi="\" w:cs="Times New Roman"/>
        </w:rPr>
        <w:t>in a</w:t>
      </w:r>
      <w:r w:rsidRPr="006B1306">
        <w:rPr>
          <w:rFonts w:ascii="\" w:hAnsi="\" w:cs="Times New Roman"/>
          <w:i/>
        </w:rPr>
        <w:t xml:space="preserve"> </w:t>
      </w:r>
      <w:r w:rsidR="00AA7C31" w:rsidRPr="006B1306">
        <w:rPr>
          <w:rFonts w:ascii="\" w:hAnsi="\" w:cs="Times New Roman"/>
        </w:rPr>
        <w:t xml:space="preserve">balance-sheet or statement in accordance with Form A, Form B, Form D, Form G or Form </w:t>
      </w:r>
      <w:r w:rsidRPr="006B1306">
        <w:rPr>
          <w:rFonts w:ascii="\" w:hAnsi="\" w:cs="Times New Roman"/>
          <w:smallCaps/>
        </w:rPr>
        <w:t>I</w:t>
      </w:r>
      <w:r w:rsidR="00271580" w:rsidRPr="006B1306">
        <w:rPr>
          <w:rFonts w:ascii="\" w:hAnsi="\" w:cs="Times New Roman"/>
          <w:smallCaps/>
        </w:rPr>
        <w:t>)</w:t>
      </w:r>
      <w:r w:rsidRPr="006B1306">
        <w:rPr>
          <w:rFonts w:ascii="\" w:hAnsi="\" w:cs="Times New Roman"/>
          <w:smallCaps/>
        </w:rPr>
        <w:t xml:space="preserve"> </w:t>
      </w:r>
      <w:r w:rsidR="00AA7C31" w:rsidRPr="006B1306">
        <w:rPr>
          <w:rFonts w:ascii="\" w:hAnsi="\" w:cs="Times New Roman"/>
        </w:rPr>
        <w:t>unless that bank agrees to the disclosure.</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Exemption.</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60.</w:t>
      </w:r>
      <w:r w:rsidRPr="006B1306">
        <w:rPr>
          <w:rFonts w:ascii="\" w:hAnsi="\" w:cs="Times New Roman"/>
          <w:smallCaps/>
        </w:rPr>
        <w:t>—</w:t>
      </w:r>
      <w:r w:rsidR="00271580" w:rsidRPr="006B1306">
        <w:rPr>
          <w:rFonts w:ascii="\" w:hAnsi="\" w:cs="Times New Roman"/>
          <w:smallCaps/>
        </w:rPr>
        <w:t>(</w:t>
      </w:r>
      <w:r w:rsidRPr="006B1306">
        <w:rPr>
          <w:rFonts w:ascii="\" w:hAnsi="\" w:cs="Times New Roman"/>
          <w:smallCaps/>
        </w:rPr>
        <w:t>1.</w:t>
      </w:r>
      <w:r w:rsidR="00271580" w:rsidRPr="006B1306">
        <w:rPr>
          <w:rFonts w:ascii="\" w:hAnsi="\" w:cs="Times New Roman"/>
          <w:smallCaps/>
        </w:rPr>
        <w:t>)</w:t>
      </w:r>
      <w:r w:rsidR="00B6611D" w:rsidRPr="006B1306">
        <w:rPr>
          <w:rFonts w:ascii="\" w:hAnsi="\" w:cs="Times New Roman"/>
          <w:smallCaps/>
        </w:rPr>
        <w:tab/>
      </w:r>
      <w:r w:rsidR="00AA7C31" w:rsidRPr="006B1306">
        <w:rPr>
          <w:rFonts w:ascii="\" w:hAnsi="\" w:cs="Times New Roman"/>
        </w:rPr>
        <w:t xml:space="preserve">The Treasurer may, by instrument in writing, exempt a bank from the obligation to prepare and </w:t>
      </w:r>
      <w:r w:rsidR="00271580" w:rsidRPr="006B1306">
        <w:rPr>
          <w:rFonts w:ascii="\" w:hAnsi="\" w:cs="Times New Roman"/>
        </w:rPr>
        <w:t>(</w:t>
      </w:r>
      <w:r w:rsidR="00AA7C31" w:rsidRPr="006B1306">
        <w:rPr>
          <w:rFonts w:ascii="\" w:hAnsi="\" w:cs="Times New Roman"/>
        </w:rPr>
        <w:t>deliver any balance-sheet or statement in accordance with this Part.</w:t>
      </w:r>
    </w:p>
    <w:p w:rsidR="00AA7C31" w:rsidRPr="006B1306" w:rsidRDefault="00334C8F" w:rsidP="006B1306">
      <w:pPr>
        <w:tabs>
          <w:tab w:val="left" w:pos="907"/>
        </w:tabs>
        <w:spacing w:after="0" w:line="240" w:lineRule="auto"/>
        <w:ind w:firstLine="432"/>
        <w:jc w:val="both"/>
        <w:rPr>
          <w:rFonts w:ascii="\" w:hAnsi="\" w:cs="Times New Roman"/>
        </w:rPr>
      </w:pPr>
      <w:r w:rsidRPr="006B1306">
        <w:rPr>
          <w:rFonts w:ascii="\" w:hAnsi="\" w:cs="Times New Roman"/>
        </w:rPr>
        <w:br w:type="page"/>
      </w:r>
      <w:r w:rsidR="00271580" w:rsidRPr="006B1306">
        <w:rPr>
          <w:rFonts w:ascii="\" w:hAnsi="\" w:cs="Times New Roman"/>
        </w:rPr>
        <w:lastRenderedPageBreak/>
        <w:t>(</w:t>
      </w:r>
      <w:r w:rsidR="00AA7C31" w:rsidRPr="006B1306">
        <w:rPr>
          <w:rFonts w:ascii="\" w:hAnsi="\" w:cs="Times New Roman"/>
        </w:rPr>
        <w:t>2.</w:t>
      </w:r>
      <w:r w:rsidR="00271580" w:rsidRPr="006B1306">
        <w:rPr>
          <w:rFonts w:ascii="\" w:hAnsi="\" w:cs="Times New Roman"/>
        </w:rPr>
        <w:t>)</w:t>
      </w:r>
      <w:r w:rsidR="003519C0" w:rsidRPr="006B1306">
        <w:rPr>
          <w:rFonts w:ascii="\" w:hAnsi="\" w:cs="Times New Roman"/>
        </w:rPr>
        <w:tab/>
      </w:r>
      <w:r w:rsidR="00AA7C31" w:rsidRPr="006B1306">
        <w:rPr>
          <w:rFonts w:ascii="\" w:hAnsi="\" w:cs="Times New Roman"/>
        </w:rPr>
        <w:t>An exemption under this section may be granted subject to such conditions as are specified in the instrument of exemption.</w:t>
      </w:r>
    </w:p>
    <w:p w:rsidR="00AA7C31" w:rsidRPr="006B1306" w:rsidRDefault="00EE4D03" w:rsidP="006B1306">
      <w:pPr>
        <w:spacing w:before="240" w:after="0" w:line="240" w:lineRule="auto"/>
        <w:jc w:val="center"/>
        <w:rPr>
          <w:rFonts w:ascii="\" w:hAnsi="\" w:cs="Times New Roman"/>
          <w:sz w:val="24"/>
        </w:rPr>
      </w:pPr>
      <w:r w:rsidRPr="006B1306">
        <w:rPr>
          <w:rFonts w:ascii="\" w:hAnsi="\" w:cs="Times New Roman"/>
          <w:smallCaps/>
          <w:sz w:val="24"/>
        </w:rPr>
        <w:t>Part VII.—Miscellaneous.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Reports by Auditor-General.</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61.</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3519C0" w:rsidRPr="006B1306">
        <w:rPr>
          <w:rFonts w:ascii="\" w:hAnsi="\" w:cs="Times New Roman"/>
        </w:rPr>
        <w:tab/>
      </w:r>
      <w:r w:rsidR="00AA7C31" w:rsidRPr="006B1306">
        <w:rPr>
          <w:rFonts w:ascii="\" w:hAnsi="\" w:cs="Times New Roman"/>
        </w:rPr>
        <w:t>The Auditor-General shall investigate periodically the books, accounts and transactions of each bank and shall furnish to the Treasurer and to the Reserve Bank such reports upon the affairs of each bank as the Treasurer directs.</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3519C0" w:rsidRPr="006B1306">
        <w:rPr>
          <w:rFonts w:ascii="\" w:hAnsi="\" w:cs="Times New Roman"/>
        </w:rPr>
        <w:tab/>
      </w:r>
      <w:r w:rsidR="00AA7C31" w:rsidRPr="006B1306">
        <w:rPr>
          <w:rFonts w:ascii="\" w:hAnsi="\" w:cs="Times New Roman"/>
        </w:rPr>
        <w:t>The Treasurer may, on the recommendation of the Reserve Bank, direct the Auditor-General to make an investigation of the books, accounts and transactions of a bank, and the Auditor-General shall make the investigation and furnish to the Treasurer and to the Reserve Bank such reports upon the affairs of the bank as the Treasurer directs.</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3519C0" w:rsidRPr="006B1306">
        <w:rPr>
          <w:rFonts w:ascii="\" w:hAnsi="\" w:cs="Times New Roman"/>
        </w:rPr>
        <w:tab/>
      </w:r>
      <w:r w:rsidR="00AA7C31" w:rsidRPr="006B1306">
        <w:rPr>
          <w:rFonts w:ascii="\" w:hAnsi="\" w:cs="Times New Roman"/>
        </w:rPr>
        <w:t>Nothing in this section authorizes the Auditor-General to furnish a report with respect to the affairs of an individual customer of a bank.</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4.</w:t>
      </w:r>
      <w:r w:rsidRPr="006B1306">
        <w:rPr>
          <w:rFonts w:ascii="\" w:hAnsi="\" w:cs="Times New Roman"/>
        </w:rPr>
        <w:t>)</w:t>
      </w:r>
      <w:r w:rsidR="003519C0" w:rsidRPr="006B1306">
        <w:rPr>
          <w:rFonts w:ascii="\" w:hAnsi="\" w:cs="Times New Roman"/>
        </w:rPr>
        <w:tab/>
      </w:r>
      <w:r w:rsidR="00AA7C31" w:rsidRPr="006B1306">
        <w:rPr>
          <w:rFonts w:ascii="\" w:hAnsi="\" w:cs="Times New Roman"/>
        </w:rPr>
        <w:t>For the purpose of an investigation under this section, a bank shall afford the Auditor-General access to its books, accounts and documents and shall give to the Auditor-General such information and facilities as he requires to conduct the investigation.</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One thousand pounds for each day during which the contravention continues.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Supply of information.</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62.</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3519C0" w:rsidRPr="006B1306">
        <w:rPr>
          <w:rFonts w:ascii="\" w:hAnsi="\" w:cs="Times New Roman"/>
        </w:rPr>
        <w:tab/>
      </w:r>
      <w:r w:rsidR="00AA7C31" w:rsidRPr="006B1306">
        <w:rPr>
          <w:rFonts w:ascii="\" w:hAnsi="\" w:cs="Times New Roman"/>
        </w:rPr>
        <w:t xml:space="preserve">A bank shall furnish to the Reserve Bank such information in respect of its business as the Reserve Bank directs, and a person who carries on any banking business in Australia shall furnish to the Reserve Bank such information in </w:t>
      </w:r>
      <w:proofErr w:type="spellStart"/>
      <w:r w:rsidR="00AA7C31" w:rsidRPr="006B1306">
        <w:rPr>
          <w:rFonts w:ascii="\" w:hAnsi="\" w:cs="Times New Roman"/>
        </w:rPr>
        <w:t>connexion</w:t>
      </w:r>
      <w:proofErr w:type="spellEnd"/>
      <w:r w:rsidR="00AA7C31" w:rsidRPr="006B1306">
        <w:rPr>
          <w:rFonts w:ascii="\" w:hAnsi="\" w:cs="Times New Roman"/>
        </w:rPr>
        <w:t xml:space="preserve"> with his banking business as the Reserve Bank directs.</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One thousand pounds.</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3519C0" w:rsidRPr="006B1306">
        <w:rPr>
          <w:rFonts w:ascii="\" w:hAnsi="\" w:cs="Times New Roman"/>
        </w:rPr>
        <w:tab/>
      </w:r>
      <w:r w:rsidR="00AA7C31" w:rsidRPr="006B1306">
        <w:rPr>
          <w:rFonts w:ascii="\" w:hAnsi="\" w:cs="Times New Roman"/>
        </w:rPr>
        <w:t>A direction under this section shall not require information to be furnished with respect to the affairs of an individual customer.</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Amalgamation, &amp;c., requires consent of Treasurer.</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63.</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3519C0" w:rsidRPr="006B1306">
        <w:rPr>
          <w:rFonts w:ascii="\" w:hAnsi="\" w:cs="Times New Roman"/>
        </w:rPr>
        <w:tab/>
      </w:r>
      <w:r w:rsidR="00AA7C31" w:rsidRPr="006B1306">
        <w:rPr>
          <w:rFonts w:ascii="\" w:hAnsi="\" w:cs="Times New Roman"/>
        </w:rPr>
        <w:t>Except with the prior consent in writing of the Treasurer, a bank specified in the First Schedule shall not—</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enter into an arrangement or agreement for any sale or</w:t>
      </w:r>
      <w:r w:rsidR="003519C0" w:rsidRPr="006B1306">
        <w:rPr>
          <w:rFonts w:ascii="\" w:hAnsi="\" w:cs="Times New Roman"/>
        </w:rPr>
        <w:t xml:space="preserve"> </w:t>
      </w:r>
      <w:r w:rsidR="00AA7C31" w:rsidRPr="006B1306">
        <w:rPr>
          <w:rFonts w:ascii="\" w:hAnsi="\" w:cs="Times New Roman"/>
        </w:rPr>
        <w:t>disposal of its business by amalgamation or otherwise, or for the carrying on of business in partnership with another bank; or</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effect a reconstruction of the bank.</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One thousand pounds.</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3519C0" w:rsidRPr="006B1306">
        <w:rPr>
          <w:rFonts w:ascii="\" w:hAnsi="\" w:cs="Times New Roman"/>
        </w:rPr>
        <w:tab/>
      </w:r>
      <w:r w:rsidR="00AA7C31" w:rsidRPr="006B1306">
        <w:rPr>
          <w:rFonts w:ascii="\" w:hAnsi="\" w:cs="Times New Roman"/>
        </w:rPr>
        <w:t>Any such arrangement, agreement or reconstruction, and any such sale or disposal in pursuance of any such arrangement or agreement, entered into without the prior consent of the Treasurer is void and of no effect.</w:t>
      </w:r>
    </w:p>
    <w:p w:rsidR="00AA7C31" w:rsidRPr="006B1306" w:rsidRDefault="00334C8F" w:rsidP="006B1306">
      <w:pPr>
        <w:spacing w:after="0" w:line="240" w:lineRule="auto"/>
        <w:rPr>
          <w:rFonts w:ascii="\" w:hAnsi="\" w:cs="Times New Roman"/>
        </w:rPr>
      </w:pPr>
      <w:r w:rsidRPr="006B1306">
        <w:rPr>
          <w:rFonts w:ascii="\" w:hAnsi="\" w:cs="Times New Roman"/>
        </w:rPr>
        <w:br w:type="page"/>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lastRenderedPageBreak/>
        <w:t>(</w:t>
      </w:r>
      <w:r w:rsidR="00AA7C31" w:rsidRPr="006B1306">
        <w:rPr>
          <w:rFonts w:ascii="\" w:hAnsi="\" w:cs="Times New Roman"/>
        </w:rPr>
        <w:t>3.</w:t>
      </w:r>
      <w:r w:rsidRPr="006B1306">
        <w:rPr>
          <w:rFonts w:ascii="\" w:hAnsi="\" w:cs="Times New Roman"/>
        </w:rPr>
        <w:t>)</w:t>
      </w:r>
      <w:r w:rsidR="00232CCD" w:rsidRPr="006B1306">
        <w:rPr>
          <w:rFonts w:ascii="\" w:hAnsi="\" w:cs="Times New Roman"/>
        </w:rPr>
        <w:tab/>
      </w:r>
      <w:r w:rsidR="00AA7C31" w:rsidRPr="006B1306">
        <w:rPr>
          <w:rFonts w:ascii="\" w:hAnsi="\" w:cs="Times New Roman"/>
        </w:rPr>
        <w:t xml:space="preserve">The consent of the Treasurer under sub-section </w:t>
      </w:r>
      <w:r w:rsidRPr="006B1306">
        <w:rPr>
          <w:rFonts w:ascii="\" w:hAnsi="\" w:cs="Times New Roman"/>
        </w:rPr>
        <w:t>(</w:t>
      </w:r>
      <w:r w:rsidR="00AA7C31" w:rsidRPr="006B1306">
        <w:rPr>
          <w:rFonts w:ascii="\" w:hAnsi="\" w:cs="Times New Roman"/>
        </w:rPr>
        <w:t>1.</w:t>
      </w:r>
      <w:r w:rsidRPr="006B1306">
        <w:rPr>
          <w:rFonts w:ascii="\" w:hAnsi="\" w:cs="Times New Roman"/>
        </w:rPr>
        <w:t>)</w:t>
      </w:r>
      <w:r w:rsidR="00AA7C31" w:rsidRPr="006B1306">
        <w:rPr>
          <w:rFonts w:ascii="\" w:hAnsi="\" w:cs="Times New Roman"/>
        </w:rPr>
        <w:t xml:space="preserve"> of this section shall not be unreasonably withheld.</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Settlement of balances between banks.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64.</w:t>
      </w:r>
      <w:r w:rsidR="00232CCD" w:rsidRPr="006B1306">
        <w:rPr>
          <w:rFonts w:ascii="\" w:hAnsi="\" w:cs="Times New Roman"/>
          <w:smallCaps/>
        </w:rPr>
        <w:tab/>
      </w:r>
      <w:r w:rsidR="00AA7C31" w:rsidRPr="006B1306">
        <w:rPr>
          <w:rFonts w:ascii="\" w:hAnsi="\" w:cs="Times New Roman"/>
        </w:rPr>
        <w:t xml:space="preserve">A trading bank shall settle, by means of </w:t>
      </w:r>
      <w:proofErr w:type="spellStart"/>
      <w:r w:rsidR="00AA7C31" w:rsidRPr="006B1306">
        <w:rPr>
          <w:rFonts w:ascii="\" w:hAnsi="\" w:cs="Times New Roman"/>
        </w:rPr>
        <w:t>cheques</w:t>
      </w:r>
      <w:proofErr w:type="spellEnd"/>
      <w:r w:rsidR="00AA7C31" w:rsidRPr="006B1306">
        <w:rPr>
          <w:rFonts w:ascii="\" w:hAnsi="\" w:cs="Times New Roman"/>
        </w:rPr>
        <w:t xml:space="preserve"> drawn on and paid into the Reserve Bank, the balances arising, between itself and any other trading bank, out of any customary general clearance effected in a capital city in Australia.</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One hundred pounds.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Banks may be directed to comply with Act.</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65.</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232CCD" w:rsidRPr="006B1306">
        <w:rPr>
          <w:rFonts w:ascii="\" w:hAnsi="\" w:cs="Times New Roman"/>
        </w:rPr>
        <w:tab/>
      </w:r>
      <w:r w:rsidR="00AA7C31" w:rsidRPr="006B1306">
        <w:rPr>
          <w:rFonts w:ascii="\" w:hAnsi="\" w:cs="Times New Roman"/>
        </w:rPr>
        <w:t>Where a bank is convicted of an offence against this Act or the regulations, a Full Court of the High Court constituted by not less than three Justices may, upon the application of the Attorney-General by motion, direct compliance by the bank, within a period specified by the Court, with the provisions of this Act or the regulations with which the bank has failed to comply.</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232CCD" w:rsidRPr="006B1306">
        <w:rPr>
          <w:rFonts w:ascii="\" w:hAnsi="\" w:cs="Times New Roman"/>
        </w:rPr>
        <w:tab/>
      </w:r>
      <w:r w:rsidR="00AA7C31" w:rsidRPr="006B1306">
        <w:rPr>
          <w:rFonts w:ascii="\" w:hAnsi="\" w:cs="Times New Roman"/>
        </w:rPr>
        <w:t>In default of compliance by the bank within the specified period with a direction given by the High Court in pursuance of the last preceding sub-section, the High Court may authorize the Reserve Bank to assume control of, and to carry on, the business of that bank.</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232CCD" w:rsidRPr="006B1306">
        <w:rPr>
          <w:rFonts w:ascii="\" w:hAnsi="\" w:cs="Times New Roman"/>
        </w:rPr>
        <w:tab/>
      </w:r>
      <w:r w:rsidR="00AA7C31" w:rsidRPr="006B1306">
        <w:rPr>
          <w:rFonts w:ascii="\" w:hAnsi="\" w:cs="Times New Roman"/>
        </w:rPr>
        <w:t>The provisions of sections fourteen and fifteen of this Act have effect, so far as they are applicable, where the Reserve Bank has assumed control of the business of a bank in pursuance of the last preceding sub-section.</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4.</w:t>
      </w:r>
      <w:r w:rsidRPr="006B1306">
        <w:rPr>
          <w:rFonts w:ascii="\" w:hAnsi="\" w:cs="Times New Roman"/>
        </w:rPr>
        <w:t>)</w:t>
      </w:r>
      <w:r w:rsidR="00232CCD" w:rsidRPr="006B1306">
        <w:rPr>
          <w:rFonts w:ascii="\" w:hAnsi="\" w:cs="Times New Roman"/>
        </w:rPr>
        <w:tab/>
      </w:r>
      <w:r w:rsidR="00AA7C31" w:rsidRPr="006B1306">
        <w:rPr>
          <w:rFonts w:ascii="\" w:hAnsi="\" w:cs="Times New Roman"/>
        </w:rPr>
        <w:t xml:space="preserve">Where the Reserve Bank has assumed control of the business of a bank in pursuance of sub-section </w:t>
      </w:r>
      <w:r w:rsidRPr="006B1306">
        <w:rPr>
          <w:rFonts w:ascii="\" w:hAnsi="\" w:cs="Times New Roman"/>
        </w:rPr>
        <w:t>(</w:t>
      </w:r>
      <w:r w:rsidR="00AA7C31" w:rsidRPr="006B1306">
        <w:rPr>
          <w:rFonts w:ascii="\" w:hAnsi="\" w:cs="Times New Roman"/>
        </w:rPr>
        <w:t>2.</w:t>
      </w:r>
      <w:r w:rsidRPr="006B1306">
        <w:rPr>
          <w:rFonts w:ascii="\" w:hAnsi="\" w:cs="Times New Roman"/>
        </w:rPr>
        <w:t>)</w:t>
      </w:r>
      <w:r w:rsidR="00AA7C31" w:rsidRPr="006B1306">
        <w:rPr>
          <w:rFonts w:ascii="\" w:hAnsi="\" w:cs="Times New Roman"/>
        </w:rPr>
        <w:t xml:space="preserve"> of this section, the Reserve Bank shall remain in control of, and shall continue to carry on, the business of that bank until such time as the High Court is satisfied that it is no longer necessary for the Reserve Bank to remain in control of the business of that bank and authorizes the Reserve Bank to cease to control the business of that bank.</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 xml:space="preserve">Restriction of use of word </w:t>
      </w:r>
      <w:r w:rsidR="009809A0" w:rsidRPr="006B1306">
        <w:rPr>
          <w:rFonts w:ascii="\" w:hAnsi="\" w:cs="Times New Roman"/>
          <w:b/>
          <w:sz w:val="20"/>
        </w:rPr>
        <w:t>“</w:t>
      </w:r>
      <w:r w:rsidRPr="006B1306">
        <w:rPr>
          <w:rFonts w:ascii="\" w:hAnsi="\" w:cs="Times New Roman"/>
          <w:b/>
          <w:sz w:val="20"/>
        </w:rPr>
        <w:t>bank</w:t>
      </w:r>
      <w:r w:rsidR="009809A0" w:rsidRPr="006B1306">
        <w:rPr>
          <w:rFonts w:ascii="\" w:hAnsi="\" w:cs="Times New Roman"/>
          <w:b/>
          <w:sz w:val="20"/>
        </w:rPr>
        <w:t>”</w:t>
      </w:r>
      <w:r w:rsidRPr="006B1306">
        <w:rPr>
          <w:rFonts w:ascii="\" w:hAnsi="\" w:cs="Times New Roman"/>
          <w:b/>
          <w:sz w:val="20"/>
        </w:rPr>
        <w:t>, &amp;c.</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66.</w:t>
      </w:r>
      <w:r w:rsidR="00232CCD" w:rsidRPr="006B1306">
        <w:rPr>
          <w:rFonts w:ascii="\" w:hAnsi="\" w:cs="Times New Roman"/>
          <w:smallCaps/>
        </w:rPr>
        <w:tab/>
      </w:r>
      <w:r w:rsidR="00AA7C31" w:rsidRPr="006B1306">
        <w:rPr>
          <w:rFonts w:ascii="\" w:hAnsi="\" w:cs="Times New Roman"/>
        </w:rPr>
        <w:t xml:space="preserve">Except with the consent in writing of the Treasurer, a person or body of persons, not being a bank, shall not assume or use, in relation to the business, or any part of the business, carried on by that person or body, the word </w:t>
      </w:r>
      <w:r w:rsidR="009809A0" w:rsidRPr="006B1306">
        <w:rPr>
          <w:rFonts w:ascii="\" w:hAnsi="\" w:cs="Times New Roman"/>
        </w:rPr>
        <w:t>“</w:t>
      </w:r>
      <w:r w:rsidR="00AA7C31" w:rsidRPr="006B1306">
        <w:rPr>
          <w:rFonts w:ascii="\" w:hAnsi="\" w:cs="Times New Roman"/>
        </w:rPr>
        <w:t>bank</w:t>
      </w:r>
      <w:r w:rsidR="009809A0" w:rsidRPr="006B1306">
        <w:rPr>
          <w:rFonts w:ascii="\" w:hAnsi="\" w:cs="Times New Roman"/>
        </w:rPr>
        <w:t>”</w:t>
      </w:r>
      <w:r w:rsidR="00AA7C31" w:rsidRPr="006B1306">
        <w:rPr>
          <w:rFonts w:ascii="\" w:hAnsi="\" w:cs="Times New Roman"/>
        </w:rPr>
        <w:t xml:space="preserve">, </w:t>
      </w:r>
      <w:r w:rsidR="009809A0" w:rsidRPr="006B1306">
        <w:rPr>
          <w:rFonts w:ascii="\" w:hAnsi="\" w:cs="Times New Roman"/>
        </w:rPr>
        <w:t>“</w:t>
      </w:r>
      <w:r w:rsidR="00AA7C31" w:rsidRPr="006B1306">
        <w:rPr>
          <w:rFonts w:ascii="\" w:hAnsi="\" w:cs="Times New Roman"/>
        </w:rPr>
        <w:t>banker</w:t>
      </w:r>
      <w:r w:rsidR="009809A0" w:rsidRPr="006B1306">
        <w:rPr>
          <w:rFonts w:ascii="\" w:hAnsi="\" w:cs="Times New Roman"/>
        </w:rPr>
        <w:t>”</w:t>
      </w:r>
      <w:r w:rsidR="00AA7C31" w:rsidRPr="006B1306">
        <w:rPr>
          <w:rFonts w:ascii="\" w:hAnsi="\" w:cs="Times New Roman"/>
        </w:rPr>
        <w:t xml:space="preserve"> or </w:t>
      </w:r>
      <w:r w:rsidR="009809A0" w:rsidRPr="006B1306">
        <w:rPr>
          <w:rFonts w:ascii="\" w:hAnsi="\" w:cs="Times New Roman"/>
        </w:rPr>
        <w:t>“</w:t>
      </w:r>
      <w:r w:rsidR="00AA7C31" w:rsidRPr="006B1306">
        <w:rPr>
          <w:rFonts w:ascii="\" w:hAnsi="\" w:cs="Times New Roman"/>
        </w:rPr>
        <w:t>banking</w:t>
      </w:r>
      <w:r w:rsidR="009809A0" w:rsidRPr="006B1306">
        <w:rPr>
          <w:rFonts w:ascii="\" w:hAnsi="\" w:cs="Times New Roman"/>
        </w:rPr>
        <w:t>”</w:t>
      </w:r>
      <w:r w:rsidR="00232CCD" w:rsidRPr="006B1306">
        <w:rPr>
          <w:rFonts w:ascii="\" w:hAnsi="\" w:cs="Times New Roman"/>
        </w:rPr>
        <w:t xml:space="preserve"> </w:t>
      </w:r>
      <w:r w:rsidR="00AA7C31" w:rsidRPr="006B1306">
        <w:rPr>
          <w:rFonts w:ascii="\" w:hAnsi="\" w:cs="Times New Roman"/>
        </w:rPr>
        <w:t>or any word of a like import.</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One hundred pounds for each day during which the contravention continues.</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 xml:space="preserve">Restriction of use of words </w:t>
      </w:r>
      <w:r w:rsidR="009809A0" w:rsidRPr="006B1306">
        <w:rPr>
          <w:rFonts w:ascii="\" w:hAnsi="\" w:cs="Times New Roman"/>
          <w:b/>
          <w:sz w:val="20"/>
        </w:rPr>
        <w:t>“</w:t>
      </w:r>
      <w:r w:rsidRPr="006B1306">
        <w:rPr>
          <w:rFonts w:ascii="\" w:hAnsi="\" w:cs="Times New Roman"/>
          <w:b/>
          <w:sz w:val="20"/>
        </w:rPr>
        <w:t>savings bank</w:t>
      </w:r>
      <w:r w:rsidR="009809A0" w:rsidRPr="006B1306">
        <w:rPr>
          <w:rFonts w:ascii="\" w:hAnsi="\" w:cs="Times New Roman"/>
          <w:b/>
          <w:sz w:val="20"/>
        </w:rPr>
        <w:t>”</w:t>
      </w:r>
      <w:r w:rsidRPr="006B1306">
        <w:rPr>
          <w:rFonts w:ascii="\" w:hAnsi="\" w:cs="Times New Roman"/>
          <w:b/>
          <w:sz w:val="20"/>
        </w:rPr>
        <w:t>.</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67.</w:t>
      </w:r>
      <w:r w:rsidR="00232CCD" w:rsidRPr="006B1306">
        <w:rPr>
          <w:rFonts w:ascii="\" w:hAnsi="\" w:cs="Times New Roman"/>
          <w:smallCaps/>
        </w:rPr>
        <w:tab/>
      </w:r>
      <w:r w:rsidR="00AA7C31" w:rsidRPr="006B1306">
        <w:rPr>
          <w:rFonts w:ascii="\" w:hAnsi="\" w:cs="Times New Roman"/>
        </w:rPr>
        <w:t xml:space="preserve">Except with the consent in writing of the Treasurer, a person or body of persons, not being a savings bank, shall not assume or use, in relation to the business, or any part of the business, carried on by that person or body, the words </w:t>
      </w:r>
      <w:r w:rsidR="009809A0" w:rsidRPr="006B1306">
        <w:rPr>
          <w:rFonts w:ascii="\" w:hAnsi="\" w:cs="Times New Roman"/>
        </w:rPr>
        <w:t>“</w:t>
      </w:r>
      <w:r w:rsidR="00AA7C31" w:rsidRPr="006B1306">
        <w:rPr>
          <w:rFonts w:ascii="\" w:hAnsi="\" w:cs="Times New Roman"/>
        </w:rPr>
        <w:t>savings bank</w:t>
      </w:r>
      <w:r w:rsidR="009809A0" w:rsidRPr="006B1306">
        <w:rPr>
          <w:rFonts w:ascii="\" w:hAnsi="\" w:cs="Times New Roman"/>
        </w:rPr>
        <w:t>”</w:t>
      </w:r>
      <w:r w:rsidR="00AA7C31" w:rsidRPr="006B1306">
        <w:rPr>
          <w:rFonts w:ascii="\" w:hAnsi="\" w:cs="Times New Roman"/>
        </w:rPr>
        <w:t xml:space="preserve"> or any words of a like import.</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One hundred pounds for each day during which the contravention continues.</w:t>
      </w:r>
    </w:p>
    <w:p w:rsidR="00AA7C31" w:rsidRPr="006B1306" w:rsidRDefault="00334C8F" w:rsidP="006B1306">
      <w:pPr>
        <w:spacing w:before="120" w:after="60" w:line="240" w:lineRule="auto"/>
        <w:jc w:val="both"/>
        <w:rPr>
          <w:rFonts w:ascii="\" w:hAnsi="\" w:cs="Times New Roman"/>
          <w:b/>
          <w:sz w:val="20"/>
        </w:rPr>
      </w:pPr>
      <w:r w:rsidRPr="006B1306">
        <w:rPr>
          <w:rFonts w:ascii="\" w:hAnsi="\" w:cs="Times New Roman"/>
        </w:rPr>
        <w:br w:type="page"/>
      </w:r>
      <w:r w:rsidR="00EE4D03" w:rsidRPr="006B1306">
        <w:rPr>
          <w:rFonts w:ascii="\" w:hAnsi="\" w:cs="Times New Roman"/>
          <w:b/>
          <w:sz w:val="20"/>
        </w:rPr>
        <w:lastRenderedPageBreak/>
        <w:t>Bank holidays.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rPr>
        <w:t>68.</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0224C7" w:rsidRPr="006B1306">
        <w:rPr>
          <w:rFonts w:ascii="\" w:hAnsi="\" w:cs="Times New Roman"/>
        </w:rPr>
        <w:tab/>
      </w:r>
      <w:r w:rsidR="00AA7C31" w:rsidRPr="006B1306">
        <w:rPr>
          <w:rFonts w:ascii="\" w:hAnsi="\" w:cs="Times New Roman"/>
        </w:rPr>
        <w:t xml:space="preserve">The Treasurer may, by notice published in the </w:t>
      </w:r>
      <w:r w:rsidRPr="006B1306">
        <w:rPr>
          <w:rFonts w:ascii="\" w:hAnsi="\" w:cs="Times New Roman"/>
          <w:i/>
        </w:rPr>
        <w:t xml:space="preserve">Gazette, </w:t>
      </w:r>
      <w:r w:rsidR="00AA7C31" w:rsidRPr="006B1306">
        <w:rPr>
          <w:rFonts w:ascii="\" w:hAnsi="\" w:cs="Times New Roman"/>
        </w:rPr>
        <w:t>declare a day specified in the notice to be a bank holiday.</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0224C7" w:rsidRPr="006B1306">
        <w:rPr>
          <w:rFonts w:ascii="\" w:hAnsi="\" w:cs="Times New Roman"/>
        </w:rPr>
        <w:tab/>
      </w:r>
      <w:r w:rsidR="00AA7C31" w:rsidRPr="006B1306">
        <w:rPr>
          <w:rFonts w:ascii="\" w:hAnsi="\" w:cs="Times New Roman"/>
        </w:rPr>
        <w:t>A bank is not, on a day so declared to be a bank holiday, compellable to make a payment or to do any other act that the bank would not be compellable to make or do on a Sunday and the obligation to make the payment or to do the act shall be deemed to be an obligation to make the payment or to do the act on the next day which is not a Sunday, a bank holiday or a public holiday.</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0224C7" w:rsidRPr="006B1306">
        <w:rPr>
          <w:rFonts w:ascii="\" w:hAnsi="\" w:cs="Times New Roman"/>
        </w:rPr>
        <w:tab/>
      </w:r>
      <w:r w:rsidR="00AA7C31" w:rsidRPr="006B1306">
        <w:rPr>
          <w:rFonts w:ascii="\" w:hAnsi="\" w:cs="Times New Roman"/>
        </w:rPr>
        <w:t>This section does not affect the operation of any law of a State or Territory of the Commonwealth relating to bank holidays or public holidays.</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smallCaps/>
        </w:rPr>
        <w:t>(</w:t>
      </w:r>
      <w:r w:rsidR="00EE4D03" w:rsidRPr="006B1306">
        <w:rPr>
          <w:rFonts w:ascii="\" w:hAnsi="\" w:cs="Times New Roman"/>
          <w:smallCaps/>
        </w:rPr>
        <w:t>4.</w:t>
      </w:r>
      <w:r w:rsidRPr="006B1306">
        <w:rPr>
          <w:rFonts w:ascii="\" w:hAnsi="\" w:cs="Times New Roman"/>
          <w:smallCaps/>
        </w:rPr>
        <w:t>)</w:t>
      </w:r>
      <w:r w:rsidR="000224C7" w:rsidRPr="006B1306">
        <w:rPr>
          <w:rFonts w:ascii="\" w:hAnsi="\" w:cs="Times New Roman"/>
          <w:smallCaps/>
        </w:rPr>
        <w:tab/>
      </w:r>
      <w:r w:rsidR="00AA7C31" w:rsidRPr="006B1306">
        <w:rPr>
          <w:rFonts w:ascii="\" w:hAnsi="\" w:cs="Times New Roman"/>
        </w:rPr>
        <w:t xml:space="preserve">In this section, </w:t>
      </w:r>
      <w:r w:rsidR="009809A0" w:rsidRPr="006B1306">
        <w:rPr>
          <w:rFonts w:ascii="\" w:hAnsi="\" w:cs="Times New Roman"/>
        </w:rPr>
        <w:t>“</w:t>
      </w:r>
      <w:r w:rsidR="00AA7C31" w:rsidRPr="006B1306">
        <w:rPr>
          <w:rFonts w:ascii="\" w:hAnsi="\" w:cs="Times New Roman"/>
        </w:rPr>
        <w:t>bank</w:t>
      </w:r>
      <w:r w:rsidR="009809A0" w:rsidRPr="006B1306">
        <w:rPr>
          <w:rFonts w:ascii="\" w:hAnsi="\" w:cs="Times New Roman"/>
        </w:rPr>
        <w:t>”</w:t>
      </w:r>
      <w:r w:rsidR="00AA7C31" w:rsidRPr="006B1306">
        <w:rPr>
          <w:rFonts w:ascii="\" w:hAnsi="\" w:cs="Times New Roman"/>
        </w:rPr>
        <w:t xml:space="preserve"> includes the Reserve Bank.</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Unclaimed moneys.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rPr>
        <w:t>69.</w:t>
      </w:r>
      <w:r w:rsidR="00AA7C31" w:rsidRPr="006B1306">
        <w:rPr>
          <w:rFonts w:ascii="\" w:hAnsi="\" w:cs="Times New Roman"/>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0224C7" w:rsidRPr="006B1306">
        <w:rPr>
          <w:rFonts w:ascii="\" w:hAnsi="\" w:cs="Times New Roman"/>
        </w:rPr>
        <w:tab/>
      </w:r>
      <w:r w:rsidR="00AA7C31" w:rsidRPr="006B1306">
        <w:rPr>
          <w:rFonts w:ascii="\" w:hAnsi="\" w:cs="Times New Roman"/>
        </w:rPr>
        <w:t xml:space="preserve">For the purposes of this section, </w:t>
      </w:r>
      <w:r w:rsidR="009809A0" w:rsidRPr="006B1306">
        <w:rPr>
          <w:rFonts w:ascii="\" w:hAnsi="\" w:cs="Times New Roman"/>
        </w:rPr>
        <w:t>“</w:t>
      </w:r>
      <w:r w:rsidR="00AA7C31" w:rsidRPr="006B1306">
        <w:rPr>
          <w:rFonts w:ascii="\" w:hAnsi="\" w:cs="Times New Roman"/>
        </w:rPr>
        <w:t>unclaimed moneys</w:t>
      </w:r>
      <w:r w:rsidR="009809A0" w:rsidRPr="006B1306">
        <w:rPr>
          <w:rFonts w:ascii="\" w:hAnsi="\" w:cs="Times New Roman"/>
        </w:rPr>
        <w:t>”</w:t>
      </w:r>
      <w:r w:rsidR="00AA7C31" w:rsidRPr="006B1306">
        <w:rPr>
          <w:rFonts w:ascii="\" w:hAnsi="\" w:cs="Times New Roman"/>
        </w:rPr>
        <w:t xml:space="preserve"> means all principal, interest, dividends, bonuses, profits and sums of money legally payable by a trading bank but in respect of which the time within which proceedings may be taken for the recovery thereof has expired, and includes moneys to the credit of an account that has not been operated on either by deposit or withdrawal for a period of not less than seven years.</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0224C7" w:rsidRPr="006B1306">
        <w:rPr>
          <w:rFonts w:ascii="\" w:hAnsi="\" w:cs="Times New Roman"/>
        </w:rPr>
        <w:tab/>
      </w:r>
      <w:r w:rsidR="00AA7C31" w:rsidRPr="006B1306">
        <w:rPr>
          <w:rFonts w:ascii="\" w:hAnsi="\" w:cs="Times New Roman"/>
        </w:rPr>
        <w:t>For the purposes of the last preceding sub-section, the debiting of a fee to an account shall be deemed not to be a withdrawal and the crediting to an account of interest payable by a bank on that account shall be deemed not to be a deposit.</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3.</w:t>
      </w:r>
      <w:r w:rsidRPr="006B1306">
        <w:rPr>
          <w:rFonts w:ascii="\" w:hAnsi="\" w:cs="Times New Roman"/>
        </w:rPr>
        <w:t>)</w:t>
      </w:r>
      <w:r w:rsidR="000224C7" w:rsidRPr="006B1306">
        <w:rPr>
          <w:rFonts w:ascii="\" w:hAnsi="\" w:cs="Times New Roman"/>
        </w:rPr>
        <w:tab/>
      </w:r>
      <w:r w:rsidR="00AA7C31" w:rsidRPr="006B1306">
        <w:rPr>
          <w:rFonts w:ascii="\" w:hAnsi="\" w:cs="Times New Roman"/>
        </w:rPr>
        <w:t>A trading bank shall, within three months after the thirty-first day of December in each year, deliver to the Treasurer a statement of all unclaimed moneys.</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4.</w:t>
      </w:r>
      <w:r w:rsidRPr="006B1306">
        <w:rPr>
          <w:rFonts w:ascii="\" w:hAnsi="\" w:cs="Times New Roman"/>
        </w:rPr>
        <w:t>)</w:t>
      </w:r>
      <w:r w:rsidR="000224C7" w:rsidRPr="006B1306">
        <w:rPr>
          <w:rFonts w:ascii="\" w:hAnsi="\" w:cs="Times New Roman"/>
        </w:rPr>
        <w:tab/>
      </w:r>
      <w:r w:rsidR="00AA7C31" w:rsidRPr="006B1306">
        <w:rPr>
          <w:rFonts w:ascii="\" w:hAnsi="\" w:cs="Times New Roman"/>
        </w:rPr>
        <w:t>The statement shall set forth the name, and the last-known address, of each shareholder, depositor or creditor, the amount due, the office or branch of the bank at which the last transaction took place and the date of that transaction, and, if the shareholder, depositor or creditor is known to the bank to be dead, the names and addresses, so far as they are known to the bank, of his legal representatives.</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5.</w:t>
      </w:r>
      <w:r w:rsidRPr="006B1306">
        <w:rPr>
          <w:rFonts w:ascii="\" w:hAnsi="\" w:cs="Times New Roman"/>
        </w:rPr>
        <w:t>)</w:t>
      </w:r>
      <w:r w:rsidR="000224C7" w:rsidRPr="006B1306">
        <w:rPr>
          <w:rFonts w:ascii="\" w:hAnsi="\" w:cs="Times New Roman"/>
        </w:rPr>
        <w:tab/>
      </w:r>
      <w:r w:rsidR="00AA7C31" w:rsidRPr="006B1306">
        <w:rPr>
          <w:rFonts w:ascii="\" w:hAnsi="\" w:cs="Times New Roman"/>
        </w:rPr>
        <w:t>The total amount shown in the statement—</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i/>
        </w:rPr>
        <w:t>a</w:t>
      </w:r>
      <w:r w:rsidRPr="006B1306">
        <w:rPr>
          <w:rFonts w:ascii="\" w:hAnsi="\" w:cs="Times New Roman"/>
        </w:rPr>
        <w:t>)</w:t>
      </w:r>
      <w:r w:rsidR="00AA7C31" w:rsidRPr="006B1306">
        <w:rPr>
          <w:rFonts w:ascii="\" w:hAnsi="\" w:cs="Times New Roman"/>
        </w:rPr>
        <w:t xml:space="preserve"> shall be paid by the bank to the Commonwealth at the time of the delivery of the statement;</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 xml:space="preserve">shall be credited to the Trust Fund kept under section sixty of the </w:t>
      </w:r>
      <w:r w:rsidR="00EE4D03" w:rsidRPr="006B1306">
        <w:rPr>
          <w:rFonts w:ascii="\" w:hAnsi="\" w:cs="Times New Roman"/>
          <w:i/>
        </w:rPr>
        <w:t xml:space="preserve">Audit Act </w:t>
      </w:r>
      <w:r w:rsidR="00AA7C31" w:rsidRPr="006B1306">
        <w:rPr>
          <w:rFonts w:ascii="\" w:hAnsi="\" w:cs="Times New Roman"/>
        </w:rPr>
        <w:t>1901-1959; and</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i/>
        </w:rPr>
        <w:t>c</w:t>
      </w:r>
      <w:r w:rsidRPr="006B1306">
        <w:rPr>
          <w:rFonts w:ascii="\" w:hAnsi="\" w:cs="Times New Roman"/>
        </w:rPr>
        <w:t>)</w:t>
      </w:r>
      <w:r w:rsidR="00AA7C31" w:rsidRPr="006B1306">
        <w:rPr>
          <w:rFonts w:ascii="\" w:hAnsi="\" w:cs="Times New Roman"/>
        </w:rPr>
        <w:t xml:space="preserve"> shall, subject to sub-section </w:t>
      </w:r>
      <w:r w:rsidRPr="006B1306">
        <w:rPr>
          <w:rFonts w:ascii="\" w:hAnsi="\" w:cs="Times New Roman"/>
        </w:rPr>
        <w:t>(</w:t>
      </w:r>
      <w:r w:rsidR="00AA7C31" w:rsidRPr="006B1306">
        <w:rPr>
          <w:rFonts w:ascii="\" w:hAnsi="\" w:cs="Times New Roman"/>
        </w:rPr>
        <w:t>7.</w:t>
      </w:r>
      <w:r w:rsidRPr="006B1306">
        <w:rPr>
          <w:rFonts w:ascii="\" w:hAnsi="\" w:cs="Times New Roman"/>
        </w:rPr>
        <w:t>)</w:t>
      </w:r>
      <w:r w:rsidR="00AA7C31" w:rsidRPr="006B1306">
        <w:rPr>
          <w:rFonts w:ascii="\" w:hAnsi="\" w:cs="Times New Roman"/>
        </w:rPr>
        <w:t xml:space="preserve"> of this section, be paid, at the expiration of six years after payment to the Commonwealth, to the Consolidated Revenue Fund.</w:t>
      </w:r>
    </w:p>
    <w:p w:rsidR="00AA7C31" w:rsidRPr="006B1306" w:rsidRDefault="00334C8F" w:rsidP="006B1306">
      <w:pPr>
        <w:spacing w:after="0" w:line="240" w:lineRule="auto"/>
        <w:rPr>
          <w:rFonts w:ascii="\" w:hAnsi="\" w:cs="Times New Roman"/>
        </w:rPr>
      </w:pPr>
      <w:r w:rsidRPr="006B1306">
        <w:rPr>
          <w:rFonts w:ascii="\" w:hAnsi="\" w:cs="Times New Roman"/>
        </w:rPr>
        <w:br w:type="page"/>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lastRenderedPageBreak/>
        <w:t>(</w:t>
      </w:r>
      <w:r w:rsidR="00AA7C31" w:rsidRPr="006B1306">
        <w:rPr>
          <w:rFonts w:ascii="\" w:hAnsi="\" w:cs="Times New Roman"/>
        </w:rPr>
        <w:t>6.</w:t>
      </w:r>
      <w:r w:rsidRPr="006B1306">
        <w:rPr>
          <w:rFonts w:ascii="\" w:hAnsi="\" w:cs="Times New Roman"/>
        </w:rPr>
        <w:t>)</w:t>
      </w:r>
      <w:r w:rsidR="002C5342" w:rsidRPr="006B1306">
        <w:rPr>
          <w:rFonts w:ascii="\" w:hAnsi="\" w:cs="Times New Roman"/>
        </w:rPr>
        <w:tab/>
      </w:r>
      <w:r w:rsidR="00AA7C31" w:rsidRPr="006B1306">
        <w:rPr>
          <w:rFonts w:ascii="\" w:hAnsi="\" w:cs="Times New Roman"/>
        </w:rPr>
        <w:t>Subject to the next succeeding sub-section, a trading bank is, upon payment to the Commonwealth of an amount as required by this section, discharged from further liability in respect of that amount.</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7.</w:t>
      </w:r>
      <w:r w:rsidRPr="006B1306">
        <w:rPr>
          <w:rFonts w:ascii="\" w:hAnsi="\" w:cs="Times New Roman"/>
        </w:rPr>
        <w:t>)</w:t>
      </w:r>
      <w:r w:rsidR="002C5342" w:rsidRPr="006B1306">
        <w:rPr>
          <w:rFonts w:ascii="\" w:hAnsi="\" w:cs="Times New Roman"/>
        </w:rPr>
        <w:tab/>
      </w:r>
      <w:r w:rsidR="00AA7C31" w:rsidRPr="006B1306">
        <w:rPr>
          <w:rFonts w:ascii="\" w:hAnsi="\" w:cs="Times New Roman"/>
        </w:rPr>
        <w:t xml:space="preserve">Where unclaimed moneys have been paid to the Commonwealth under this section and the Treasurer or an authorized officer is satisfied that, but for the last preceding sub-section, a person would be paid those unclaimed moneys by the bank by which they were paid to the Commonwealth </w:t>
      </w:r>
      <w:r w:rsidRPr="006B1306">
        <w:rPr>
          <w:rFonts w:ascii="\" w:hAnsi="\" w:cs="Times New Roman"/>
        </w:rPr>
        <w:t>(</w:t>
      </w:r>
      <w:r w:rsidR="00AA7C31" w:rsidRPr="006B1306">
        <w:rPr>
          <w:rFonts w:ascii="\" w:hAnsi="\" w:cs="Times New Roman"/>
        </w:rPr>
        <w:t>or, if that bank is no longer carrying on banking business, by a bank to which the business of the first-mentioned bank has been sold or disposed of</w:t>
      </w:r>
      <w:r w:rsidRPr="006B1306">
        <w:rPr>
          <w:rFonts w:ascii="\" w:hAnsi="\" w:cs="Times New Roman"/>
        </w:rPr>
        <w:t>)</w:t>
      </w:r>
      <w:r w:rsidR="00AA7C31" w:rsidRPr="006B1306">
        <w:rPr>
          <w:rFonts w:ascii="\" w:hAnsi="\" w:cs="Times New Roman"/>
        </w:rPr>
        <w:t>, those unclaimed moneys shall be paid to that bank and the bank shall thereupon pay those moneys to that person.</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8.</w:t>
      </w:r>
      <w:r w:rsidRPr="006B1306">
        <w:rPr>
          <w:rFonts w:ascii="\" w:hAnsi="\" w:cs="Times New Roman"/>
        </w:rPr>
        <w:t>)</w:t>
      </w:r>
      <w:r w:rsidR="002C5342" w:rsidRPr="006B1306">
        <w:rPr>
          <w:rFonts w:ascii="\" w:hAnsi="\" w:cs="Times New Roman"/>
        </w:rPr>
        <w:tab/>
      </w:r>
      <w:r w:rsidR="00AA7C31" w:rsidRPr="006B1306">
        <w:rPr>
          <w:rFonts w:ascii="\" w:hAnsi="\" w:cs="Times New Roman"/>
        </w:rPr>
        <w:t>The Consolidated Revenue Fund is appropriated for the purposes of, and to the extent necessary to give effect to, the last preceding sub-section.</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9.</w:t>
      </w:r>
      <w:r w:rsidRPr="006B1306">
        <w:rPr>
          <w:rFonts w:ascii="\" w:hAnsi="\" w:cs="Times New Roman"/>
        </w:rPr>
        <w:t>)</w:t>
      </w:r>
      <w:r w:rsidR="002C5342" w:rsidRPr="006B1306">
        <w:rPr>
          <w:rFonts w:ascii="\" w:hAnsi="\" w:cs="Times New Roman"/>
        </w:rPr>
        <w:tab/>
      </w:r>
      <w:r w:rsidR="00AA7C31" w:rsidRPr="006B1306">
        <w:rPr>
          <w:rFonts w:ascii="\" w:hAnsi="\" w:cs="Times New Roman"/>
        </w:rPr>
        <w:t xml:space="preserve">The Treasurer shall cause particulars of every sum of not less than Ten pounds, or of not less than such other amount as is prescribed, shown in a statement delivered to him under this section to be published in the </w:t>
      </w:r>
      <w:r w:rsidR="00EE4D03" w:rsidRPr="006B1306">
        <w:rPr>
          <w:rFonts w:ascii="\" w:hAnsi="\" w:cs="Times New Roman"/>
          <w:i/>
        </w:rPr>
        <w:t>Gazette.</w:t>
      </w:r>
    </w:p>
    <w:p w:rsidR="00AA7C31" w:rsidRPr="006B1306" w:rsidRDefault="00271580" w:rsidP="006B1306">
      <w:pPr>
        <w:tabs>
          <w:tab w:val="left" w:pos="1035"/>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10.</w:t>
      </w:r>
      <w:r w:rsidRPr="006B1306">
        <w:rPr>
          <w:rFonts w:ascii="\" w:hAnsi="\" w:cs="Times New Roman"/>
        </w:rPr>
        <w:t>)</w:t>
      </w:r>
      <w:r w:rsidR="002C5342" w:rsidRPr="006B1306">
        <w:rPr>
          <w:rFonts w:ascii="\" w:hAnsi="\" w:cs="Times New Roman"/>
        </w:rPr>
        <w:tab/>
      </w:r>
      <w:r w:rsidR="00AA7C31" w:rsidRPr="006B1306">
        <w:rPr>
          <w:rFonts w:ascii="\" w:hAnsi="\" w:cs="Times New Roman"/>
        </w:rPr>
        <w:t>A trading bank shall not contravene or fail to comply with any provision of this section which applies to it.</w:t>
      </w:r>
    </w:p>
    <w:p w:rsidR="00AA7C31" w:rsidRPr="006B1306" w:rsidRDefault="00AA7C31" w:rsidP="006B1306">
      <w:pPr>
        <w:tabs>
          <w:tab w:val="left" w:pos="907"/>
        </w:tabs>
        <w:spacing w:before="60" w:after="60" w:line="240" w:lineRule="auto"/>
        <w:ind w:firstLine="432"/>
        <w:jc w:val="both"/>
        <w:rPr>
          <w:rFonts w:ascii="\" w:hAnsi="\" w:cs="Times New Roman"/>
        </w:rPr>
      </w:pPr>
      <w:r w:rsidRPr="006B1306">
        <w:rPr>
          <w:rFonts w:ascii="\" w:hAnsi="\" w:cs="Times New Roman"/>
        </w:rPr>
        <w:t>Penalty: One hundred pounds.</w:t>
      </w:r>
    </w:p>
    <w:p w:rsidR="00AA7C31" w:rsidRPr="006B1306" w:rsidRDefault="00271580" w:rsidP="006B1306">
      <w:pPr>
        <w:tabs>
          <w:tab w:val="left" w:pos="999"/>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11.</w:t>
      </w:r>
      <w:r w:rsidRPr="006B1306">
        <w:rPr>
          <w:rFonts w:ascii="\" w:hAnsi="\" w:cs="Times New Roman"/>
        </w:rPr>
        <w:t>)</w:t>
      </w:r>
      <w:r w:rsidR="002C5342" w:rsidRPr="006B1306">
        <w:rPr>
          <w:rFonts w:ascii="\" w:hAnsi="\" w:cs="Times New Roman"/>
        </w:rPr>
        <w:tab/>
      </w:r>
      <w:r w:rsidR="00AA7C31" w:rsidRPr="006B1306">
        <w:rPr>
          <w:rFonts w:ascii="\" w:hAnsi="\" w:cs="Times New Roman"/>
        </w:rPr>
        <w:t>The Treasurer or a trading bank may apply to the High Court for a declaration whether any moneys are or are not unclaimed moneys within the meaning of this section and the High Court may make a declaration accordingly.</w:t>
      </w:r>
    </w:p>
    <w:p w:rsidR="00AA7C31" w:rsidRPr="006B1306" w:rsidRDefault="00271580" w:rsidP="006B1306">
      <w:pPr>
        <w:tabs>
          <w:tab w:val="left" w:pos="1026"/>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12.</w:t>
      </w:r>
      <w:r w:rsidRPr="006B1306">
        <w:rPr>
          <w:rFonts w:ascii="\" w:hAnsi="\" w:cs="Times New Roman"/>
        </w:rPr>
        <w:t>)</w:t>
      </w:r>
      <w:r w:rsidR="002C5342" w:rsidRPr="006B1306">
        <w:rPr>
          <w:rFonts w:ascii="\" w:hAnsi="\" w:cs="Times New Roman"/>
        </w:rPr>
        <w:tab/>
      </w:r>
      <w:r w:rsidR="00AA7C31" w:rsidRPr="006B1306">
        <w:rPr>
          <w:rFonts w:ascii="\" w:hAnsi="\" w:cs="Times New Roman"/>
        </w:rPr>
        <w:t>In this section—</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authorized officer</w:t>
      </w:r>
      <w:r w:rsidRPr="006B1306">
        <w:rPr>
          <w:rFonts w:ascii="\" w:hAnsi="\" w:cs="Times New Roman"/>
        </w:rPr>
        <w:t>”</w:t>
      </w:r>
      <w:r w:rsidR="00AA7C31" w:rsidRPr="006B1306">
        <w:rPr>
          <w:rFonts w:ascii="\" w:hAnsi="\" w:cs="Times New Roman"/>
        </w:rPr>
        <w:t xml:space="preserve"> means the Secretary to the Department of the Treasury or an officer of that Department authorized by him to act under this section;</w:t>
      </w:r>
    </w:p>
    <w:p w:rsidR="00AA7C31" w:rsidRPr="006B1306" w:rsidRDefault="009809A0" w:rsidP="006B1306">
      <w:pPr>
        <w:spacing w:after="0" w:line="240" w:lineRule="auto"/>
        <w:ind w:left="1296" w:hanging="720"/>
        <w:jc w:val="both"/>
        <w:rPr>
          <w:rFonts w:ascii="\" w:hAnsi="\" w:cs="Times New Roman"/>
        </w:rPr>
      </w:pPr>
      <w:r w:rsidRPr="006B1306">
        <w:rPr>
          <w:rFonts w:ascii="\" w:hAnsi="\" w:cs="Times New Roman"/>
        </w:rPr>
        <w:t>“</w:t>
      </w:r>
      <w:r w:rsidR="00AA7C31" w:rsidRPr="006B1306">
        <w:rPr>
          <w:rFonts w:ascii="\" w:hAnsi="\" w:cs="Times New Roman"/>
        </w:rPr>
        <w:t>trading bank</w:t>
      </w:r>
      <w:r w:rsidRPr="006B1306">
        <w:rPr>
          <w:rFonts w:ascii="\" w:hAnsi="\" w:cs="Times New Roman"/>
        </w:rPr>
        <w:t>”</w:t>
      </w:r>
      <w:r w:rsidR="00AA7C31" w:rsidRPr="006B1306">
        <w:rPr>
          <w:rFonts w:ascii="\" w:hAnsi="\" w:cs="Times New Roman"/>
        </w:rPr>
        <w:t xml:space="preserve"> includes the Commonwealth Development Bank.</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Treasurer</w:t>
      </w:r>
      <w:r w:rsidR="009809A0" w:rsidRPr="006B1306">
        <w:rPr>
          <w:rFonts w:ascii="\" w:hAnsi="\" w:cs="Times New Roman"/>
          <w:b/>
          <w:sz w:val="20"/>
        </w:rPr>
        <w:t>’</w:t>
      </w:r>
      <w:r w:rsidRPr="006B1306">
        <w:rPr>
          <w:rFonts w:ascii="\" w:hAnsi="\" w:cs="Times New Roman"/>
          <w:b/>
          <w:sz w:val="20"/>
        </w:rPr>
        <w:t>s consent required for proceedings for offences.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70.</w:t>
      </w:r>
      <w:r w:rsidRPr="006B1306">
        <w:rPr>
          <w:rFonts w:ascii="\" w:hAnsi="\" w:cs="Times New Roman"/>
          <w:smallCaps/>
        </w:rPr>
        <w:t>—</w:t>
      </w:r>
      <w:r w:rsidR="00271580" w:rsidRPr="006B1306">
        <w:rPr>
          <w:rFonts w:ascii="\" w:hAnsi="\" w:cs="Times New Roman"/>
        </w:rPr>
        <w:t>(</w:t>
      </w:r>
      <w:r w:rsidR="00AA7C31" w:rsidRPr="006B1306">
        <w:rPr>
          <w:rFonts w:ascii="\" w:hAnsi="\" w:cs="Times New Roman"/>
        </w:rPr>
        <w:t>1.</w:t>
      </w:r>
      <w:r w:rsidR="00271580" w:rsidRPr="006B1306">
        <w:rPr>
          <w:rFonts w:ascii="\" w:hAnsi="\" w:cs="Times New Roman"/>
        </w:rPr>
        <w:t>)</w:t>
      </w:r>
      <w:r w:rsidR="002C5342" w:rsidRPr="006B1306">
        <w:rPr>
          <w:rFonts w:ascii="\" w:hAnsi="\" w:cs="Times New Roman"/>
        </w:rPr>
        <w:tab/>
      </w:r>
      <w:r w:rsidR="00AA7C31" w:rsidRPr="006B1306">
        <w:rPr>
          <w:rFonts w:ascii="\" w:hAnsi="\" w:cs="Times New Roman"/>
        </w:rPr>
        <w:t>Subject to the next succeeding sub-section, proceedings for an offence against this Act or the regulations shall not be instituted without the consent in writing of the Treasurer.</w:t>
      </w:r>
    </w:p>
    <w:p w:rsidR="00AA7C31" w:rsidRPr="006B1306" w:rsidRDefault="00271580" w:rsidP="006B1306">
      <w:pPr>
        <w:tabs>
          <w:tab w:val="left" w:pos="907"/>
        </w:tabs>
        <w:spacing w:after="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2.</w:t>
      </w:r>
      <w:r w:rsidRPr="006B1306">
        <w:rPr>
          <w:rFonts w:ascii="\" w:hAnsi="\" w:cs="Times New Roman"/>
        </w:rPr>
        <w:t>)</w:t>
      </w:r>
      <w:r w:rsidR="002C5342" w:rsidRPr="006B1306">
        <w:rPr>
          <w:rFonts w:ascii="\" w:hAnsi="\" w:cs="Times New Roman"/>
        </w:rPr>
        <w:tab/>
      </w:r>
      <w:r w:rsidR="00AA7C31" w:rsidRPr="006B1306">
        <w:rPr>
          <w:rFonts w:ascii="\" w:hAnsi="\" w:cs="Times New Roman"/>
        </w:rPr>
        <w:t>An offence arising—</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under regulations made under section thirty-nine of this Act; or</w:t>
      </w:r>
    </w:p>
    <w:p w:rsidR="00AA7C31" w:rsidRPr="006B1306" w:rsidRDefault="00271580" w:rsidP="006B1306">
      <w:pPr>
        <w:spacing w:after="0" w:line="240" w:lineRule="auto"/>
        <w:ind w:left="1296" w:hanging="720"/>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under Part IV.,</w:t>
      </w:r>
    </w:p>
    <w:p w:rsidR="00AA7C31" w:rsidRPr="006B1306" w:rsidRDefault="00AA7C31" w:rsidP="006B1306">
      <w:pPr>
        <w:spacing w:after="0" w:line="240" w:lineRule="auto"/>
        <w:rPr>
          <w:rFonts w:ascii="\" w:hAnsi="\" w:cs="Times New Roman"/>
        </w:rPr>
      </w:pPr>
      <w:r w:rsidRPr="006B1306">
        <w:rPr>
          <w:rFonts w:ascii="\" w:hAnsi="\" w:cs="Times New Roman"/>
        </w:rPr>
        <w:t>may be prosecuted summarily with the consent in writing of a person authorized in writing by the Treasurer to consent to the summary prosecution of offences under those regulations or that Part.</w:t>
      </w:r>
    </w:p>
    <w:p w:rsidR="00AA7C31" w:rsidRPr="006B1306" w:rsidRDefault="00334C8F" w:rsidP="006B1306">
      <w:pPr>
        <w:tabs>
          <w:tab w:val="left" w:pos="907"/>
        </w:tabs>
        <w:spacing w:after="0" w:line="240" w:lineRule="auto"/>
        <w:ind w:firstLine="432"/>
        <w:jc w:val="both"/>
        <w:rPr>
          <w:rFonts w:ascii="\" w:hAnsi="\" w:cs="Times New Roman"/>
        </w:rPr>
      </w:pPr>
      <w:r w:rsidRPr="006B1306">
        <w:rPr>
          <w:rFonts w:ascii="\" w:hAnsi="\" w:cs="Times New Roman"/>
        </w:rPr>
        <w:br w:type="page"/>
      </w:r>
      <w:r w:rsidR="00271580" w:rsidRPr="006B1306">
        <w:rPr>
          <w:rFonts w:ascii="\" w:hAnsi="\" w:cs="Times New Roman"/>
        </w:rPr>
        <w:lastRenderedPageBreak/>
        <w:t>(</w:t>
      </w:r>
      <w:r w:rsidR="00AA7C31" w:rsidRPr="006B1306">
        <w:rPr>
          <w:rFonts w:ascii="\" w:hAnsi="\" w:cs="Times New Roman"/>
        </w:rPr>
        <w:t>3.</w:t>
      </w:r>
      <w:r w:rsidR="00271580" w:rsidRPr="006B1306">
        <w:rPr>
          <w:rFonts w:ascii="\" w:hAnsi="\" w:cs="Times New Roman"/>
        </w:rPr>
        <w:t>)</w:t>
      </w:r>
      <w:r w:rsidR="002C5342" w:rsidRPr="006B1306">
        <w:rPr>
          <w:rFonts w:ascii="\" w:hAnsi="\" w:cs="Times New Roman"/>
        </w:rPr>
        <w:tab/>
      </w:r>
      <w:r w:rsidR="00AA7C31" w:rsidRPr="006B1306">
        <w:rPr>
          <w:rFonts w:ascii="\" w:hAnsi="\" w:cs="Times New Roman"/>
        </w:rPr>
        <w:t>A person charged with an offence referred to in the last preceding sub-section may be arrested, or a warrant for his arrest may be issued and executed, and he may be remanded in custody or on bail, notwithstanding that the consent of the Treasurer or of a person authorized by the Treasurer has not been obtained, but no further proceedings shall be taken until that consent has been obtained.</w:t>
      </w:r>
    </w:p>
    <w:p w:rsidR="00AA7C31" w:rsidRPr="006B1306" w:rsidRDefault="00271580" w:rsidP="006B1306">
      <w:pPr>
        <w:tabs>
          <w:tab w:val="left" w:pos="907"/>
        </w:tabs>
        <w:spacing w:before="60" w:after="60" w:line="240" w:lineRule="auto"/>
        <w:ind w:firstLine="432"/>
        <w:jc w:val="both"/>
        <w:rPr>
          <w:rFonts w:ascii="\" w:hAnsi="\" w:cs="Times New Roman"/>
        </w:rPr>
      </w:pPr>
      <w:r w:rsidRPr="006B1306">
        <w:rPr>
          <w:rFonts w:ascii="\" w:hAnsi="\" w:cs="Times New Roman"/>
        </w:rPr>
        <w:t>(</w:t>
      </w:r>
      <w:r w:rsidR="00AA7C31" w:rsidRPr="006B1306">
        <w:rPr>
          <w:rFonts w:ascii="\" w:hAnsi="\" w:cs="Times New Roman"/>
        </w:rPr>
        <w:t>4.</w:t>
      </w:r>
      <w:r w:rsidRPr="006B1306">
        <w:rPr>
          <w:rFonts w:ascii="\" w:hAnsi="\" w:cs="Times New Roman"/>
        </w:rPr>
        <w:t>)</w:t>
      </w:r>
      <w:r w:rsidR="002C5342" w:rsidRPr="006B1306">
        <w:rPr>
          <w:rFonts w:ascii="\" w:hAnsi="\" w:cs="Times New Roman"/>
        </w:rPr>
        <w:tab/>
      </w:r>
      <w:r w:rsidR="00AA7C31" w:rsidRPr="006B1306">
        <w:rPr>
          <w:rFonts w:ascii="\" w:hAnsi="\" w:cs="Times New Roman"/>
        </w:rPr>
        <w:t>Nothing in this section prevents the discharge of a person charged if proceedings are not continued within a reasonable time.</w:t>
      </w:r>
    </w:p>
    <w:p w:rsidR="00AA7C31" w:rsidRPr="006B1306" w:rsidRDefault="00EE4D03" w:rsidP="006B1306">
      <w:pPr>
        <w:spacing w:before="120" w:after="60" w:line="240" w:lineRule="auto"/>
        <w:jc w:val="both"/>
        <w:rPr>
          <w:rFonts w:ascii="\" w:hAnsi="\" w:cs="Times New Roman"/>
          <w:b/>
          <w:sz w:val="20"/>
        </w:rPr>
      </w:pPr>
      <w:r w:rsidRPr="006B1306">
        <w:rPr>
          <w:rFonts w:ascii="\" w:hAnsi="\" w:cs="Times New Roman"/>
          <w:b/>
          <w:sz w:val="20"/>
        </w:rPr>
        <w:t>Regulations.</w:t>
      </w:r>
    </w:p>
    <w:p w:rsidR="00AA7C31" w:rsidRPr="006B1306" w:rsidRDefault="00EE4D03" w:rsidP="006B1306">
      <w:pPr>
        <w:tabs>
          <w:tab w:val="left" w:pos="907"/>
        </w:tabs>
        <w:spacing w:after="0" w:line="240" w:lineRule="auto"/>
        <w:ind w:firstLine="432"/>
        <w:jc w:val="both"/>
        <w:rPr>
          <w:rFonts w:ascii="\" w:hAnsi="\" w:cs="Times New Roman"/>
        </w:rPr>
      </w:pPr>
      <w:r w:rsidRPr="006B1306">
        <w:rPr>
          <w:rFonts w:ascii="\" w:hAnsi="\" w:cs="Times New Roman"/>
          <w:b/>
          <w:smallCaps/>
        </w:rPr>
        <w:t>71.</w:t>
      </w:r>
      <w:r w:rsidR="002C5342" w:rsidRPr="006B1306">
        <w:rPr>
          <w:rFonts w:ascii="\" w:hAnsi="\" w:cs="Times New Roman"/>
          <w:smallCaps/>
        </w:rPr>
        <w:tab/>
      </w:r>
      <w:r w:rsidR="00AA7C31" w:rsidRPr="006B1306">
        <w:rPr>
          <w:rFonts w:ascii="\" w:hAnsi="\"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prescribing penalties which, except as otherwise provided by this Act, shall not exceed One hundred pounds for any offence against the regulations.</w:t>
      </w:r>
    </w:p>
    <w:p w:rsidR="009531B6" w:rsidRPr="006B1306" w:rsidRDefault="009531B6" w:rsidP="006B1306">
      <w:pPr>
        <w:pBdr>
          <w:bottom w:val="double" w:sz="4" w:space="1" w:color="auto"/>
        </w:pBdr>
        <w:spacing w:before="120" w:after="120" w:line="240" w:lineRule="auto"/>
        <w:ind w:left="4032" w:right="4032"/>
        <w:jc w:val="center"/>
        <w:rPr>
          <w:rFonts w:ascii="\" w:hAnsi="\" w:cs="Times New Roman"/>
        </w:rPr>
      </w:pPr>
    </w:p>
    <w:p w:rsidR="00AA7C31" w:rsidRPr="006B1306" w:rsidRDefault="00AA7C31" w:rsidP="006B1306">
      <w:pPr>
        <w:spacing w:before="200" w:after="0" w:line="240" w:lineRule="auto"/>
        <w:jc w:val="center"/>
        <w:rPr>
          <w:rFonts w:ascii="\" w:hAnsi="\" w:cs="Times New Roman"/>
        </w:rPr>
      </w:pPr>
      <w:r w:rsidRPr="006B1306">
        <w:rPr>
          <w:rFonts w:ascii="\" w:hAnsi="\" w:cs="Times New Roman"/>
          <w:sz w:val="24"/>
        </w:rPr>
        <w:t>THE SCHEDULES.</w:t>
      </w:r>
    </w:p>
    <w:p w:rsidR="009531B6" w:rsidRPr="006B1306" w:rsidRDefault="009531B6" w:rsidP="006B1306">
      <w:pPr>
        <w:spacing w:after="0" w:line="240" w:lineRule="auto"/>
        <w:jc w:val="center"/>
        <w:rPr>
          <w:rFonts w:ascii="\" w:hAnsi="\" w:cs="Times New Roman"/>
        </w:rPr>
      </w:pPr>
      <w:r w:rsidRPr="006B1306">
        <w:rPr>
          <w:rFonts w:ascii="\" w:hAnsi="\" w:cs="Times New Roman"/>
          <w:sz w:val="28"/>
        </w:rPr>
        <w:t>—</w:t>
      </w:r>
    </w:p>
    <w:p w:rsidR="00AA7C31" w:rsidRPr="006B1306" w:rsidRDefault="00AA7C31" w:rsidP="006B1306">
      <w:pPr>
        <w:tabs>
          <w:tab w:val="left" w:pos="4050"/>
        </w:tabs>
        <w:spacing w:after="0" w:line="240" w:lineRule="auto"/>
        <w:ind w:right="204"/>
        <w:jc w:val="right"/>
        <w:rPr>
          <w:rFonts w:ascii="\" w:hAnsi="\" w:cs="Times New Roman"/>
        </w:rPr>
      </w:pPr>
      <w:r w:rsidRPr="006B1306">
        <w:rPr>
          <w:rFonts w:ascii="\" w:hAnsi="\" w:cs="Times New Roman"/>
        </w:rPr>
        <w:t>FIRST SCHEDULE</w:t>
      </w:r>
      <w:r w:rsidR="00680EAE" w:rsidRPr="006B1306">
        <w:rPr>
          <w:rFonts w:ascii="\" w:hAnsi="\" w:cs="Times New Roman"/>
        </w:rPr>
        <w:tab/>
      </w:r>
      <w:r w:rsidRPr="006B1306">
        <w:rPr>
          <w:rFonts w:ascii="\" w:hAnsi="\" w:cs="Times New Roman"/>
          <w:sz w:val="20"/>
        </w:rPr>
        <w:t>Sections 5 and 9.</w:t>
      </w:r>
    </w:p>
    <w:p w:rsidR="00AA7C31" w:rsidRPr="006B1306" w:rsidRDefault="00EE4D03" w:rsidP="006B1306">
      <w:pPr>
        <w:spacing w:before="60" w:after="60" w:line="240" w:lineRule="auto"/>
        <w:jc w:val="center"/>
        <w:rPr>
          <w:rFonts w:ascii="\" w:hAnsi="\" w:cs="Times New Roman"/>
        </w:rPr>
      </w:pPr>
      <w:r w:rsidRPr="006B1306">
        <w:rPr>
          <w:rFonts w:ascii="\" w:hAnsi="\" w:cs="Times New Roman"/>
          <w:smallCaps/>
        </w:rPr>
        <w:t>Part I.</w:t>
      </w:r>
    </w:p>
    <w:p w:rsidR="00AA7C31" w:rsidRPr="006B1306" w:rsidRDefault="00EE4D03" w:rsidP="006B1306">
      <w:pPr>
        <w:spacing w:after="0" w:line="240" w:lineRule="auto"/>
        <w:jc w:val="center"/>
        <w:rPr>
          <w:rFonts w:ascii="\" w:hAnsi="\" w:cs="Times New Roman"/>
        </w:rPr>
      </w:pPr>
      <w:r w:rsidRPr="006B1306">
        <w:rPr>
          <w:rFonts w:ascii="\" w:hAnsi="\" w:cs="Times New Roman"/>
          <w:smallCaps/>
        </w:rPr>
        <w:t>Trading Banks.</w:t>
      </w:r>
    </w:p>
    <w:p w:rsidR="00AA7C31" w:rsidRPr="006B1306" w:rsidRDefault="00AA7C31" w:rsidP="006B1306">
      <w:pPr>
        <w:spacing w:after="0" w:line="240" w:lineRule="auto"/>
        <w:ind w:left="720"/>
        <w:rPr>
          <w:rFonts w:ascii="\" w:hAnsi="\" w:cs="Times New Roman"/>
        </w:rPr>
      </w:pPr>
      <w:r w:rsidRPr="006B1306">
        <w:rPr>
          <w:rFonts w:ascii="\" w:hAnsi="\" w:cs="Times New Roman"/>
        </w:rPr>
        <w:t>Australia and New Zealand Bank Limited</w:t>
      </w:r>
    </w:p>
    <w:p w:rsidR="00AA7C31" w:rsidRPr="006B1306" w:rsidRDefault="00AA7C31" w:rsidP="006B1306">
      <w:pPr>
        <w:spacing w:after="0" w:line="240" w:lineRule="auto"/>
        <w:ind w:left="720"/>
        <w:rPr>
          <w:rFonts w:ascii="\" w:hAnsi="\" w:cs="Times New Roman"/>
        </w:rPr>
      </w:pPr>
      <w:r w:rsidRPr="006B1306">
        <w:rPr>
          <w:rFonts w:ascii="\" w:hAnsi="\" w:cs="Times New Roman"/>
        </w:rPr>
        <w:t xml:space="preserve">The </w:t>
      </w:r>
      <w:proofErr w:type="spellStart"/>
      <w:r w:rsidRPr="006B1306">
        <w:rPr>
          <w:rFonts w:ascii="\" w:hAnsi="\" w:cs="Times New Roman"/>
        </w:rPr>
        <w:t>Ballarat</w:t>
      </w:r>
      <w:proofErr w:type="spellEnd"/>
      <w:r w:rsidRPr="006B1306">
        <w:rPr>
          <w:rFonts w:ascii="\" w:hAnsi="\" w:cs="Times New Roman"/>
        </w:rPr>
        <w:t xml:space="preserve"> Banking Company Limited</w:t>
      </w:r>
    </w:p>
    <w:p w:rsidR="00AA7C31" w:rsidRPr="006B1306" w:rsidRDefault="00AA7C31" w:rsidP="006B1306">
      <w:pPr>
        <w:spacing w:after="0" w:line="240" w:lineRule="auto"/>
        <w:ind w:left="720"/>
        <w:rPr>
          <w:rFonts w:ascii="\" w:hAnsi="\" w:cs="Times New Roman"/>
        </w:rPr>
      </w:pPr>
      <w:r w:rsidRPr="006B1306">
        <w:rPr>
          <w:rFonts w:ascii="\" w:hAnsi="\" w:cs="Times New Roman"/>
        </w:rPr>
        <w:t>The Bank of Adelaide</w:t>
      </w:r>
    </w:p>
    <w:p w:rsidR="00AA7C31" w:rsidRPr="006B1306" w:rsidRDefault="00AA7C31" w:rsidP="006B1306">
      <w:pPr>
        <w:spacing w:after="0" w:line="240" w:lineRule="auto"/>
        <w:ind w:left="720"/>
        <w:rPr>
          <w:rFonts w:ascii="\" w:hAnsi="\" w:cs="Times New Roman"/>
        </w:rPr>
      </w:pPr>
      <w:r w:rsidRPr="006B1306">
        <w:rPr>
          <w:rFonts w:ascii="\" w:hAnsi="\" w:cs="Times New Roman"/>
        </w:rPr>
        <w:t>Bank of China</w:t>
      </w:r>
    </w:p>
    <w:p w:rsidR="00AA7C31" w:rsidRPr="006B1306" w:rsidRDefault="00AA7C31" w:rsidP="006B1306">
      <w:pPr>
        <w:spacing w:after="0" w:line="240" w:lineRule="auto"/>
        <w:ind w:left="720"/>
        <w:rPr>
          <w:rFonts w:ascii="\" w:hAnsi="\" w:cs="Times New Roman"/>
        </w:rPr>
      </w:pPr>
      <w:r w:rsidRPr="006B1306">
        <w:rPr>
          <w:rFonts w:ascii="\" w:hAnsi="\" w:cs="Times New Roman"/>
        </w:rPr>
        <w:t>Bank of New South Wales</w:t>
      </w:r>
    </w:p>
    <w:p w:rsidR="00AA7C31" w:rsidRPr="006B1306" w:rsidRDefault="00AA7C31" w:rsidP="006B1306">
      <w:pPr>
        <w:spacing w:after="0" w:line="240" w:lineRule="auto"/>
        <w:ind w:left="720"/>
        <w:rPr>
          <w:rFonts w:ascii="\" w:hAnsi="\" w:cs="Times New Roman"/>
        </w:rPr>
      </w:pPr>
      <w:r w:rsidRPr="006B1306">
        <w:rPr>
          <w:rFonts w:ascii="\" w:hAnsi="\" w:cs="Times New Roman"/>
        </w:rPr>
        <w:t>Bank of New Zealand</w:t>
      </w:r>
    </w:p>
    <w:p w:rsidR="00AA7C31" w:rsidRPr="006B1306" w:rsidRDefault="00AA7C31" w:rsidP="006B1306">
      <w:pPr>
        <w:spacing w:after="0" w:line="240" w:lineRule="auto"/>
        <w:ind w:left="720"/>
        <w:rPr>
          <w:rFonts w:ascii="\" w:hAnsi="\" w:cs="Times New Roman"/>
        </w:rPr>
      </w:pPr>
      <w:r w:rsidRPr="006B1306">
        <w:rPr>
          <w:rFonts w:ascii="\" w:hAnsi="\" w:cs="Times New Roman"/>
        </w:rPr>
        <w:t>The Brisbane Permanent Building and Banking Company Limited</w:t>
      </w:r>
    </w:p>
    <w:p w:rsidR="00AA7C31" w:rsidRPr="006B1306" w:rsidRDefault="00AA7C31" w:rsidP="006B1306">
      <w:pPr>
        <w:spacing w:after="0" w:line="240" w:lineRule="auto"/>
        <w:ind w:left="720"/>
        <w:rPr>
          <w:rFonts w:ascii="\" w:hAnsi="\" w:cs="Times New Roman"/>
        </w:rPr>
      </w:pPr>
      <w:r w:rsidRPr="006B1306">
        <w:rPr>
          <w:rFonts w:ascii="\" w:hAnsi="\" w:cs="Times New Roman"/>
        </w:rPr>
        <w:t>The Commercial Bank of Australia Limited</w:t>
      </w:r>
    </w:p>
    <w:p w:rsidR="00AA7C31" w:rsidRPr="006B1306" w:rsidRDefault="00AA7C31" w:rsidP="006B1306">
      <w:pPr>
        <w:spacing w:after="0" w:line="240" w:lineRule="auto"/>
        <w:ind w:left="720"/>
        <w:rPr>
          <w:rFonts w:ascii="\" w:hAnsi="\" w:cs="Times New Roman"/>
        </w:rPr>
      </w:pPr>
      <w:r w:rsidRPr="006B1306">
        <w:rPr>
          <w:rFonts w:ascii="\" w:hAnsi="\" w:cs="Times New Roman"/>
        </w:rPr>
        <w:t>The Commercial Banking Company of Sydney Limited</w:t>
      </w:r>
    </w:p>
    <w:p w:rsidR="00AA7C31" w:rsidRPr="006B1306" w:rsidRDefault="00AA7C31" w:rsidP="006B1306">
      <w:pPr>
        <w:spacing w:after="0" w:line="240" w:lineRule="auto"/>
        <w:ind w:left="720"/>
        <w:rPr>
          <w:rFonts w:ascii="\" w:hAnsi="\" w:cs="Times New Roman"/>
        </w:rPr>
      </w:pPr>
      <w:proofErr w:type="spellStart"/>
      <w:r w:rsidRPr="006B1306">
        <w:rPr>
          <w:rFonts w:ascii="\" w:hAnsi="\" w:cs="Times New Roman"/>
        </w:rPr>
        <w:t>Comptoir</w:t>
      </w:r>
      <w:proofErr w:type="spellEnd"/>
      <w:r w:rsidRPr="006B1306">
        <w:rPr>
          <w:rFonts w:ascii="\" w:hAnsi="\" w:cs="Times New Roman"/>
        </w:rPr>
        <w:t xml:space="preserve"> National </w:t>
      </w:r>
      <w:proofErr w:type="spellStart"/>
      <w:r w:rsidRPr="006B1306">
        <w:rPr>
          <w:rFonts w:ascii="\" w:hAnsi="\" w:cs="Times New Roman"/>
        </w:rPr>
        <w:t>d</w:t>
      </w:r>
      <w:r w:rsidR="009809A0" w:rsidRPr="006B1306">
        <w:rPr>
          <w:rFonts w:ascii="\" w:hAnsi="\" w:cs="Times New Roman"/>
        </w:rPr>
        <w:t>’</w:t>
      </w:r>
      <w:r w:rsidRPr="006B1306">
        <w:rPr>
          <w:rFonts w:ascii="\" w:hAnsi="\" w:cs="Times New Roman"/>
        </w:rPr>
        <w:t>Escompte</w:t>
      </w:r>
      <w:proofErr w:type="spellEnd"/>
      <w:r w:rsidRPr="006B1306">
        <w:rPr>
          <w:rFonts w:ascii="\" w:hAnsi="\" w:cs="Times New Roman"/>
        </w:rPr>
        <w:t xml:space="preserve"> de Paris</w:t>
      </w:r>
    </w:p>
    <w:p w:rsidR="00AA7C31" w:rsidRPr="006B1306" w:rsidRDefault="00AA7C31" w:rsidP="006B1306">
      <w:pPr>
        <w:spacing w:after="0" w:line="240" w:lineRule="auto"/>
        <w:ind w:left="720"/>
        <w:rPr>
          <w:rFonts w:ascii="\" w:hAnsi="\" w:cs="Times New Roman"/>
        </w:rPr>
      </w:pPr>
      <w:r w:rsidRPr="006B1306">
        <w:rPr>
          <w:rFonts w:ascii="\" w:hAnsi="\" w:cs="Times New Roman"/>
        </w:rPr>
        <w:t>The English, Scottish and Australian Bank, Limited</w:t>
      </w:r>
    </w:p>
    <w:p w:rsidR="00AA7C31" w:rsidRPr="006B1306" w:rsidRDefault="00AA7C31" w:rsidP="006B1306">
      <w:pPr>
        <w:spacing w:after="0" w:line="240" w:lineRule="auto"/>
        <w:ind w:left="720"/>
        <w:rPr>
          <w:rFonts w:ascii="\" w:hAnsi="\" w:cs="Times New Roman"/>
        </w:rPr>
      </w:pPr>
      <w:r w:rsidRPr="006B1306">
        <w:rPr>
          <w:rFonts w:ascii="\" w:hAnsi="\" w:cs="Times New Roman"/>
        </w:rPr>
        <w:t>The National Bank of Australasia Limited</w:t>
      </w:r>
    </w:p>
    <w:p w:rsidR="00AA7C31" w:rsidRPr="006B1306" w:rsidRDefault="00AA7C31" w:rsidP="006B1306">
      <w:pPr>
        <w:spacing w:after="0" w:line="240" w:lineRule="auto"/>
        <w:ind w:left="720"/>
        <w:rPr>
          <w:rFonts w:ascii="\" w:hAnsi="\" w:cs="Times New Roman"/>
        </w:rPr>
      </w:pPr>
      <w:r w:rsidRPr="006B1306">
        <w:rPr>
          <w:rFonts w:ascii="\" w:hAnsi="\" w:cs="Times New Roman"/>
        </w:rPr>
        <w:t>The Queensland National Bank Limited</w:t>
      </w:r>
    </w:p>
    <w:p w:rsidR="00AA7C31" w:rsidRPr="006B1306" w:rsidRDefault="00EE4D03" w:rsidP="006B1306">
      <w:pPr>
        <w:spacing w:before="240" w:after="120" w:line="240" w:lineRule="auto"/>
        <w:jc w:val="center"/>
        <w:rPr>
          <w:rFonts w:ascii="\" w:hAnsi="\" w:cs="Times New Roman"/>
        </w:rPr>
      </w:pPr>
      <w:r w:rsidRPr="006B1306">
        <w:rPr>
          <w:rFonts w:ascii="\" w:hAnsi="\" w:cs="Times New Roman"/>
          <w:smallCaps/>
        </w:rPr>
        <w:t>Part II.</w:t>
      </w:r>
    </w:p>
    <w:p w:rsidR="00AA7C31" w:rsidRPr="006B1306" w:rsidRDefault="00EE4D03" w:rsidP="006B1306">
      <w:pPr>
        <w:spacing w:after="120" w:line="240" w:lineRule="auto"/>
        <w:jc w:val="center"/>
        <w:rPr>
          <w:rFonts w:ascii="\" w:hAnsi="\" w:cs="Times New Roman"/>
        </w:rPr>
      </w:pPr>
      <w:r w:rsidRPr="006B1306">
        <w:rPr>
          <w:rFonts w:ascii="\" w:hAnsi="\" w:cs="Times New Roman"/>
          <w:smallCaps/>
        </w:rPr>
        <w:t>Savings Banks.</w:t>
      </w:r>
    </w:p>
    <w:p w:rsidR="00AA7C31" w:rsidRPr="006B1306" w:rsidRDefault="00AA7C31" w:rsidP="006B1306">
      <w:pPr>
        <w:spacing w:after="0" w:line="240" w:lineRule="auto"/>
        <w:ind w:left="729"/>
        <w:rPr>
          <w:rFonts w:ascii="\" w:hAnsi="\" w:cs="Times New Roman"/>
        </w:rPr>
      </w:pPr>
      <w:r w:rsidRPr="006B1306">
        <w:rPr>
          <w:rFonts w:ascii="\" w:hAnsi="\" w:cs="Times New Roman"/>
        </w:rPr>
        <w:t>Australia and New Zealand Savings Bank Limited</w:t>
      </w:r>
    </w:p>
    <w:p w:rsidR="00AA7C31" w:rsidRPr="006B1306" w:rsidRDefault="00AA7C31" w:rsidP="006B1306">
      <w:pPr>
        <w:spacing w:after="0" w:line="240" w:lineRule="auto"/>
        <w:ind w:left="729"/>
        <w:rPr>
          <w:rFonts w:ascii="\" w:hAnsi="\" w:cs="Times New Roman"/>
        </w:rPr>
      </w:pPr>
      <w:r w:rsidRPr="006B1306">
        <w:rPr>
          <w:rFonts w:ascii="\" w:hAnsi="\" w:cs="Times New Roman"/>
        </w:rPr>
        <w:t>Bank of New South Wales Savings Bank Limited</w:t>
      </w:r>
    </w:p>
    <w:p w:rsidR="00AA7C31" w:rsidRPr="006B1306" w:rsidRDefault="00AA7C31" w:rsidP="006B1306">
      <w:pPr>
        <w:spacing w:after="0" w:line="240" w:lineRule="auto"/>
        <w:ind w:left="729"/>
        <w:rPr>
          <w:rFonts w:ascii="\" w:hAnsi="\" w:cs="Times New Roman"/>
        </w:rPr>
      </w:pPr>
      <w:r w:rsidRPr="006B1306">
        <w:rPr>
          <w:rFonts w:ascii="\" w:hAnsi="\" w:cs="Times New Roman"/>
        </w:rPr>
        <w:t>C.B.C. Savings Bank Limited</w:t>
      </w:r>
    </w:p>
    <w:p w:rsidR="00AA7C31" w:rsidRPr="006B1306" w:rsidRDefault="00AA7C31" w:rsidP="006B1306">
      <w:pPr>
        <w:spacing w:after="0" w:line="240" w:lineRule="auto"/>
        <w:ind w:left="729"/>
        <w:rPr>
          <w:rFonts w:ascii="\" w:hAnsi="\" w:cs="Times New Roman"/>
        </w:rPr>
      </w:pPr>
      <w:r w:rsidRPr="006B1306">
        <w:rPr>
          <w:rFonts w:ascii="\" w:hAnsi="\" w:cs="Times New Roman"/>
        </w:rPr>
        <w:t>The Hobart Savings Bank</w:t>
      </w:r>
    </w:p>
    <w:p w:rsidR="00AA7C31" w:rsidRPr="006B1306" w:rsidRDefault="00AA7C31" w:rsidP="006B1306">
      <w:pPr>
        <w:spacing w:after="0" w:line="240" w:lineRule="auto"/>
        <w:ind w:left="729"/>
        <w:rPr>
          <w:rFonts w:ascii="\" w:hAnsi="\" w:cs="Times New Roman"/>
        </w:rPr>
      </w:pPr>
      <w:r w:rsidRPr="006B1306">
        <w:rPr>
          <w:rFonts w:ascii="\" w:hAnsi="\" w:cs="Times New Roman"/>
        </w:rPr>
        <w:t>Launceston Bank for Savings</w:t>
      </w:r>
    </w:p>
    <w:p w:rsidR="00AA7C31" w:rsidRPr="006B1306" w:rsidRDefault="00334C8F" w:rsidP="006B1306">
      <w:pPr>
        <w:tabs>
          <w:tab w:val="left" w:pos="4140"/>
        </w:tabs>
        <w:spacing w:after="0" w:line="240" w:lineRule="auto"/>
        <w:jc w:val="right"/>
        <w:rPr>
          <w:rFonts w:ascii="\" w:hAnsi="\" w:cs="Times New Roman"/>
        </w:rPr>
      </w:pPr>
      <w:r w:rsidRPr="006B1306">
        <w:rPr>
          <w:rFonts w:ascii="\" w:hAnsi="\" w:cs="Times New Roman"/>
        </w:rPr>
        <w:br w:type="page"/>
      </w:r>
      <w:r w:rsidR="00AA7C31" w:rsidRPr="006B1306">
        <w:rPr>
          <w:rFonts w:ascii="\" w:hAnsi="\" w:cs="Times New Roman"/>
        </w:rPr>
        <w:lastRenderedPageBreak/>
        <w:t>SECOND SCHEDULE.</w:t>
      </w:r>
      <w:r w:rsidR="00FC7EBA" w:rsidRPr="006B1306">
        <w:rPr>
          <w:rFonts w:ascii="\" w:hAnsi="\" w:cs="Times New Roman"/>
        </w:rPr>
        <w:tab/>
      </w:r>
      <w:r w:rsidR="00AA7C31" w:rsidRPr="006B1306">
        <w:rPr>
          <w:rFonts w:ascii="\" w:hAnsi="\" w:cs="Times New Roman"/>
          <w:sz w:val="20"/>
        </w:rPr>
        <w:t>Sections 52 and 53.</w:t>
      </w:r>
    </w:p>
    <w:p w:rsidR="00AA7C31" w:rsidRPr="006B1306" w:rsidRDefault="00AA7C31" w:rsidP="006B1306">
      <w:pPr>
        <w:spacing w:before="60" w:after="60" w:line="240" w:lineRule="auto"/>
        <w:jc w:val="center"/>
        <w:rPr>
          <w:rFonts w:ascii="\" w:hAnsi="\" w:cs="Times New Roman"/>
        </w:rPr>
      </w:pPr>
      <w:r w:rsidRPr="006B1306">
        <w:rPr>
          <w:rFonts w:ascii="\" w:hAnsi="\" w:cs="Times New Roman"/>
        </w:rPr>
        <w:t>FORM A.</w:t>
      </w:r>
    </w:p>
    <w:p w:rsidR="00AA7C31" w:rsidRPr="006B1306" w:rsidRDefault="00AA7C31" w:rsidP="006B1306">
      <w:pPr>
        <w:spacing w:after="0" w:line="240" w:lineRule="auto"/>
        <w:jc w:val="center"/>
        <w:rPr>
          <w:rFonts w:ascii="\" w:hAnsi="\" w:cs="Times New Roman"/>
        </w:rPr>
      </w:pPr>
      <w:r w:rsidRPr="006B1306">
        <w:rPr>
          <w:rFonts w:ascii="\" w:hAnsi="\" w:cs="Times New Roman"/>
        </w:rPr>
        <w:t>Banking Act.</w:t>
      </w:r>
    </w:p>
    <w:p w:rsidR="00AA7C31" w:rsidRPr="006B1306" w:rsidRDefault="00EE4D03" w:rsidP="006B1306">
      <w:pPr>
        <w:spacing w:before="60" w:after="60" w:line="240" w:lineRule="auto"/>
        <w:jc w:val="center"/>
        <w:rPr>
          <w:rFonts w:ascii="\" w:hAnsi="\" w:cs="Times New Roman"/>
        </w:rPr>
      </w:pPr>
      <w:r w:rsidRPr="006B1306">
        <w:rPr>
          <w:rFonts w:ascii="\" w:hAnsi="\" w:cs="Times New Roman"/>
          <w:smallCaps/>
        </w:rPr>
        <w:t>Balance-sheet</w:t>
      </w:r>
    </w:p>
    <w:p w:rsidR="00AA7C31" w:rsidRPr="006B1306" w:rsidRDefault="00AA7C31" w:rsidP="006B1306">
      <w:pPr>
        <w:spacing w:after="60" w:line="240" w:lineRule="auto"/>
        <w:jc w:val="center"/>
        <w:rPr>
          <w:rFonts w:ascii="\" w:hAnsi="\" w:cs="Times New Roman"/>
        </w:rPr>
      </w:pPr>
      <w:r w:rsidRPr="006B1306">
        <w:rPr>
          <w:rFonts w:ascii="\" w:hAnsi="\" w:cs="Times New Roman"/>
        </w:rPr>
        <w:t>of the........................................as at the close of business on....................</w:t>
      </w:r>
    </w:p>
    <w:tbl>
      <w:tblPr>
        <w:tblW w:w="5000" w:type="pct"/>
        <w:tblCellMar>
          <w:left w:w="40" w:type="dxa"/>
          <w:right w:w="40" w:type="dxa"/>
        </w:tblCellMar>
        <w:tblLook w:val="0000" w:firstRow="0" w:lastRow="0" w:firstColumn="0" w:lastColumn="0" w:noHBand="0" w:noVBand="0"/>
      </w:tblPr>
      <w:tblGrid>
        <w:gridCol w:w="3938"/>
        <w:gridCol w:w="1053"/>
        <w:gridCol w:w="4023"/>
        <w:gridCol w:w="685"/>
      </w:tblGrid>
      <w:tr w:rsidR="00AA7C31" w:rsidRPr="006B1306" w:rsidTr="00947AC8">
        <w:trPr>
          <w:trHeight w:val="20"/>
        </w:trPr>
        <w:tc>
          <w:tcPr>
            <w:tcW w:w="2030" w:type="pct"/>
            <w:tcBorders>
              <w:top w:val="single" w:sz="6" w:space="0" w:color="auto"/>
            </w:tcBorders>
          </w:tcPr>
          <w:p w:rsidR="00AA7C31" w:rsidRPr="006B1306" w:rsidRDefault="00EE4D03" w:rsidP="006B1306">
            <w:pPr>
              <w:spacing w:after="0" w:line="240" w:lineRule="auto"/>
              <w:jc w:val="center"/>
              <w:rPr>
                <w:rFonts w:ascii="\" w:hAnsi="\" w:cs="Times New Roman"/>
              </w:rPr>
            </w:pPr>
            <w:r w:rsidRPr="006B1306">
              <w:rPr>
                <w:rFonts w:ascii="\" w:hAnsi="\" w:cs="Times New Roman"/>
                <w:i/>
              </w:rPr>
              <w:t>Liabilities.</w:t>
            </w:r>
          </w:p>
        </w:tc>
        <w:tc>
          <w:tcPr>
            <w:tcW w:w="543" w:type="pct"/>
            <w:tcBorders>
              <w:top w:val="single" w:sz="6" w:space="0" w:color="auto"/>
              <w:right w:val="double" w:sz="4" w:space="0" w:color="auto"/>
            </w:tcBorders>
          </w:tcPr>
          <w:p w:rsidR="00AA7C31" w:rsidRPr="006B1306" w:rsidRDefault="00AA7C31" w:rsidP="006B1306">
            <w:pPr>
              <w:spacing w:after="0" w:line="240" w:lineRule="auto"/>
              <w:jc w:val="center"/>
              <w:rPr>
                <w:rFonts w:ascii="\" w:hAnsi="\" w:cs="Times New Roman"/>
              </w:rPr>
            </w:pPr>
          </w:p>
        </w:tc>
        <w:tc>
          <w:tcPr>
            <w:tcW w:w="2074" w:type="pct"/>
            <w:tcBorders>
              <w:top w:val="single" w:sz="6" w:space="0" w:color="auto"/>
              <w:left w:val="double" w:sz="4" w:space="0" w:color="auto"/>
            </w:tcBorders>
          </w:tcPr>
          <w:p w:rsidR="00AA7C31" w:rsidRPr="006B1306" w:rsidRDefault="00EE4D03" w:rsidP="006B1306">
            <w:pPr>
              <w:spacing w:after="0" w:line="240" w:lineRule="auto"/>
              <w:jc w:val="center"/>
              <w:rPr>
                <w:rFonts w:ascii="\" w:hAnsi="\" w:cs="Times New Roman"/>
              </w:rPr>
            </w:pPr>
            <w:r w:rsidRPr="006B1306">
              <w:rPr>
                <w:rFonts w:ascii="\" w:hAnsi="\" w:cs="Times New Roman"/>
                <w:i/>
              </w:rPr>
              <w:t>Assets.</w:t>
            </w:r>
          </w:p>
        </w:tc>
        <w:tc>
          <w:tcPr>
            <w:tcW w:w="354" w:type="pct"/>
            <w:tcBorders>
              <w:top w:val="single" w:sz="6" w:space="0" w:color="auto"/>
            </w:tcBorders>
          </w:tcPr>
          <w:p w:rsidR="00AA7C31" w:rsidRPr="006B1306" w:rsidRDefault="00AA7C31" w:rsidP="006B1306">
            <w:pPr>
              <w:spacing w:after="0" w:line="240" w:lineRule="auto"/>
              <w:rPr>
                <w:rFonts w:ascii="\" w:hAnsi="\" w:cs="Times New Roman"/>
              </w:rPr>
            </w:pPr>
          </w:p>
        </w:tc>
      </w:tr>
      <w:tr w:rsidR="00AA7C31" w:rsidRPr="006B1306" w:rsidTr="00947AC8">
        <w:trPr>
          <w:trHeight w:val="20"/>
        </w:trPr>
        <w:tc>
          <w:tcPr>
            <w:tcW w:w="2030" w:type="pct"/>
          </w:tcPr>
          <w:p w:rsidR="00AA7C31" w:rsidRPr="006B1306" w:rsidRDefault="00AA7C31" w:rsidP="006B1306">
            <w:pPr>
              <w:spacing w:after="0" w:line="240" w:lineRule="auto"/>
              <w:rPr>
                <w:rFonts w:ascii="\" w:hAnsi="\" w:cs="Times New Roman"/>
              </w:rPr>
            </w:pPr>
          </w:p>
        </w:tc>
        <w:tc>
          <w:tcPr>
            <w:tcW w:w="543" w:type="pct"/>
            <w:tcBorders>
              <w:right w:val="double" w:sz="4" w:space="0" w:color="auto"/>
            </w:tcBorders>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c>
          <w:tcPr>
            <w:tcW w:w="2074" w:type="pct"/>
            <w:tcBorders>
              <w:left w:val="double" w:sz="4" w:space="0" w:color="auto"/>
            </w:tcBorders>
          </w:tcPr>
          <w:p w:rsidR="00AA7C31" w:rsidRPr="006B1306" w:rsidRDefault="00AA7C31" w:rsidP="006B1306">
            <w:pPr>
              <w:spacing w:after="0" w:line="240" w:lineRule="auto"/>
              <w:jc w:val="center"/>
              <w:rPr>
                <w:rFonts w:ascii="\" w:hAnsi="\" w:cs="Times New Roman"/>
              </w:rPr>
            </w:pPr>
          </w:p>
        </w:tc>
        <w:tc>
          <w:tcPr>
            <w:tcW w:w="354" w:type="pct"/>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r>
      <w:tr w:rsidR="00AA7C31" w:rsidRPr="006B1306" w:rsidTr="00947AC8">
        <w:trPr>
          <w:trHeight w:val="20"/>
        </w:trPr>
        <w:tc>
          <w:tcPr>
            <w:tcW w:w="2030" w:type="pct"/>
            <w:vMerge w:val="restart"/>
          </w:tcPr>
          <w:p w:rsidR="00AA7C31" w:rsidRPr="006B1306" w:rsidRDefault="00AA7C31" w:rsidP="006B1306">
            <w:pPr>
              <w:tabs>
                <w:tab w:val="left" w:leader="dot" w:pos="3780"/>
              </w:tabs>
              <w:spacing w:after="0" w:line="240" w:lineRule="auto"/>
              <w:rPr>
                <w:rFonts w:ascii="\" w:hAnsi="\" w:cs="Times New Roman"/>
              </w:rPr>
            </w:pPr>
            <w:r w:rsidRPr="006B1306">
              <w:rPr>
                <w:rFonts w:ascii="\" w:hAnsi="\" w:cs="Times New Roman"/>
              </w:rPr>
              <w:t>1. Authorized capital*</w:t>
            </w:r>
            <w:r w:rsidR="00D36CD4" w:rsidRPr="006B1306">
              <w:rPr>
                <w:rFonts w:ascii="\" w:hAnsi="\" w:cs="Times New Roman"/>
              </w:rPr>
              <w:tab/>
            </w:r>
          </w:p>
          <w:p w:rsidR="00AA7C31" w:rsidRPr="006B1306" w:rsidRDefault="00AA7C31" w:rsidP="006B1306">
            <w:pPr>
              <w:tabs>
                <w:tab w:val="left" w:leader="dot" w:pos="3780"/>
              </w:tabs>
              <w:spacing w:after="0" w:line="240" w:lineRule="auto"/>
              <w:rPr>
                <w:rFonts w:ascii="\" w:hAnsi="\" w:cs="Times New Roman"/>
              </w:rPr>
            </w:pPr>
            <w:r w:rsidRPr="006B1306">
              <w:rPr>
                <w:rFonts w:ascii="\" w:hAnsi="\" w:cs="Times New Roman"/>
              </w:rPr>
              <w:t>2. Issued capital†</w:t>
            </w:r>
            <w:r w:rsidR="00D36CD4" w:rsidRPr="006B1306">
              <w:rPr>
                <w:rFonts w:ascii="\" w:hAnsi="\" w:cs="Times New Roman"/>
              </w:rPr>
              <w:tab/>
            </w:r>
          </w:p>
          <w:p w:rsidR="00AA7C31" w:rsidRPr="006B1306" w:rsidRDefault="00AA7C31" w:rsidP="006B1306">
            <w:pPr>
              <w:tabs>
                <w:tab w:val="left" w:leader="dot" w:pos="3780"/>
              </w:tabs>
              <w:spacing w:after="0" w:line="240" w:lineRule="auto"/>
              <w:rPr>
                <w:rFonts w:ascii="\" w:hAnsi="\" w:cs="Times New Roman"/>
              </w:rPr>
            </w:pPr>
            <w:r w:rsidRPr="006B1306">
              <w:rPr>
                <w:rFonts w:ascii="\" w:hAnsi="\" w:cs="Times New Roman"/>
              </w:rPr>
              <w:t>3. Paid-up capital‡</w:t>
            </w:r>
            <w:r w:rsidR="00D36CD4" w:rsidRPr="006B1306">
              <w:rPr>
                <w:rFonts w:ascii="\" w:hAnsi="\" w:cs="Times New Roman"/>
              </w:rPr>
              <w:tab/>
            </w:r>
          </w:p>
          <w:p w:rsidR="00AA7C31" w:rsidRPr="006B1306" w:rsidRDefault="00AA7C31" w:rsidP="006B1306">
            <w:pPr>
              <w:tabs>
                <w:tab w:val="left" w:leader="dot" w:pos="3780"/>
              </w:tabs>
              <w:spacing w:after="0" w:line="240" w:lineRule="auto"/>
              <w:rPr>
                <w:rFonts w:ascii="\" w:hAnsi="\" w:cs="Times New Roman"/>
              </w:rPr>
            </w:pPr>
            <w:r w:rsidRPr="006B1306">
              <w:rPr>
                <w:rFonts w:ascii="\" w:hAnsi="\" w:cs="Times New Roman"/>
              </w:rPr>
              <w:t>4. Reserve funds§—</w:t>
            </w:r>
            <w:r w:rsidR="00D36CD4" w:rsidRPr="006B1306">
              <w:rPr>
                <w:rFonts w:ascii="\" w:hAnsi="\" w:cs="Times New Roman"/>
              </w:rPr>
              <w:tab/>
            </w:r>
          </w:p>
          <w:p w:rsidR="00D36CD4" w:rsidRPr="006B1306" w:rsidRDefault="00D36CD4" w:rsidP="006B1306">
            <w:pPr>
              <w:tabs>
                <w:tab w:val="left" w:leader="dot" w:pos="3780"/>
              </w:tabs>
              <w:spacing w:after="0" w:line="240" w:lineRule="auto"/>
              <w:rPr>
                <w:rFonts w:ascii="\" w:hAnsi="\" w:cs="Times New Roman"/>
              </w:rPr>
            </w:pPr>
            <w:r w:rsidRPr="006B1306">
              <w:rPr>
                <w:rFonts w:ascii="\" w:hAnsi="\" w:cs="Times New Roman"/>
              </w:rPr>
              <w:tab/>
            </w:r>
          </w:p>
          <w:p w:rsidR="00D36CD4" w:rsidRPr="006B1306" w:rsidRDefault="00D36CD4" w:rsidP="006B1306">
            <w:pPr>
              <w:tabs>
                <w:tab w:val="left" w:leader="dot" w:pos="3780"/>
              </w:tabs>
              <w:spacing w:after="0" w:line="240" w:lineRule="auto"/>
              <w:rPr>
                <w:rFonts w:ascii="\" w:hAnsi="\" w:cs="Times New Roman"/>
              </w:rPr>
            </w:pPr>
            <w:r w:rsidRPr="006B1306">
              <w:rPr>
                <w:rFonts w:ascii="\" w:hAnsi="\" w:cs="Times New Roman"/>
              </w:rPr>
              <w:tab/>
            </w:r>
          </w:p>
          <w:p w:rsidR="00AA7C31" w:rsidRPr="006B1306" w:rsidRDefault="00AA7C31" w:rsidP="006B1306">
            <w:pPr>
              <w:tabs>
                <w:tab w:val="left" w:leader="dot" w:pos="3780"/>
              </w:tabs>
              <w:spacing w:after="0" w:line="240" w:lineRule="auto"/>
              <w:rPr>
                <w:rFonts w:ascii="\" w:hAnsi="\" w:cs="Times New Roman"/>
              </w:rPr>
            </w:pPr>
            <w:r w:rsidRPr="006B1306">
              <w:rPr>
                <w:rFonts w:ascii="\" w:hAnsi="\" w:cs="Times New Roman"/>
              </w:rPr>
              <w:t>5. Final dividend proposed</w:t>
            </w:r>
            <w:r w:rsidR="00D36CD4" w:rsidRPr="006B1306">
              <w:rPr>
                <w:rFonts w:ascii="\" w:hAnsi="\" w:cs="Times New Roman"/>
              </w:rPr>
              <w:tab/>
            </w:r>
          </w:p>
          <w:p w:rsidR="00AA7C31" w:rsidRPr="006B1306" w:rsidRDefault="00AA7C31" w:rsidP="006B1306">
            <w:pPr>
              <w:tabs>
                <w:tab w:val="left" w:leader="dot" w:pos="3780"/>
              </w:tabs>
              <w:spacing w:before="40" w:after="0" w:line="240" w:lineRule="auto"/>
              <w:ind w:left="288" w:hanging="288"/>
              <w:rPr>
                <w:rFonts w:ascii="\" w:hAnsi="\" w:cs="Times New Roman"/>
              </w:rPr>
            </w:pPr>
            <w:r w:rsidRPr="006B1306">
              <w:rPr>
                <w:rFonts w:ascii="\" w:hAnsi="\" w:cs="Times New Roman"/>
              </w:rPr>
              <w:t>6. Balance of profit and loss account</w:t>
            </w:r>
            <w:r w:rsidR="00D36CD4" w:rsidRPr="006B1306">
              <w:rPr>
                <w:rFonts w:ascii="\" w:hAnsi="\" w:cs="Times New Roman"/>
              </w:rPr>
              <w:tab/>
            </w:r>
          </w:p>
          <w:p w:rsidR="00AA7C31" w:rsidRPr="006B1306" w:rsidRDefault="00AA7C31" w:rsidP="006B1306">
            <w:pPr>
              <w:tabs>
                <w:tab w:val="left" w:leader="dot" w:pos="3780"/>
              </w:tabs>
              <w:spacing w:before="40" w:after="0" w:line="240" w:lineRule="auto"/>
              <w:ind w:left="432" w:hanging="288"/>
              <w:rPr>
                <w:rFonts w:ascii="\" w:hAnsi="\" w:cs="Times New Roman"/>
              </w:rPr>
            </w:pPr>
            <w:r w:rsidRPr="006B1306">
              <w:rPr>
                <w:rFonts w:ascii="\" w:hAnsi="\" w:cs="Times New Roman"/>
              </w:rPr>
              <w:t>Total of items 3 to 6</w:t>
            </w:r>
            <w:r w:rsidR="00992176" w:rsidRPr="006B1306">
              <w:rPr>
                <w:rFonts w:ascii="\" w:hAnsi="\" w:cs="Times New Roman"/>
              </w:rPr>
              <w:tab/>
            </w:r>
          </w:p>
          <w:p w:rsidR="00AA7C31" w:rsidRPr="006B1306" w:rsidRDefault="00AA7C31" w:rsidP="006B1306">
            <w:pPr>
              <w:spacing w:before="240" w:after="0" w:line="240" w:lineRule="auto"/>
              <w:ind w:left="288" w:hanging="288"/>
              <w:rPr>
                <w:rFonts w:ascii="\" w:hAnsi="\" w:cs="Times New Roman"/>
              </w:rPr>
            </w:pPr>
            <w:r w:rsidRPr="006B1306">
              <w:rPr>
                <w:rFonts w:ascii="\" w:hAnsi="\" w:cs="Times New Roman"/>
              </w:rPr>
              <w:t>7. Balances due to other banks||</w:t>
            </w:r>
            <w:r w:rsidR="00992176" w:rsidRPr="006B1306">
              <w:rPr>
                <w:rFonts w:ascii="\" w:hAnsi="\" w:cs="Times New Roman"/>
              </w:rPr>
              <w:t xml:space="preserve"> </w:t>
            </w:r>
          </w:p>
          <w:p w:rsidR="00AA7C31" w:rsidRPr="006B1306" w:rsidRDefault="00AA7C31" w:rsidP="006B1306">
            <w:pPr>
              <w:spacing w:before="40" w:after="0" w:line="240" w:lineRule="auto"/>
              <w:ind w:left="432" w:hanging="432"/>
              <w:rPr>
                <w:rFonts w:ascii="\" w:hAnsi="\" w:cs="Times New Roman"/>
              </w:rPr>
            </w:pPr>
            <w:r w:rsidRPr="006B1306">
              <w:rPr>
                <w:rFonts w:ascii="\" w:hAnsi="\" w:cs="Times New Roman"/>
              </w:rPr>
              <w:t>8. Deposits, bills payable and all other liabilities including provisions for contingencies</w:t>
            </w:r>
          </w:p>
        </w:tc>
        <w:tc>
          <w:tcPr>
            <w:tcW w:w="543" w:type="pct"/>
            <w:tcBorders>
              <w:bottom w:val="double" w:sz="4" w:space="0" w:color="auto"/>
              <w:right w:val="double" w:sz="4" w:space="0" w:color="auto"/>
            </w:tcBorders>
          </w:tcPr>
          <w:p w:rsidR="00AA7C31" w:rsidRPr="006B1306" w:rsidRDefault="00AA7C31" w:rsidP="006B1306">
            <w:pPr>
              <w:spacing w:after="0" w:line="240" w:lineRule="auto"/>
              <w:rPr>
                <w:rFonts w:ascii="\" w:hAnsi="\" w:cs="Times New Roman"/>
              </w:rPr>
            </w:pPr>
          </w:p>
        </w:tc>
        <w:tc>
          <w:tcPr>
            <w:tcW w:w="2074" w:type="pct"/>
            <w:vMerge w:val="restart"/>
            <w:tcBorders>
              <w:left w:val="double" w:sz="4" w:space="0" w:color="auto"/>
            </w:tcBorders>
          </w:tcPr>
          <w:p w:rsidR="00AA7C31" w:rsidRPr="006B1306" w:rsidRDefault="00AA7C31" w:rsidP="006B1306">
            <w:pPr>
              <w:tabs>
                <w:tab w:val="left" w:leader="dot" w:pos="3739"/>
              </w:tabs>
              <w:spacing w:after="0" w:line="240" w:lineRule="auto"/>
              <w:ind w:left="288" w:hanging="288"/>
              <w:rPr>
                <w:rFonts w:ascii="\" w:hAnsi="\" w:cs="Times New Roman"/>
              </w:rPr>
            </w:pPr>
            <w:r w:rsidRPr="006B1306">
              <w:rPr>
                <w:rFonts w:ascii="\" w:hAnsi="\" w:cs="Times New Roman"/>
              </w:rPr>
              <w:t>1. Coin, bullion, notes and cash</w:t>
            </w:r>
            <w:r w:rsidR="008F3EEA" w:rsidRPr="006B1306">
              <w:rPr>
                <w:rFonts w:ascii="\" w:hAnsi="\" w:cs="Times New Roman"/>
              </w:rPr>
              <w:t xml:space="preserve"> </w:t>
            </w:r>
            <w:r w:rsidRPr="006B1306">
              <w:rPr>
                <w:rFonts w:ascii="\" w:hAnsi="\" w:cs="Times New Roman"/>
              </w:rPr>
              <w:t>at bankers||</w:t>
            </w:r>
            <w:r w:rsidR="009E481E" w:rsidRPr="006B1306">
              <w:rPr>
                <w:rFonts w:ascii="\" w:hAnsi="\" w:cs="Times New Roman"/>
              </w:rPr>
              <w:tab/>
            </w:r>
          </w:p>
          <w:p w:rsidR="00AA7C31" w:rsidRPr="006B1306" w:rsidRDefault="00AA7C31" w:rsidP="006B1306">
            <w:pPr>
              <w:spacing w:after="0" w:line="240" w:lineRule="auto"/>
              <w:rPr>
                <w:rFonts w:ascii="\" w:hAnsi="\" w:cs="Times New Roman"/>
              </w:rPr>
            </w:pPr>
            <w:r w:rsidRPr="006B1306">
              <w:rPr>
                <w:rFonts w:ascii="\" w:hAnsi="\" w:cs="Times New Roman"/>
              </w:rPr>
              <w:t>2. Money at short call—</w:t>
            </w:r>
          </w:p>
          <w:p w:rsidR="00AA7C31" w:rsidRPr="006B1306" w:rsidRDefault="00271580" w:rsidP="006B1306">
            <w:pPr>
              <w:tabs>
                <w:tab w:val="left" w:leader="dot" w:pos="3829"/>
              </w:tabs>
              <w:spacing w:after="0" w:line="240" w:lineRule="auto"/>
              <w:ind w:left="576" w:hanging="288"/>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London</w:t>
            </w:r>
            <w:r w:rsidR="009E481E" w:rsidRPr="006B1306">
              <w:rPr>
                <w:rFonts w:ascii="\" w:hAnsi="\" w:cs="Times New Roman"/>
              </w:rPr>
              <w:tab/>
            </w:r>
          </w:p>
          <w:p w:rsidR="00AA7C31" w:rsidRPr="006B1306" w:rsidRDefault="00271580" w:rsidP="006B1306">
            <w:pPr>
              <w:tabs>
                <w:tab w:val="left" w:leader="dot" w:pos="3829"/>
              </w:tabs>
              <w:spacing w:after="0" w:line="240" w:lineRule="auto"/>
              <w:ind w:left="576" w:hanging="288"/>
              <w:rPr>
                <w:rFonts w:ascii="\" w:hAnsi="\" w:cs="Times New Roman"/>
              </w:rPr>
            </w:pPr>
            <w:r w:rsidRPr="006B1306">
              <w:rPr>
                <w:rFonts w:ascii="\" w:hAnsi="\" w:cs="Times New Roman"/>
              </w:rPr>
              <w:t>(</w:t>
            </w:r>
            <w:r w:rsidR="00AA7C31" w:rsidRPr="006B1306">
              <w:rPr>
                <w:rFonts w:ascii="\" w:hAnsi="\" w:cs="Times New Roman"/>
                <w:i/>
              </w:rPr>
              <w:t>b</w:t>
            </w:r>
            <w:r w:rsidRPr="006B1306">
              <w:rPr>
                <w:rFonts w:ascii="\" w:hAnsi="\" w:cs="Times New Roman"/>
              </w:rPr>
              <w:t>)</w:t>
            </w:r>
            <w:r w:rsidR="00AA7C31" w:rsidRPr="006B1306">
              <w:rPr>
                <w:rFonts w:ascii="\" w:hAnsi="\" w:cs="Times New Roman"/>
              </w:rPr>
              <w:t xml:space="preserve"> Elsewhere</w:t>
            </w:r>
            <w:r w:rsidR="009E481E" w:rsidRPr="006B1306">
              <w:rPr>
                <w:rFonts w:ascii="\" w:hAnsi="\" w:cs="Times New Roman"/>
              </w:rPr>
              <w:tab/>
            </w:r>
          </w:p>
          <w:p w:rsidR="00AA7C31" w:rsidRPr="006B1306" w:rsidRDefault="00AA7C31" w:rsidP="006B1306">
            <w:pPr>
              <w:spacing w:after="0" w:line="240" w:lineRule="auto"/>
              <w:rPr>
                <w:rFonts w:ascii="\" w:hAnsi="\" w:cs="Times New Roman"/>
              </w:rPr>
            </w:pPr>
            <w:r w:rsidRPr="006B1306">
              <w:rPr>
                <w:rFonts w:ascii="\" w:hAnsi="\" w:cs="Times New Roman"/>
              </w:rPr>
              <w:t>3. Australian public securities**—</w:t>
            </w:r>
          </w:p>
          <w:p w:rsidR="00AA7C31" w:rsidRPr="006B1306" w:rsidRDefault="00271580" w:rsidP="006B1306">
            <w:pPr>
              <w:spacing w:after="0" w:line="240" w:lineRule="auto"/>
              <w:ind w:left="576" w:hanging="288"/>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Commonwealth and States—</w:t>
            </w:r>
          </w:p>
          <w:p w:rsidR="00AA7C31" w:rsidRPr="006B1306" w:rsidRDefault="00271580" w:rsidP="006B1306">
            <w:pPr>
              <w:spacing w:after="0" w:line="240" w:lineRule="auto"/>
              <w:ind w:left="720"/>
              <w:rPr>
                <w:rFonts w:ascii="\" w:hAnsi="\" w:cs="Times New Roman"/>
              </w:rPr>
            </w:pPr>
            <w:r w:rsidRPr="006B1306">
              <w:rPr>
                <w:rFonts w:ascii="\" w:hAnsi="\" w:cs="Times New Roman"/>
              </w:rPr>
              <w:t>(</w:t>
            </w:r>
            <w:r w:rsidR="00AA7C31" w:rsidRPr="006B1306">
              <w:rPr>
                <w:rFonts w:ascii="\" w:hAnsi="\" w:cs="Times New Roman"/>
              </w:rPr>
              <w:t>i</w:t>
            </w:r>
            <w:r w:rsidRPr="006B1306">
              <w:rPr>
                <w:rFonts w:ascii="\" w:hAnsi="\" w:cs="Times New Roman"/>
              </w:rPr>
              <w:t>)</w:t>
            </w:r>
            <w:r w:rsidR="00AA7C31" w:rsidRPr="006B1306">
              <w:rPr>
                <w:rFonts w:ascii="\" w:hAnsi="\" w:cs="Times New Roman"/>
              </w:rPr>
              <w:t xml:space="preserve"> Treasury bills</w:t>
            </w:r>
          </w:p>
          <w:p w:rsidR="00AA7C31" w:rsidRPr="006B1306" w:rsidRDefault="00271580" w:rsidP="006B1306">
            <w:pPr>
              <w:tabs>
                <w:tab w:val="left" w:leader="dot" w:pos="2835"/>
              </w:tabs>
              <w:spacing w:after="0" w:line="240" w:lineRule="auto"/>
              <w:ind w:left="576" w:firstLine="144"/>
              <w:rPr>
                <w:rFonts w:ascii="\" w:hAnsi="\" w:cs="Times New Roman"/>
              </w:rPr>
            </w:pPr>
            <w:r w:rsidRPr="006B1306">
              <w:rPr>
                <w:rFonts w:ascii="\" w:hAnsi="\" w:cs="Times New Roman"/>
              </w:rPr>
              <w:t>(</w:t>
            </w:r>
            <w:r w:rsidR="00AA7C31" w:rsidRPr="006B1306">
              <w:rPr>
                <w:rFonts w:ascii="\" w:hAnsi="\" w:cs="Times New Roman"/>
              </w:rPr>
              <w:t>ii</w:t>
            </w:r>
            <w:r w:rsidRPr="006B1306">
              <w:rPr>
                <w:rFonts w:ascii="\" w:hAnsi="\" w:cs="Times New Roman"/>
              </w:rPr>
              <w:t>)</w:t>
            </w:r>
            <w:r w:rsidR="00AA7C31" w:rsidRPr="006B1306">
              <w:rPr>
                <w:rFonts w:ascii="\" w:hAnsi="\" w:cs="Times New Roman"/>
              </w:rPr>
              <w:t xml:space="preserve"> Other securities</w:t>
            </w:r>
            <w:r w:rsidR="009E481E" w:rsidRPr="006B1306">
              <w:rPr>
                <w:rFonts w:ascii="\" w:hAnsi="\" w:cs="Times New Roman"/>
              </w:rPr>
              <w:tab/>
            </w:r>
          </w:p>
          <w:p w:rsidR="00AA7C31" w:rsidRPr="006B1306" w:rsidRDefault="00271580" w:rsidP="006B1306">
            <w:pPr>
              <w:spacing w:before="60" w:after="0" w:line="240" w:lineRule="auto"/>
              <w:ind w:left="576" w:hanging="288"/>
              <w:rPr>
                <w:rFonts w:ascii="\" w:hAnsi="\" w:cs="Times New Roman"/>
              </w:rPr>
            </w:pPr>
            <w:r w:rsidRPr="006B1306">
              <w:rPr>
                <w:rFonts w:ascii="\" w:hAnsi="\" w:cs="Times New Roman"/>
              </w:rPr>
              <w:t>(</w:t>
            </w:r>
            <w:r w:rsidR="008F3EEA" w:rsidRPr="006B1306">
              <w:rPr>
                <w:rFonts w:ascii="\" w:hAnsi="\" w:cs="Times New Roman"/>
                <w:i/>
              </w:rPr>
              <w:t>b</w:t>
            </w:r>
            <w:r w:rsidRPr="006B1306">
              <w:rPr>
                <w:rFonts w:ascii="\" w:hAnsi="\" w:cs="Times New Roman"/>
              </w:rPr>
              <w:t>)</w:t>
            </w:r>
            <w:r w:rsidR="00AA7C31" w:rsidRPr="006B1306">
              <w:rPr>
                <w:rFonts w:ascii="\" w:hAnsi="\" w:cs="Times New Roman"/>
              </w:rPr>
              <w:t xml:space="preserve"> Local and semi-governmental authorities.</w:t>
            </w:r>
          </w:p>
          <w:p w:rsidR="00AA7C31" w:rsidRPr="006B1306" w:rsidRDefault="00AA7C31" w:rsidP="006B1306">
            <w:pPr>
              <w:tabs>
                <w:tab w:val="left" w:leader="dot" w:pos="3829"/>
              </w:tabs>
              <w:spacing w:after="0" w:line="240" w:lineRule="auto"/>
              <w:ind w:left="288" w:hanging="288"/>
              <w:rPr>
                <w:rFonts w:ascii="\" w:hAnsi="\" w:cs="Times New Roman"/>
              </w:rPr>
            </w:pPr>
            <w:r w:rsidRPr="006B1306">
              <w:rPr>
                <w:rFonts w:ascii="\" w:hAnsi="\" w:cs="Times New Roman"/>
              </w:rPr>
              <w:t>4. Other public securities**</w:t>
            </w:r>
            <w:r w:rsidR="009E481E" w:rsidRPr="006B1306">
              <w:rPr>
                <w:rFonts w:ascii="\" w:hAnsi="\" w:cs="Times New Roman"/>
              </w:rPr>
              <w:tab/>
            </w:r>
          </w:p>
          <w:p w:rsidR="00AA7C31" w:rsidRPr="006B1306" w:rsidRDefault="00AA7C31" w:rsidP="006B1306">
            <w:pPr>
              <w:tabs>
                <w:tab w:val="left" w:leader="dot" w:pos="3829"/>
              </w:tabs>
              <w:spacing w:after="0" w:line="240" w:lineRule="auto"/>
              <w:ind w:left="288" w:hanging="288"/>
              <w:rPr>
                <w:rFonts w:ascii="\" w:hAnsi="\" w:cs="Times New Roman"/>
              </w:rPr>
            </w:pPr>
            <w:r w:rsidRPr="006B1306">
              <w:rPr>
                <w:rFonts w:ascii="\" w:hAnsi="\" w:cs="Times New Roman"/>
              </w:rPr>
              <w:t>5. Other securities**</w:t>
            </w:r>
            <w:r w:rsidR="009E481E" w:rsidRPr="006B1306">
              <w:rPr>
                <w:rFonts w:ascii="\" w:hAnsi="\" w:cs="Times New Roman"/>
              </w:rPr>
              <w:tab/>
            </w:r>
          </w:p>
          <w:p w:rsidR="00AA7C31" w:rsidRPr="006B1306" w:rsidRDefault="00AA7C31" w:rsidP="006B1306">
            <w:pPr>
              <w:spacing w:before="40" w:after="0" w:line="240" w:lineRule="auto"/>
              <w:ind w:left="288" w:hanging="288"/>
              <w:rPr>
                <w:rFonts w:ascii="\" w:hAnsi="\" w:cs="Times New Roman"/>
              </w:rPr>
            </w:pPr>
            <w:r w:rsidRPr="006B1306">
              <w:rPr>
                <w:rFonts w:ascii="\" w:hAnsi="\" w:cs="Times New Roman"/>
              </w:rPr>
              <w:t>6. Statutory Reserve Deposit Account with Reserve Bank</w:t>
            </w:r>
          </w:p>
          <w:p w:rsidR="00AA7C31" w:rsidRPr="006B1306" w:rsidRDefault="00AA7C31" w:rsidP="006B1306">
            <w:pPr>
              <w:spacing w:after="0" w:line="240" w:lineRule="auto"/>
              <w:ind w:left="288" w:hanging="288"/>
              <w:rPr>
                <w:rFonts w:ascii="\" w:hAnsi="\" w:cs="Times New Roman"/>
              </w:rPr>
            </w:pPr>
            <w:r w:rsidRPr="006B1306">
              <w:rPr>
                <w:rFonts w:ascii="\" w:hAnsi="\" w:cs="Times New Roman"/>
              </w:rPr>
              <w:t xml:space="preserve">7. </w:t>
            </w:r>
            <w:proofErr w:type="spellStart"/>
            <w:r w:rsidRPr="006B1306">
              <w:rPr>
                <w:rFonts w:ascii="\" w:hAnsi="\" w:cs="Times New Roman"/>
              </w:rPr>
              <w:t>Cheques</w:t>
            </w:r>
            <w:proofErr w:type="spellEnd"/>
            <w:r w:rsidRPr="006B1306">
              <w:rPr>
                <w:rFonts w:ascii="\" w:hAnsi="\" w:cs="Times New Roman"/>
              </w:rPr>
              <w:t xml:space="preserve"> and bills of other banks and balances with and due from other banks||</w:t>
            </w:r>
          </w:p>
          <w:p w:rsidR="00AA7C31" w:rsidRPr="006B1306" w:rsidRDefault="00AA7C31" w:rsidP="006B1306">
            <w:pPr>
              <w:tabs>
                <w:tab w:val="left" w:leader="dot" w:pos="3829"/>
              </w:tabs>
              <w:spacing w:after="0" w:line="240" w:lineRule="auto"/>
              <w:ind w:left="288" w:hanging="288"/>
              <w:rPr>
                <w:rFonts w:ascii="\" w:hAnsi="\" w:cs="Times New Roman"/>
              </w:rPr>
            </w:pPr>
            <w:r w:rsidRPr="006B1306">
              <w:rPr>
                <w:rFonts w:ascii="\" w:hAnsi="\" w:cs="Times New Roman"/>
              </w:rPr>
              <w:t xml:space="preserve">8. Loans, advances and bills discounted </w:t>
            </w:r>
            <w:r w:rsidR="00271580" w:rsidRPr="006B1306">
              <w:rPr>
                <w:rFonts w:ascii="\" w:hAnsi="\" w:cs="Times New Roman"/>
              </w:rPr>
              <w:t>(</w:t>
            </w:r>
            <w:r w:rsidRPr="006B1306">
              <w:rPr>
                <w:rFonts w:ascii="\" w:hAnsi="\" w:cs="Times New Roman"/>
              </w:rPr>
              <w:t>after deducting provisions for debts considered bad or doubtful</w:t>
            </w:r>
            <w:r w:rsidR="00271580" w:rsidRPr="006B1306">
              <w:rPr>
                <w:rFonts w:ascii="\" w:hAnsi="\" w:cs="Times New Roman"/>
              </w:rPr>
              <w:t>)</w:t>
            </w:r>
            <w:r w:rsidR="009E481E" w:rsidRPr="006B1306">
              <w:rPr>
                <w:rFonts w:ascii="\" w:hAnsi="\" w:cs="Times New Roman"/>
              </w:rPr>
              <w:tab/>
            </w:r>
          </w:p>
          <w:p w:rsidR="00AA7C31" w:rsidRPr="006B1306" w:rsidRDefault="00AA7C31" w:rsidP="006B1306">
            <w:pPr>
              <w:tabs>
                <w:tab w:val="left" w:leader="dot" w:pos="3829"/>
              </w:tabs>
              <w:spacing w:after="0" w:line="240" w:lineRule="auto"/>
              <w:ind w:left="432" w:right="576" w:hanging="432"/>
              <w:rPr>
                <w:rFonts w:ascii="\" w:hAnsi="\" w:cs="Times New Roman"/>
              </w:rPr>
            </w:pPr>
            <w:r w:rsidRPr="006B1306">
              <w:rPr>
                <w:rFonts w:ascii="\" w:hAnsi="\" w:cs="Times New Roman"/>
              </w:rPr>
              <w:t>9. Bank premises, furniture and sites**</w:t>
            </w:r>
            <w:r w:rsidR="009E481E" w:rsidRPr="006B1306">
              <w:rPr>
                <w:rFonts w:ascii="\" w:hAnsi="\" w:cs="Times New Roman"/>
              </w:rPr>
              <w:tab/>
            </w:r>
          </w:p>
          <w:p w:rsidR="00AA7C31" w:rsidRPr="006B1306" w:rsidRDefault="00AA7C31" w:rsidP="006B1306">
            <w:pPr>
              <w:tabs>
                <w:tab w:val="left" w:leader="dot" w:pos="3829"/>
              </w:tabs>
              <w:spacing w:after="0" w:line="240" w:lineRule="auto"/>
              <w:ind w:left="576" w:hanging="576"/>
              <w:rPr>
                <w:rFonts w:ascii="\" w:hAnsi="\" w:cs="Times New Roman"/>
              </w:rPr>
            </w:pPr>
            <w:r w:rsidRPr="006B1306">
              <w:rPr>
                <w:rFonts w:ascii="\" w:hAnsi="\" w:cs="Times New Roman"/>
              </w:rPr>
              <w:t>10. Bills receivable and remittances in transit</w:t>
            </w:r>
            <w:r w:rsidR="009E481E" w:rsidRPr="006B1306">
              <w:rPr>
                <w:rFonts w:ascii="\" w:hAnsi="\" w:cs="Times New Roman"/>
              </w:rPr>
              <w:tab/>
            </w:r>
          </w:p>
          <w:p w:rsidR="00AA7C31" w:rsidRPr="006B1306" w:rsidRDefault="00AA7C31" w:rsidP="006B1306">
            <w:pPr>
              <w:tabs>
                <w:tab w:val="left" w:leader="dot" w:pos="2835"/>
              </w:tabs>
              <w:spacing w:after="0" w:line="240" w:lineRule="auto"/>
              <w:ind w:left="288" w:hanging="288"/>
              <w:rPr>
                <w:rFonts w:ascii="\" w:hAnsi="\" w:cs="Times New Roman"/>
              </w:rPr>
            </w:pPr>
            <w:r w:rsidRPr="006B1306">
              <w:rPr>
                <w:rFonts w:ascii="\" w:hAnsi="\" w:cs="Times New Roman"/>
              </w:rPr>
              <w:t>11. All other assets</w:t>
            </w:r>
            <w:r w:rsidR="009E481E" w:rsidRPr="006B1306">
              <w:rPr>
                <w:rFonts w:ascii="\" w:hAnsi="\" w:cs="Times New Roman"/>
              </w:rPr>
              <w:tab/>
            </w:r>
          </w:p>
        </w:tc>
        <w:tc>
          <w:tcPr>
            <w:tcW w:w="354" w:type="pct"/>
          </w:tcPr>
          <w:p w:rsidR="00AA7C31" w:rsidRPr="006B1306" w:rsidRDefault="00AA7C31" w:rsidP="006B1306">
            <w:pPr>
              <w:spacing w:after="0" w:line="240" w:lineRule="auto"/>
              <w:rPr>
                <w:rFonts w:ascii="\" w:hAnsi="\" w:cs="Times New Roman"/>
              </w:rPr>
            </w:pPr>
          </w:p>
        </w:tc>
      </w:tr>
      <w:tr w:rsidR="00AA7C31" w:rsidRPr="006B1306" w:rsidTr="00947AC8">
        <w:trPr>
          <w:trHeight w:val="20"/>
        </w:trPr>
        <w:tc>
          <w:tcPr>
            <w:tcW w:w="2030" w:type="pct"/>
            <w:vMerge/>
          </w:tcPr>
          <w:p w:rsidR="00AA7C31" w:rsidRPr="006B1306" w:rsidRDefault="00AA7C31" w:rsidP="006B1306">
            <w:pPr>
              <w:spacing w:after="0" w:line="240" w:lineRule="auto"/>
              <w:rPr>
                <w:rFonts w:ascii="\" w:hAnsi="\" w:cs="Times New Roman"/>
              </w:rPr>
            </w:pPr>
          </w:p>
        </w:tc>
        <w:tc>
          <w:tcPr>
            <w:tcW w:w="543" w:type="pct"/>
            <w:tcBorders>
              <w:top w:val="double" w:sz="4" w:space="0" w:color="auto"/>
              <w:bottom w:val="double" w:sz="4" w:space="0" w:color="auto"/>
              <w:right w:val="double" w:sz="4" w:space="0" w:color="auto"/>
            </w:tcBorders>
          </w:tcPr>
          <w:p w:rsidR="00AA7C31" w:rsidRPr="006B1306" w:rsidRDefault="00AA7C31" w:rsidP="006B1306">
            <w:pPr>
              <w:spacing w:after="0" w:line="240" w:lineRule="auto"/>
              <w:rPr>
                <w:rFonts w:ascii="\" w:hAnsi="\" w:cs="Times New Roman"/>
              </w:rPr>
            </w:pPr>
          </w:p>
        </w:tc>
        <w:tc>
          <w:tcPr>
            <w:tcW w:w="2074" w:type="pct"/>
            <w:vMerge/>
            <w:tcBorders>
              <w:left w:val="double" w:sz="4" w:space="0" w:color="auto"/>
            </w:tcBorders>
          </w:tcPr>
          <w:p w:rsidR="00AA7C31" w:rsidRPr="006B1306" w:rsidRDefault="00AA7C31" w:rsidP="006B1306">
            <w:pPr>
              <w:spacing w:after="0" w:line="240" w:lineRule="auto"/>
              <w:rPr>
                <w:rFonts w:ascii="\" w:hAnsi="\" w:cs="Times New Roman"/>
              </w:rPr>
            </w:pPr>
          </w:p>
        </w:tc>
        <w:tc>
          <w:tcPr>
            <w:tcW w:w="354" w:type="pct"/>
          </w:tcPr>
          <w:p w:rsidR="00AA7C31" w:rsidRPr="006B1306" w:rsidRDefault="00AA7C31" w:rsidP="006B1306">
            <w:pPr>
              <w:spacing w:after="0" w:line="240" w:lineRule="auto"/>
              <w:rPr>
                <w:rFonts w:ascii="\" w:hAnsi="\" w:cs="Times New Roman"/>
              </w:rPr>
            </w:pPr>
          </w:p>
        </w:tc>
      </w:tr>
      <w:tr w:rsidR="00D36CD4" w:rsidRPr="006B1306" w:rsidTr="00947AC8">
        <w:trPr>
          <w:trHeight w:val="20"/>
        </w:trPr>
        <w:tc>
          <w:tcPr>
            <w:tcW w:w="2030" w:type="pct"/>
            <w:vMerge/>
          </w:tcPr>
          <w:p w:rsidR="00D36CD4" w:rsidRPr="006B1306" w:rsidRDefault="00D36CD4" w:rsidP="006B1306">
            <w:pPr>
              <w:spacing w:after="0" w:line="240" w:lineRule="auto"/>
              <w:rPr>
                <w:rFonts w:ascii="\" w:hAnsi="\" w:cs="Times New Roman"/>
              </w:rPr>
            </w:pPr>
          </w:p>
        </w:tc>
        <w:tc>
          <w:tcPr>
            <w:tcW w:w="543" w:type="pct"/>
            <w:tcBorders>
              <w:top w:val="double" w:sz="4" w:space="0" w:color="auto"/>
              <w:right w:val="double" w:sz="4" w:space="0" w:color="auto"/>
            </w:tcBorders>
          </w:tcPr>
          <w:p w:rsidR="00D36CD4" w:rsidRPr="006B1306" w:rsidRDefault="00D36CD4" w:rsidP="006B1306">
            <w:pPr>
              <w:spacing w:after="0" w:line="240" w:lineRule="auto"/>
              <w:rPr>
                <w:rFonts w:ascii="\" w:hAnsi="\" w:cs="Times New Roman"/>
              </w:rPr>
            </w:pPr>
          </w:p>
        </w:tc>
        <w:tc>
          <w:tcPr>
            <w:tcW w:w="2074" w:type="pct"/>
            <w:vMerge/>
            <w:tcBorders>
              <w:left w:val="double" w:sz="4" w:space="0" w:color="auto"/>
            </w:tcBorders>
          </w:tcPr>
          <w:p w:rsidR="00D36CD4" w:rsidRPr="006B1306" w:rsidRDefault="00D36CD4" w:rsidP="006B1306">
            <w:pPr>
              <w:spacing w:after="0" w:line="240" w:lineRule="auto"/>
              <w:rPr>
                <w:rFonts w:ascii="\" w:hAnsi="\" w:cs="Times New Roman"/>
              </w:rPr>
            </w:pPr>
          </w:p>
        </w:tc>
        <w:tc>
          <w:tcPr>
            <w:tcW w:w="354" w:type="pct"/>
            <w:shd w:val="clear" w:color="auto" w:fill="auto"/>
          </w:tcPr>
          <w:p w:rsidR="00D36CD4" w:rsidRPr="006B1306" w:rsidRDefault="00D36CD4" w:rsidP="006B1306">
            <w:pPr>
              <w:spacing w:after="0" w:line="240" w:lineRule="auto"/>
              <w:rPr>
                <w:rFonts w:ascii="\" w:hAnsi="\" w:cs="Times New Roman"/>
              </w:rPr>
            </w:pPr>
          </w:p>
        </w:tc>
      </w:tr>
      <w:tr w:rsidR="00D36CD4" w:rsidRPr="006B1306" w:rsidTr="00F37C2F">
        <w:trPr>
          <w:trHeight w:val="20"/>
        </w:trPr>
        <w:tc>
          <w:tcPr>
            <w:tcW w:w="2030" w:type="pct"/>
            <w:vMerge/>
          </w:tcPr>
          <w:p w:rsidR="00D36CD4" w:rsidRPr="006B1306" w:rsidRDefault="00D36CD4" w:rsidP="006B1306">
            <w:pPr>
              <w:spacing w:after="0" w:line="240" w:lineRule="auto"/>
              <w:rPr>
                <w:rFonts w:ascii="\" w:hAnsi="\" w:cs="Times New Roman"/>
              </w:rPr>
            </w:pPr>
          </w:p>
        </w:tc>
        <w:tc>
          <w:tcPr>
            <w:tcW w:w="543" w:type="pct"/>
            <w:tcBorders>
              <w:bottom w:val="single" w:sz="6" w:space="0" w:color="auto"/>
              <w:right w:val="double" w:sz="4" w:space="0" w:color="auto"/>
            </w:tcBorders>
            <w:shd w:val="clear" w:color="auto" w:fill="auto"/>
          </w:tcPr>
          <w:p w:rsidR="00D36CD4" w:rsidRPr="006B1306" w:rsidRDefault="00D36CD4" w:rsidP="006B1306">
            <w:pPr>
              <w:spacing w:before="1560" w:after="0" w:line="240" w:lineRule="auto"/>
              <w:rPr>
                <w:rFonts w:ascii="\" w:hAnsi="\" w:cs="Times New Roman"/>
              </w:rPr>
            </w:pPr>
          </w:p>
          <w:p w:rsidR="008F3EEA" w:rsidRPr="006B1306" w:rsidRDefault="008F3EEA" w:rsidP="006B1306">
            <w:pPr>
              <w:pBdr>
                <w:top w:val="single" w:sz="6" w:space="1" w:color="auto"/>
              </w:pBdr>
              <w:spacing w:after="0" w:line="240" w:lineRule="auto"/>
              <w:rPr>
                <w:rFonts w:ascii="\" w:hAnsi="\" w:cs="Times New Roman"/>
              </w:rPr>
            </w:pPr>
          </w:p>
          <w:p w:rsidR="008F3EEA" w:rsidRPr="006B1306" w:rsidRDefault="008F3EEA" w:rsidP="006B1306">
            <w:pPr>
              <w:spacing w:after="0" w:line="240" w:lineRule="auto"/>
              <w:rPr>
                <w:rFonts w:ascii="\" w:hAnsi="\" w:cs="Times New Roman"/>
              </w:rPr>
            </w:pPr>
          </w:p>
        </w:tc>
        <w:tc>
          <w:tcPr>
            <w:tcW w:w="2074" w:type="pct"/>
            <w:vMerge/>
            <w:tcBorders>
              <w:left w:val="double" w:sz="4" w:space="0" w:color="auto"/>
            </w:tcBorders>
          </w:tcPr>
          <w:p w:rsidR="00D36CD4" w:rsidRPr="006B1306" w:rsidRDefault="00D36CD4" w:rsidP="006B1306">
            <w:pPr>
              <w:spacing w:after="0" w:line="240" w:lineRule="auto"/>
              <w:rPr>
                <w:rFonts w:ascii="\" w:hAnsi="\" w:cs="Times New Roman"/>
              </w:rPr>
            </w:pPr>
          </w:p>
        </w:tc>
        <w:tc>
          <w:tcPr>
            <w:tcW w:w="354" w:type="pct"/>
            <w:tcBorders>
              <w:bottom w:val="single" w:sz="6" w:space="0" w:color="auto"/>
            </w:tcBorders>
          </w:tcPr>
          <w:p w:rsidR="00D36CD4" w:rsidRPr="006B1306" w:rsidRDefault="00D36CD4" w:rsidP="006B1306">
            <w:pPr>
              <w:spacing w:after="0" w:line="240" w:lineRule="auto"/>
              <w:rPr>
                <w:rFonts w:ascii="\" w:hAnsi="\" w:cs="Times New Roman"/>
              </w:rPr>
            </w:pPr>
          </w:p>
        </w:tc>
      </w:tr>
      <w:tr w:rsidR="00D36CD4" w:rsidRPr="006B1306" w:rsidTr="00F37C2F">
        <w:trPr>
          <w:trHeight w:val="20"/>
        </w:trPr>
        <w:tc>
          <w:tcPr>
            <w:tcW w:w="2030" w:type="pct"/>
            <w:tcBorders>
              <w:bottom w:val="single" w:sz="6" w:space="0" w:color="auto"/>
            </w:tcBorders>
          </w:tcPr>
          <w:p w:rsidR="00D36CD4" w:rsidRPr="006B1306" w:rsidRDefault="00D36CD4" w:rsidP="006B1306">
            <w:pPr>
              <w:tabs>
                <w:tab w:val="left" w:leader="dot" w:pos="2835"/>
              </w:tabs>
              <w:spacing w:before="40" w:after="0" w:line="240" w:lineRule="auto"/>
              <w:ind w:left="432" w:hanging="288"/>
              <w:rPr>
                <w:rFonts w:ascii="\" w:hAnsi="\" w:cs="Times New Roman"/>
              </w:rPr>
            </w:pPr>
            <w:r w:rsidRPr="006B1306">
              <w:rPr>
                <w:rFonts w:ascii="\" w:hAnsi="\" w:cs="Times New Roman"/>
              </w:rPr>
              <w:t>Total</w:t>
            </w:r>
            <w:r w:rsidR="008F3EEA" w:rsidRPr="006B1306">
              <w:rPr>
                <w:rFonts w:ascii="\" w:hAnsi="\" w:cs="Times New Roman"/>
              </w:rPr>
              <w:tab/>
            </w:r>
          </w:p>
        </w:tc>
        <w:tc>
          <w:tcPr>
            <w:tcW w:w="543" w:type="pct"/>
            <w:tcBorders>
              <w:top w:val="single" w:sz="6" w:space="0" w:color="auto"/>
              <w:bottom w:val="single" w:sz="6" w:space="0" w:color="auto"/>
              <w:right w:val="double" w:sz="4" w:space="0" w:color="auto"/>
            </w:tcBorders>
          </w:tcPr>
          <w:p w:rsidR="00D36CD4" w:rsidRPr="006B1306" w:rsidRDefault="00D36CD4" w:rsidP="006B1306">
            <w:pPr>
              <w:spacing w:after="0" w:line="240" w:lineRule="auto"/>
              <w:rPr>
                <w:rFonts w:ascii="\" w:hAnsi="\" w:cs="Times New Roman"/>
              </w:rPr>
            </w:pPr>
          </w:p>
        </w:tc>
        <w:tc>
          <w:tcPr>
            <w:tcW w:w="2074" w:type="pct"/>
            <w:tcBorders>
              <w:left w:val="double" w:sz="4" w:space="0" w:color="auto"/>
              <w:bottom w:val="single" w:sz="6" w:space="0" w:color="auto"/>
            </w:tcBorders>
          </w:tcPr>
          <w:p w:rsidR="00D36CD4" w:rsidRPr="006B1306" w:rsidRDefault="00D36CD4" w:rsidP="006B1306">
            <w:pPr>
              <w:tabs>
                <w:tab w:val="left" w:leader="dot" w:pos="2835"/>
              </w:tabs>
              <w:spacing w:before="40" w:after="0" w:line="240" w:lineRule="auto"/>
              <w:ind w:left="432" w:hanging="288"/>
              <w:rPr>
                <w:rFonts w:ascii="\" w:hAnsi="\" w:cs="Times New Roman"/>
              </w:rPr>
            </w:pPr>
            <w:r w:rsidRPr="006B1306">
              <w:rPr>
                <w:rFonts w:ascii="\" w:hAnsi="\" w:cs="Times New Roman"/>
              </w:rPr>
              <w:t>Total</w:t>
            </w:r>
            <w:r w:rsidR="008F3EEA" w:rsidRPr="006B1306">
              <w:rPr>
                <w:rFonts w:ascii="\" w:hAnsi="\" w:cs="Times New Roman"/>
              </w:rPr>
              <w:tab/>
            </w:r>
          </w:p>
        </w:tc>
        <w:tc>
          <w:tcPr>
            <w:tcW w:w="354" w:type="pct"/>
            <w:tcBorders>
              <w:top w:val="single" w:sz="6" w:space="0" w:color="auto"/>
              <w:bottom w:val="single" w:sz="6" w:space="0" w:color="auto"/>
            </w:tcBorders>
          </w:tcPr>
          <w:p w:rsidR="00D36CD4" w:rsidRPr="006B1306" w:rsidRDefault="00D36CD4" w:rsidP="006B1306">
            <w:pPr>
              <w:spacing w:after="0" w:line="240" w:lineRule="auto"/>
              <w:rPr>
                <w:rFonts w:ascii="\" w:hAnsi="\" w:cs="Times New Roman"/>
              </w:rPr>
            </w:pPr>
          </w:p>
        </w:tc>
      </w:tr>
    </w:tbl>
    <w:p w:rsidR="00947AC8" w:rsidRPr="006B1306" w:rsidRDefault="00947AC8" w:rsidP="006B1306">
      <w:pPr>
        <w:spacing w:before="60" w:after="0" w:line="240" w:lineRule="auto"/>
        <w:ind w:firstLine="432"/>
        <w:jc w:val="both"/>
        <w:rPr>
          <w:rFonts w:ascii="\" w:hAnsi="\" w:cs="Times New Roman"/>
          <w:sz w:val="20"/>
        </w:rPr>
      </w:pPr>
      <w:r w:rsidRPr="006B1306">
        <w:rPr>
          <w:rFonts w:ascii="\" w:hAnsi="\" w:cs="Times New Roman"/>
          <w:color w:val="000000"/>
          <w:sz w:val="20"/>
          <w:szCs w:val="12"/>
        </w:rPr>
        <w:t>* Insert details of shares, including number, denomination, class and total.</w:t>
      </w:r>
    </w:p>
    <w:p w:rsidR="00AA7C31" w:rsidRPr="006B1306" w:rsidRDefault="00AA7C31" w:rsidP="006B1306">
      <w:pPr>
        <w:spacing w:after="0" w:line="240" w:lineRule="auto"/>
        <w:ind w:firstLine="432"/>
        <w:jc w:val="both"/>
        <w:rPr>
          <w:rFonts w:ascii="\" w:hAnsi="\" w:cs="Times New Roman"/>
          <w:sz w:val="20"/>
        </w:rPr>
      </w:pPr>
      <w:r w:rsidRPr="006B1306">
        <w:rPr>
          <w:rFonts w:ascii="\" w:hAnsi="\" w:cs="Times New Roman"/>
          <w:sz w:val="20"/>
        </w:rPr>
        <w:t xml:space="preserve">† Insert details of shares issued, including number and amount, denomination and class, and amount paid up per share, and set out details of reserved liability </w:t>
      </w:r>
      <w:r w:rsidR="00271580" w:rsidRPr="006B1306">
        <w:rPr>
          <w:rFonts w:ascii="\" w:hAnsi="\" w:cs="Times New Roman"/>
          <w:sz w:val="20"/>
        </w:rPr>
        <w:t>(</w:t>
      </w:r>
      <w:r w:rsidRPr="006B1306">
        <w:rPr>
          <w:rFonts w:ascii="\" w:hAnsi="\" w:cs="Times New Roman"/>
          <w:sz w:val="20"/>
        </w:rPr>
        <w:t>if any</w:t>
      </w:r>
      <w:r w:rsidR="00271580" w:rsidRPr="006B1306">
        <w:rPr>
          <w:rFonts w:ascii="\" w:hAnsi="\" w:cs="Times New Roman"/>
          <w:sz w:val="20"/>
        </w:rPr>
        <w:t>)</w:t>
      </w:r>
      <w:r w:rsidRPr="006B1306">
        <w:rPr>
          <w:rFonts w:ascii="\" w:hAnsi="\" w:cs="Times New Roman"/>
          <w:sz w:val="20"/>
        </w:rPr>
        <w:t>.</w:t>
      </w:r>
    </w:p>
    <w:p w:rsidR="00AA7C31" w:rsidRPr="006B1306" w:rsidRDefault="00AA7C31" w:rsidP="006B1306">
      <w:pPr>
        <w:spacing w:after="0" w:line="240" w:lineRule="auto"/>
        <w:ind w:firstLine="432"/>
        <w:jc w:val="both"/>
        <w:rPr>
          <w:rFonts w:ascii="\" w:hAnsi="\" w:cs="Times New Roman"/>
          <w:sz w:val="20"/>
        </w:rPr>
      </w:pPr>
      <w:r w:rsidRPr="006B1306">
        <w:rPr>
          <w:rFonts w:ascii="\" w:hAnsi="\" w:cs="Times New Roman"/>
          <w:sz w:val="20"/>
        </w:rPr>
        <w:t xml:space="preserve">‡ When the balance-sheet is prepared by the Commonwealth Trading Bank or the Commonwealth Development Bank, for this item substitute </w:t>
      </w:r>
      <w:r w:rsidR="009809A0" w:rsidRPr="006B1306">
        <w:rPr>
          <w:rFonts w:ascii="\" w:hAnsi="\" w:cs="Times New Roman"/>
          <w:sz w:val="20"/>
        </w:rPr>
        <w:t>“</w:t>
      </w:r>
      <w:r w:rsidRPr="006B1306">
        <w:rPr>
          <w:rFonts w:ascii="\" w:hAnsi="\" w:cs="Times New Roman"/>
          <w:sz w:val="20"/>
        </w:rPr>
        <w:t>Capital</w:t>
      </w:r>
      <w:r w:rsidR="009809A0" w:rsidRPr="006B1306">
        <w:rPr>
          <w:rFonts w:ascii="\" w:hAnsi="\" w:cs="Times New Roman"/>
          <w:sz w:val="20"/>
        </w:rPr>
        <w:t>”</w:t>
      </w:r>
      <w:r w:rsidRPr="006B1306">
        <w:rPr>
          <w:rFonts w:ascii="\" w:hAnsi="\" w:cs="Times New Roman"/>
          <w:sz w:val="20"/>
        </w:rPr>
        <w:t>.</w:t>
      </w:r>
    </w:p>
    <w:p w:rsidR="00AA7C31" w:rsidRPr="006B1306" w:rsidRDefault="00AA7C31" w:rsidP="006B1306">
      <w:pPr>
        <w:spacing w:after="0" w:line="240" w:lineRule="auto"/>
        <w:ind w:firstLine="432"/>
        <w:jc w:val="both"/>
        <w:rPr>
          <w:rFonts w:ascii="\" w:hAnsi="\" w:cs="Times New Roman"/>
          <w:sz w:val="20"/>
        </w:rPr>
      </w:pPr>
      <w:r w:rsidRPr="006B1306">
        <w:rPr>
          <w:rFonts w:ascii="\" w:hAnsi="\" w:cs="Times New Roman"/>
          <w:sz w:val="20"/>
        </w:rPr>
        <w:t>§ State if used in the business or how otherwise used.</w:t>
      </w:r>
    </w:p>
    <w:p w:rsidR="00AA7C31" w:rsidRPr="006B1306" w:rsidRDefault="00AA7C31" w:rsidP="006B1306">
      <w:pPr>
        <w:spacing w:after="0" w:line="240" w:lineRule="auto"/>
        <w:ind w:firstLine="432"/>
        <w:jc w:val="both"/>
        <w:rPr>
          <w:rFonts w:ascii="\" w:hAnsi="\" w:cs="Times New Roman"/>
          <w:sz w:val="20"/>
        </w:rPr>
      </w:pPr>
      <w:r w:rsidRPr="006B1306">
        <w:rPr>
          <w:rFonts w:ascii="\" w:hAnsi="\" w:cs="Times New Roman"/>
          <w:sz w:val="20"/>
        </w:rPr>
        <w:t xml:space="preserve">|| This item applies with respect to all banks, including banks not within the definition of </w:t>
      </w:r>
      <w:r w:rsidR="009809A0" w:rsidRPr="006B1306">
        <w:rPr>
          <w:rFonts w:ascii="\" w:hAnsi="\" w:cs="Times New Roman"/>
          <w:sz w:val="20"/>
        </w:rPr>
        <w:t>“</w:t>
      </w:r>
      <w:r w:rsidRPr="006B1306">
        <w:rPr>
          <w:rFonts w:ascii="\" w:hAnsi="\" w:cs="Times New Roman"/>
          <w:sz w:val="20"/>
        </w:rPr>
        <w:t>bank</w:t>
      </w:r>
      <w:r w:rsidR="009809A0" w:rsidRPr="006B1306">
        <w:rPr>
          <w:rFonts w:ascii="\" w:hAnsi="\" w:cs="Times New Roman"/>
          <w:sz w:val="20"/>
        </w:rPr>
        <w:t>”</w:t>
      </w:r>
      <w:r w:rsidRPr="006B1306">
        <w:rPr>
          <w:rFonts w:ascii="\" w:hAnsi="\" w:cs="Times New Roman"/>
          <w:sz w:val="20"/>
        </w:rPr>
        <w:t xml:space="preserve"> in sub-section </w:t>
      </w:r>
      <w:r w:rsidR="00271580" w:rsidRPr="006B1306">
        <w:rPr>
          <w:rFonts w:ascii="\" w:hAnsi="\" w:cs="Times New Roman"/>
          <w:sz w:val="20"/>
        </w:rPr>
        <w:t>(</w:t>
      </w:r>
      <w:r w:rsidRPr="006B1306">
        <w:rPr>
          <w:rFonts w:ascii="\" w:hAnsi="\" w:cs="Times New Roman"/>
          <w:sz w:val="20"/>
        </w:rPr>
        <w:t>1.</w:t>
      </w:r>
      <w:r w:rsidR="00271580" w:rsidRPr="006B1306">
        <w:rPr>
          <w:rFonts w:ascii="\" w:hAnsi="\" w:cs="Times New Roman"/>
          <w:sz w:val="20"/>
        </w:rPr>
        <w:t>)</w:t>
      </w:r>
      <w:r w:rsidRPr="006B1306">
        <w:rPr>
          <w:rFonts w:ascii="\" w:hAnsi="\" w:cs="Times New Roman"/>
          <w:sz w:val="20"/>
        </w:rPr>
        <w:t xml:space="preserve"> of section five of the </w:t>
      </w:r>
      <w:r w:rsidR="00EE4D03" w:rsidRPr="006B1306">
        <w:rPr>
          <w:rFonts w:ascii="\" w:hAnsi="\" w:cs="Times New Roman"/>
          <w:i/>
          <w:sz w:val="20"/>
        </w:rPr>
        <w:t xml:space="preserve">Banking Act </w:t>
      </w:r>
      <w:r w:rsidRPr="006B1306">
        <w:rPr>
          <w:rFonts w:ascii="\" w:hAnsi="\" w:cs="Times New Roman"/>
          <w:sz w:val="20"/>
        </w:rPr>
        <w:t>1959.</w:t>
      </w:r>
    </w:p>
    <w:p w:rsidR="00947AC8" w:rsidRPr="006B1306" w:rsidRDefault="00AA7C31" w:rsidP="006B1306">
      <w:pPr>
        <w:spacing w:after="0" w:line="240" w:lineRule="auto"/>
        <w:ind w:firstLine="432"/>
        <w:jc w:val="both"/>
        <w:rPr>
          <w:rFonts w:ascii="\" w:hAnsi="\" w:cs="Times New Roman"/>
          <w:sz w:val="20"/>
        </w:rPr>
      </w:pPr>
      <w:r w:rsidRPr="006B1306">
        <w:rPr>
          <w:rFonts w:ascii="\" w:hAnsi="\" w:cs="Times New Roman"/>
          <w:sz w:val="20"/>
        </w:rPr>
        <w:t>¶ Include as cash at bankers only cash at central banks and London clearing banks, but exclude Statutory Reserve Deposit Account with Reserve Bank.</w:t>
      </w:r>
    </w:p>
    <w:p w:rsidR="0079027D" w:rsidRPr="006B1306" w:rsidRDefault="0079027D" w:rsidP="006B1306">
      <w:pPr>
        <w:spacing w:after="0" w:line="240" w:lineRule="auto"/>
        <w:ind w:firstLine="432"/>
        <w:jc w:val="both"/>
        <w:rPr>
          <w:rFonts w:ascii="\" w:hAnsi="\" w:cs="Times New Roman"/>
          <w:sz w:val="28"/>
        </w:rPr>
      </w:pPr>
      <w:r w:rsidRPr="006B1306">
        <w:rPr>
          <w:rFonts w:ascii="\" w:hAnsi="\" w:cs="Times New Roman"/>
          <w:color w:val="000000"/>
          <w:sz w:val="20"/>
          <w:szCs w:val="12"/>
        </w:rPr>
        <w:t>** State basis of valuation, that is, cost price, market price or otherwise.</w:t>
      </w:r>
    </w:p>
    <w:p w:rsidR="00151E4F" w:rsidRPr="006B1306" w:rsidRDefault="00151E4F" w:rsidP="006B1306">
      <w:pPr>
        <w:autoSpaceDE w:val="0"/>
        <w:autoSpaceDN w:val="0"/>
        <w:adjustRightInd w:val="0"/>
        <w:spacing w:before="240" w:after="0" w:line="240" w:lineRule="auto"/>
        <w:jc w:val="center"/>
        <w:rPr>
          <w:rFonts w:ascii="\" w:hAnsi="\" w:cs="Times New Roman"/>
          <w:i/>
          <w:iCs/>
          <w:color w:val="000000"/>
          <w:sz w:val="20"/>
          <w:szCs w:val="14"/>
        </w:rPr>
      </w:pPr>
      <w:r w:rsidRPr="006B1306">
        <w:rPr>
          <w:rFonts w:ascii="\" w:hAnsi="\" w:cs="Times New Roman"/>
          <w:i/>
          <w:iCs/>
          <w:color w:val="000000"/>
          <w:sz w:val="20"/>
          <w:szCs w:val="14"/>
        </w:rPr>
        <w:t>Directions.</w:t>
      </w:r>
    </w:p>
    <w:p w:rsidR="00151E4F" w:rsidRPr="006B1306" w:rsidRDefault="00151E4F" w:rsidP="006B1306">
      <w:pPr>
        <w:tabs>
          <w:tab w:val="left" w:pos="720"/>
        </w:tabs>
        <w:spacing w:before="120" w:after="0" w:line="240" w:lineRule="auto"/>
        <w:ind w:firstLine="432"/>
        <w:jc w:val="both"/>
        <w:rPr>
          <w:rFonts w:ascii="\" w:hAnsi="\" w:cs="Times New Roman"/>
          <w:color w:val="000000"/>
          <w:sz w:val="20"/>
          <w:szCs w:val="14"/>
        </w:rPr>
      </w:pPr>
      <w:r w:rsidRPr="006B1306">
        <w:rPr>
          <w:rFonts w:ascii="\" w:hAnsi="\" w:cs="Times New Roman"/>
          <w:b/>
          <w:color w:val="000000"/>
          <w:sz w:val="20"/>
          <w:szCs w:val="14"/>
        </w:rPr>
        <w:t>1.</w:t>
      </w:r>
      <w:r w:rsidRPr="006B1306">
        <w:rPr>
          <w:rFonts w:ascii="\" w:hAnsi="\" w:cs="Times New Roman"/>
          <w:color w:val="000000"/>
          <w:sz w:val="26"/>
          <w:szCs w:val="20"/>
        </w:rPr>
        <w:tab/>
      </w:r>
      <w:r w:rsidRPr="006B1306">
        <w:rPr>
          <w:rFonts w:ascii="\" w:hAnsi="\" w:cs="Times New Roman"/>
          <w:color w:val="000000"/>
          <w:sz w:val="20"/>
          <w:szCs w:val="14"/>
        </w:rPr>
        <w:t>Copies of this balance-sheet shall be delivered to the Commonwealth Statistician and to the Reserve Bank within six months after the date as at which the balance-sheet is prepared.</w:t>
      </w:r>
    </w:p>
    <w:p w:rsidR="00151E4F" w:rsidRPr="006B1306" w:rsidRDefault="00151E4F" w:rsidP="006B1306">
      <w:pPr>
        <w:spacing w:before="120" w:after="0" w:line="240" w:lineRule="auto"/>
        <w:ind w:firstLine="432"/>
        <w:jc w:val="both"/>
        <w:rPr>
          <w:rFonts w:ascii="\" w:hAnsi="\" w:cs="Times New Roman"/>
          <w:sz w:val="26"/>
        </w:rPr>
      </w:pPr>
      <w:r w:rsidRPr="006B1306">
        <w:rPr>
          <w:rFonts w:ascii="\" w:hAnsi="\" w:cs="Times New Roman"/>
          <w:b/>
          <w:color w:val="000000"/>
          <w:sz w:val="20"/>
          <w:szCs w:val="14"/>
        </w:rPr>
        <w:t>2.</w:t>
      </w:r>
      <w:r w:rsidRPr="006B1306">
        <w:rPr>
          <w:rFonts w:ascii="\" w:hAnsi="\" w:cs="Times New Roman"/>
          <w:color w:val="000000"/>
          <w:sz w:val="26"/>
          <w:szCs w:val="20"/>
        </w:rPr>
        <w:tab/>
      </w:r>
      <w:r w:rsidRPr="006B1306">
        <w:rPr>
          <w:rFonts w:ascii="\" w:hAnsi="\" w:cs="Times New Roman"/>
          <w:color w:val="000000"/>
          <w:sz w:val="20"/>
          <w:szCs w:val="14"/>
        </w:rPr>
        <w:t>If the balance-sheet includes an asset or liability realizable or payable in a currency other than Australian currency, the value of that asset or liability shall be included in the balance-sheet at the equivalent in Australian currency calculated at a rate of exchange current on the date as at which the balance-sheet is prepared.</w:t>
      </w:r>
    </w:p>
    <w:p w:rsidR="00947AC8" w:rsidRPr="006B1306" w:rsidRDefault="00947AC8" w:rsidP="006B1306">
      <w:pPr>
        <w:spacing w:line="240" w:lineRule="auto"/>
        <w:rPr>
          <w:rFonts w:ascii="\" w:hAnsi="\" w:cs="Times New Roman"/>
          <w:sz w:val="20"/>
        </w:rPr>
      </w:pPr>
      <w:r w:rsidRPr="006B1306">
        <w:rPr>
          <w:rFonts w:ascii="\" w:hAnsi="\" w:cs="Times New Roman"/>
          <w:sz w:val="20"/>
        </w:rPr>
        <w:br w:type="page"/>
      </w:r>
    </w:p>
    <w:p w:rsidR="00AA7C31" w:rsidRPr="006B1306" w:rsidRDefault="00EE4D03" w:rsidP="006B1306">
      <w:pPr>
        <w:spacing w:after="0" w:line="240" w:lineRule="auto"/>
        <w:jc w:val="center"/>
        <w:rPr>
          <w:rFonts w:ascii="\" w:hAnsi="\" w:cs="Times New Roman"/>
        </w:rPr>
      </w:pPr>
      <w:r w:rsidRPr="006B1306">
        <w:rPr>
          <w:rFonts w:ascii="\" w:hAnsi="\" w:cs="Times New Roman"/>
          <w:smallCaps/>
        </w:rPr>
        <w:lastRenderedPageBreak/>
        <w:t>Second Schedule—</w:t>
      </w:r>
      <w:r w:rsidRPr="006B1306">
        <w:rPr>
          <w:rFonts w:ascii="\" w:hAnsi="\" w:cs="Times New Roman"/>
          <w:i/>
        </w:rPr>
        <w:t>continued.</w:t>
      </w:r>
    </w:p>
    <w:p w:rsidR="00AA7C31" w:rsidRPr="006B1306" w:rsidRDefault="00AA7C31" w:rsidP="006B1306">
      <w:pPr>
        <w:spacing w:before="120" w:after="60" w:line="240" w:lineRule="auto"/>
        <w:jc w:val="center"/>
        <w:rPr>
          <w:rFonts w:ascii="\" w:hAnsi="\" w:cs="Times New Roman"/>
        </w:rPr>
      </w:pPr>
      <w:r w:rsidRPr="006B1306">
        <w:rPr>
          <w:rFonts w:ascii="\" w:hAnsi="\" w:cs="Times New Roman"/>
        </w:rPr>
        <w:t>FORM B.</w:t>
      </w:r>
    </w:p>
    <w:p w:rsidR="00AA7C31" w:rsidRPr="006B1306" w:rsidRDefault="00AA7C31" w:rsidP="006B1306">
      <w:pPr>
        <w:spacing w:before="60" w:after="60" w:line="240" w:lineRule="auto"/>
        <w:jc w:val="center"/>
        <w:rPr>
          <w:rFonts w:ascii="\" w:hAnsi="\" w:cs="Times New Roman"/>
        </w:rPr>
      </w:pPr>
      <w:r w:rsidRPr="006B1306">
        <w:rPr>
          <w:rFonts w:ascii="\" w:hAnsi="\" w:cs="Times New Roman"/>
        </w:rPr>
        <w:t>Banking Act.</w:t>
      </w:r>
    </w:p>
    <w:p w:rsidR="00AA7C31" w:rsidRPr="006B1306" w:rsidRDefault="00EE4D03" w:rsidP="006B1306">
      <w:pPr>
        <w:spacing w:after="0" w:line="240" w:lineRule="auto"/>
        <w:jc w:val="center"/>
        <w:rPr>
          <w:rFonts w:ascii="\" w:hAnsi="\" w:cs="Times New Roman"/>
        </w:rPr>
      </w:pPr>
      <w:r w:rsidRPr="006B1306">
        <w:rPr>
          <w:rFonts w:ascii="\" w:hAnsi="\" w:cs="Times New Roman"/>
          <w:smallCaps/>
        </w:rPr>
        <w:t>Statement of Profit and Loss</w:t>
      </w:r>
    </w:p>
    <w:p w:rsidR="00AA7C31" w:rsidRPr="006B1306" w:rsidRDefault="00AA7C31" w:rsidP="006B1306">
      <w:pPr>
        <w:spacing w:after="60" w:line="240" w:lineRule="auto"/>
        <w:jc w:val="center"/>
        <w:rPr>
          <w:rFonts w:ascii="\" w:hAnsi="\" w:cs="Times New Roman"/>
        </w:rPr>
      </w:pPr>
      <w:r w:rsidRPr="006B1306">
        <w:rPr>
          <w:rFonts w:ascii="\" w:hAnsi="\" w:cs="Times New Roman"/>
        </w:rPr>
        <w:t>of the........................................in respect of the year ended....................</w:t>
      </w:r>
    </w:p>
    <w:tbl>
      <w:tblPr>
        <w:tblW w:w="5000" w:type="pct"/>
        <w:tblCellMar>
          <w:left w:w="40" w:type="dxa"/>
          <w:right w:w="40" w:type="dxa"/>
        </w:tblCellMar>
        <w:tblLook w:val="0000" w:firstRow="0" w:lastRow="0" w:firstColumn="0" w:lastColumn="0" w:noHBand="0" w:noVBand="0"/>
      </w:tblPr>
      <w:tblGrid>
        <w:gridCol w:w="3950"/>
        <w:gridCol w:w="1016"/>
        <w:gridCol w:w="3980"/>
        <w:gridCol w:w="753"/>
      </w:tblGrid>
      <w:tr w:rsidR="00AA7C31" w:rsidRPr="006B1306" w:rsidTr="00CA5B3E">
        <w:trPr>
          <w:trHeight w:val="20"/>
        </w:trPr>
        <w:tc>
          <w:tcPr>
            <w:tcW w:w="2036" w:type="pct"/>
            <w:tcBorders>
              <w:top w:val="single" w:sz="6" w:space="0" w:color="auto"/>
            </w:tcBorders>
          </w:tcPr>
          <w:p w:rsidR="00AA7C31" w:rsidRPr="006B1306" w:rsidRDefault="00AA7C31" w:rsidP="006B1306">
            <w:pPr>
              <w:tabs>
                <w:tab w:val="left" w:leader="dot" w:pos="3780"/>
              </w:tabs>
              <w:spacing w:before="40" w:after="0" w:line="240" w:lineRule="auto"/>
              <w:ind w:left="432" w:hanging="432"/>
              <w:jc w:val="both"/>
              <w:rPr>
                <w:rFonts w:ascii="\" w:hAnsi="\" w:cs="Times New Roman"/>
              </w:rPr>
            </w:pPr>
            <w:r w:rsidRPr="006B1306">
              <w:rPr>
                <w:rFonts w:ascii="\" w:hAnsi="\" w:cs="Times New Roman"/>
              </w:rPr>
              <w:t xml:space="preserve">1. Expenses </w:t>
            </w:r>
            <w:r w:rsidR="00271580" w:rsidRPr="006B1306">
              <w:rPr>
                <w:rFonts w:ascii="\" w:hAnsi="\" w:cs="Times New Roman"/>
              </w:rPr>
              <w:t>(</w:t>
            </w:r>
            <w:r w:rsidRPr="006B1306">
              <w:rPr>
                <w:rFonts w:ascii="\" w:hAnsi="\" w:cs="Times New Roman"/>
              </w:rPr>
              <w:t>including directors</w:t>
            </w:r>
            <w:r w:rsidR="009809A0" w:rsidRPr="006B1306">
              <w:rPr>
                <w:rFonts w:ascii="\" w:hAnsi="\" w:cs="Times New Roman"/>
              </w:rPr>
              <w:t>’</w:t>
            </w:r>
            <w:r w:rsidRPr="006B1306">
              <w:rPr>
                <w:rFonts w:ascii="\" w:hAnsi="\" w:cs="Times New Roman"/>
              </w:rPr>
              <w:t xml:space="preserve"> fees £............</w:t>
            </w:r>
            <w:r w:rsidR="00271580" w:rsidRPr="006B1306">
              <w:rPr>
                <w:rFonts w:ascii="\" w:hAnsi="\" w:cs="Times New Roman"/>
              </w:rPr>
              <w:t>)</w:t>
            </w:r>
            <w:r w:rsidR="003A0768" w:rsidRPr="006B1306">
              <w:rPr>
                <w:rFonts w:ascii="\" w:hAnsi="\" w:cs="Times New Roman"/>
              </w:rPr>
              <w:tab/>
            </w:r>
          </w:p>
          <w:p w:rsidR="00AA7C31" w:rsidRPr="006B1306" w:rsidRDefault="00AA7C31" w:rsidP="006B1306">
            <w:pPr>
              <w:tabs>
                <w:tab w:val="left" w:leader="dot" w:pos="3780"/>
              </w:tabs>
              <w:spacing w:before="40" w:after="0" w:line="240" w:lineRule="auto"/>
              <w:ind w:left="432" w:hanging="432"/>
              <w:jc w:val="both"/>
              <w:rPr>
                <w:rFonts w:ascii="\" w:hAnsi="\" w:cs="Times New Roman"/>
              </w:rPr>
            </w:pPr>
            <w:r w:rsidRPr="006B1306">
              <w:rPr>
                <w:rFonts w:ascii="\" w:hAnsi="\" w:cs="Times New Roman"/>
              </w:rPr>
              <w:t>2. Income, land and other taxes, and payments in lieu of taxes</w:t>
            </w:r>
            <w:r w:rsidR="003A0768" w:rsidRPr="006B1306">
              <w:rPr>
                <w:rFonts w:ascii="\" w:hAnsi="\" w:cs="Times New Roman"/>
              </w:rPr>
              <w:tab/>
            </w:r>
          </w:p>
          <w:p w:rsidR="00AA7C31" w:rsidRPr="006B1306" w:rsidRDefault="00AA7C31" w:rsidP="006B1306">
            <w:pPr>
              <w:tabs>
                <w:tab w:val="left" w:leader="dot" w:pos="3780"/>
              </w:tabs>
              <w:spacing w:before="40" w:after="0" w:line="240" w:lineRule="auto"/>
              <w:ind w:left="432" w:hanging="432"/>
              <w:jc w:val="both"/>
              <w:rPr>
                <w:rFonts w:ascii="\" w:hAnsi="\" w:cs="Times New Roman"/>
              </w:rPr>
            </w:pPr>
            <w:r w:rsidRPr="006B1306">
              <w:rPr>
                <w:rFonts w:ascii="\" w:hAnsi="\" w:cs="Times New Roman"/>
              </w:rPr>
              <w:t>3. Balance, being net profit for the year carried down</w:t>
            </w:r>
            <w:r w:rsidR="003A0768" w:rsidRPr="006B1306">
              <w:rPr>
                <w:rFonts w:ascii="\" w:hAnsi="\" w:cs="Times New Roman"/>
              </w:rPr>
              <w:tab/>
            </w:r>
          </w:p>
        </w:tc>
        <w:tc>
          <w:tcPr>
            <w:tcW w:w="524" w:type="pct"/>
            <w:tcBorders>
              <w:top w:val="single" w:sz="6" w:space="0" w:color="auto"/>
              <w:bottom w:val="single" w:sz="6" w:space="0" w:color="auto"/>
              <w:right w:val="double" w:sz="4" w:space="0" w:color="auto"/>
            </w:tcBorders>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c>
          <w:tcPr>
            <w:tcW w:w="2052" w:type="pct"/>
            <w:tcBorders>
              <w:top w:val="single" w:sz="6" w:space="0" w:color="auto"/>
              <w:left w:val="double" w:sz="4" w:space="0" w:color="auto"/>
            </w:tcBorders>
          </w:tcPr>
          <w:p w:rsidR="00AA7C31" w:rsidRPr="006B1306" w:rsidRDefault="00AA7C31" w:rsidP="006B1306">
            <w:pPr>
              <w:tabs>
                <w:tab w:val="left" w:leader="dot" w:pos="3854"/>
              </w:tabs>
              <w:spacing w:before="40" w:after="0" w:line="240" w:lineRule="auto"/>
              <w:ind w:left="432" w:right="288" w:hanging="432"/>
              <w:jc w:val="both"/>
              <w:rPr>
                <w:rFonts w:ascii="\" w:hAnsi="\" w:cs="Times New Roman"/>
              </w:rPr>
            </w:pPr>
            <w:r w:rsidRPr="006B1306">
              <w:rPr>
                <w:rFonts w:ascii="\" w:hAnsi="\" w:cs="Times New Roman"/>
              </w:rPr>
              <w:t xml:space="preserve">1. Discount and interest earned, net exchange, commissions and other items </w:t>
            </w:r>
            <w:r w:rsidR="00271580" w:rsidRPr="006B1306">
              <w:rPr>
                <w:rFonts w:ascii="\" w:hAnsi="\" w:cs="Times New Roman"/>
              </w:rPr>
              <w:t>(</w:t>
            </w:r>
            <w:r w:rsidRPr="006B1306">
              <w:rPr>
                <w:rFonts w:ascii="\" w:hAnsi="\" w:cs="Times New Roman"/>
              </w:rPr>
              <w:t>including transfers from contingencies accounts</w:t>
            </w:r>
            <w:r w:rsidR="00271580" w:rsidRPr="006B1306">
              <w:rPr>
                <w:rFonts w:ascii="\" w:hAnsi="\" w:cs="Times New Roman"/>
              </w:rPr>
              <w:t>)</w:t>
            </w:r>
            <w:r w:rsidRPr="006B1306">
              <w:rPr>
                <w:rFonts w:ascii="\" w:hAnsi="\" w:cs="Times New Roman"/>
              </w:rPr>
              <w:t xml:space="preserve">, after deducting interest paid and accrued on deposits, rebate on bills current at balance date, amounts written off assets and losses on realization of assets and transfers to the credit of contingencies accounts </w:t>
            </w:r>
            <w:r w:rsidR="00271580" w:rsidRPr="006B1306">
              <w:rPr>
                <w:rFonts w:ascii="\" w:hAnsi="\" w:cs="Times New Roman"/>
              </w:rPr>
              <w:t>(</w:t>
            </w:r>
            <w:r w:rsidRPr="006B1306">
              <w:rPr>
                <w:rFonts w:ascii="\" w:hAnsi="\" w:cs="Times New Roman"/>
              </w:rPr>
              <w:t>out of which accounts provisions for all bad and doubtful debts have been made</w:t>
            </w:r>
            <w:r w:rsidR="00271580" w:rsidRPr="006B1306">
              <w:rPr>
                <w:rFonts w:ascii="\" w:hAnsi="\" w:cs="Times New Roman"/>
              </w:rPr>
              <w:t>)</w:t>
            </w:r>
            <w:r w:rsidR="003A0768" w:rsidRPr="006B1306">
              <w:rPr>
                <w:rFonts w:ascii="\" w:hAnsi="\" w:cs="Times New Roman"/>
              </w:rPr>
              <w:tab/>
            </w:r>
          </w:p>
        </w:tc>
        <w:tc>
          <w:tcPr>
            <w:tcW w:w="388" w:type="pct"/>
            <w:tcBorders>
              <w:top w:val="single" w:sz="6" w:space="0" w:color="auto"/>
              <w:bottom w:val="single" w:sz="6" w:space="0" w:color="auto"/>
            </w:tcBorders>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r>
      <w:tr w:rsidR="00AA7C31" w:rsidRPr="006B1306" w:rsidTr="00CA5B3E">
        <w:trPr>
          <w:trHeight w:val="20"/>
        </w:trPr>
        <w:tc>
          <w:tcPr>
            <w:tcW w:w="2036" w:type="pct"/>
            <w:tcBorders>
              <w:bottom w:val="single" w:sz="6" w:space="0" w:color="auto"/>
            </w:tcBorders>
          </w:tcPr>
          <w:p w:rsidR="00AA7C31" w:rsidRPr="006B1306" w:rsidRDefault="00AA7C31" w:rsidP="006B1306">
            <w:pPr>
              <w:tabs>
                <w:tab w:val="left" w:leader="dot" w:pos="2981"/>
              </w:tabs>
              <w:spacing w:before="40" w:after="0" w:line="240" w:lineRule="auto"/>
              <w:ind w:left="864" w:hanging="288"/>
              <w:rPr>
                <w:rFonts w:ascii="\" w:hAnsi="\" w:cs="Times New Roman"/>
              </w:rPr>
            </w:pPr>
            <w:r w:rsidRPr="006B1306">
              <w:rPr>
                <w:rFonts w:ascii="\" w:hAnsi="\" w:cs="Times New Roman"/>
              </w:rPr>
              <w:t>Total</w:t>
            </w:r>
            <w:r w:rsidR="003A0768" w:rsidRPr="006B1306">
              <w:rPr>
                <w:rFonts w:ascii="\" w:hAnsi="\" w:cs="Times New Roman"/>
              </w:rPr>
              <w:tab/>
            </w:r>
          </w:p>
        </w:tc>
        <w:tc>
          <w:tcPr>
            <w:tcW w:w="524" w:type="pct"/>
            <w:tcBorders>
              <w:top w:val="single" w:sz="6" w:space="0" w:color="auto"/>
              <w:bottom w:val="single" w:sz="6" w:space="0" w:color="auto"/>
              <w:right w:val="double" w:sz="4" w:space="0" w:color="auto"/>
            </w:tcBorders>
          </w:tcPr>
          <w:p w:rsidR="00AA7C31" w:rsidRPr="006B1306" w:rsidRDefault="00AA7C31" w:rsidP="006B1306">
            <w:pPr>
              <w:spacing w:after="0" w:line="240" w:lineRule="auto"/>
              <w:rPr>
                <w:rFonts w:ascii="\" w:hAnsi="\" w:cs="Times New Roman"/>
              </w:rPr>
            </w:pPr>
          </w:p>
        </w:tc>
        <w:tc>
          <w:tcPr>
            <w:tcW w:w="2052" w:type="pct"/>
            <w:tcBorders>
              <w:left w:val="double" w:sz="4" w:space="0" w:color="auto"/>
              <w:bottom w:val="single" w:sz="6" w:space="0" w:color="auto"/>
            </w:tcBorders>
          </w:tcPr>
          <w:p w:rsidR="00AA7C31" w:rsidRPr="006B1306" w:rsidRDefault="00AA7C31" w:rsidP="006B1306">
            <w:pPr>
              <w:tabs>
                <w:tab w:val="left" w:leader="dot" w:pos="2981"/>
              </w:tabs>
              <w:spacing w:before="40" w:after="0" w:line="240" w:lineRule="auto"/>
              <w:ind w:left="864" w:hanging="288"/>
              <w:rPr>
                <w:rFonts w:ascii="\" w:hAnsi="\" w:cs="Times New Roman"/>
              </w:rPr>
            </w:pPr>
            <w:r w:rsidRPr="006B1306">
              <w:rPr>
                <w:rFonts w:ascii="\" w:hAnsi="\" w:cs="Times New Roman"/>
              </w:rPr>
              <w:t>Total</w:t>
            </w:r>
            <w:r w:rsidR="003A0768" w:rsidRPr="006B1306">
              <w:rPr>
                <w:rFonts w:ascii="\" w:hAnsi="\" w:cs="Times New Roman"/>
              </w:rPr>
              <w:tab/>
            </w:r>
          </w:p>
        </w:tc>
        <w:tc>
          <w:tcPr>
            <w:tcW w:w="388" w:type="pct"/>
            <w:tcBorders>
              <w:top w:val="single" w:sz="6" w:space="0" w:color="auto"/>
              <w:bottom w:val="single" w:sz="6" w:space="0" w:color="auto"/>
            </w:tcBorders>
          </w:tcPr>
          <w:p w:rsidR="00AA7C31" w:rsidRPr="006B1306" w:rsidRDefault="00AA7C31" w:rsidP="006B1306">
            <w:pPr>
              <w:spacing w:after="0" w:line="240" w:lineRule="auto"/>
              <w:rPr>
                <w:rFonts w:ascii="\" w:hAnsi="\" w:cs="Times New Roman"/>
              </w:rPr>
            </w:pPr>
          </w:p>
        </w:tc>
      </w:tr>
      <w:tr w:rsidR="00AA7C31" w:rsidRPr="006B1306" w:rsidTr="00CA5B3E">
        <w:trPr>
          <w:trHeight w:val="20"/>
        </w:trPr>
        <w:tc>
          <w:tcPr>
            <w:tcW w:w="2036" w:type="pct"/>
            <w:tcBorders>
              <w:top w:val="single" w:sz="6" w:space="0" w:color="auto"/>
            </w:tcBorders>
          </w:tcPr>
          <w:p w:rsidR="00AA7C31" w:rsidRPr="006B1306" w:rsidRDefault="00AA7C31" w:rsidP="006B1306">
            <w:pPr>
              <w:tabs>
                <w:tab w:val="left" w:leader="dot" w:pos="2952"/>
              </w:tabs>
              <w:spacing w:before="120" w:after="0" w:line="240" w:lineRule="auto"/>
              <w:ind w:left="432" w:hanging="432"/>
              <w:jc w:val="both"/>
              <w:rPr>
                <w:rFonts w:ascii="\" w:hAnsi="\" w:cs="Times New Roman"/>
              </w:rPr>
            </w:pPr>
            <w:r w:rsidRPr="006B1306">
              <w:rPr>
                <w:rFonts w:ascii="\" w:hAnsi="\" w:cs="Times New Roman"/>
              </w:rPr>
              <w:t>4. Transfers to reserve funds</w:t>
            </w:r>
            <w:r w:rsidR="003A0768" w:rsidRPr="006B1306">
              <w:rPr>
                <w:rFonts w:ascii="\" w:hAnsi="\" w:cs="Times New Roman"/>
              </w:rPr>
              <w:tab/>
            </w:r>
          </w:p>
          <w:p w:rsidR="00AA7C31" w:rsidRPr="006B1306" w:rsidRDefault="00AA7C31" w:rsidP="006B1306">
            <w:pPr>
              <w:tabs>
                <w:tab w:val="left" w:leader="dot" w:pos="2970"/>
              </w:tabs>
              <w:spacing w:before="40" w:after="0" w:line="240" w:lineRule="auto"/>
              <w:ind w:left="576" w:right="576" w:hanging="576"/>
              <w:jc w:val="both"/>
              <w:rPr>
                <w:rFonts w:ascii="\" w:hAnsi="\" w:cs="Times New Roman"/>
              </w:rPr>
            </w:pPr>
            <w:r w:rsidRPr="006B1306">
              <w:rPr>
                <w:rFonts w:ascii="\" w:hAnsi="\" w:cs="Times New Roman"/>
              </w:rPr>
              <w:t>5. Amounts written off bank premises</w:t>
            </w:r>
            <w:r w:rsidR="003A0768" w:rsidRPr="006B1306">
              <w:rPr>
                <w:rFonts w:ascii="\" w:hAnsi="\" w:cs="Times New Roman"/>
              </w:rPr>
              <w:tab/>
            </w:r>
          </w:p>
          <w:p w:rsidR="00AA7C31" w:rsidRPr="006B1306" w:rsidRDefault="00AA7C31"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6. Other appropriations as follows:—</w:t>
            </w:r>
          </w:p>
          <w:p w:rsidR="00343523" w:rsidRPr="006B1306" w:rsidRDefault="00343523" w:rsidP="006B1306">
            <w:pPr>
              <w:tabs>
                <w:tab w:val="left" w:leader="dot" w:pos="2970"/>
                <w:tab w:val="left" w:leader="dot" w:pos="3780"/>
              </w:tabs>
              <w:spacing w:after="0" w:line="240" w:lineRule="auto"/>
              <w:rPr>
                <w:rFonts w:ascii="\" w:hAnsi="\" w:cs="Times New Roman"/>
              </w:rPr>
            </w:pPr>
            <w:r w:rsidRPr="006B1306">
              <w:rPr>
                <w:rFonts w:ascii="\" w:hAnsi="\" w:cs="Times New Roman"/>
              </w:rPr>
              <w:tab/>
            </w:r>
          </w:p>
          <w:p w:rsidR="00343523" w:rsidRPr="006B1306" w:rsidRDefault="00343523" w:rsidP="006B1306">
            <w:pPr>
              <w:tabs>
                <w:tab w:val="left" w:leader="dot" w:pos="2970"/>
                <w:tab w:val="left" w:leader="dot" w:pos="3780"/>
              </w:tabs>
              <w:spacing w:after="0" w:line="240" w:lineRule="auto"/>
              <w:rPr>
                <w:rFonts w:ascii="\" w:hAnsi="\" w:cs="Times New Roman"/>
              </w:rPr>
            </w:pPr>
            <w:r w:rsidRPr="006B1306">
              <w:rPr>
                <w:rFonts w:ascii="\" w:hAnsi="\" w:cs="Times New Roman"/>
              </w:rPr>
              <w:tab/>
            </w:r>
          </w:p>
          <w:p w:rsidR="00AA7C31" w:rsidRPr="006B1306" w:rsidRDefault="00AA7C31" w:rsidP="006B1306">
            <w:pPr>
              <w:spacing w:after="0" w:line="240" w:lineRule="auto"/>
              <w:rPr>
                <w:rFonts w:ascii="\" w:hAnsi="\" w:cs="Times New Roman"/>
              </w:rPr>
            </w:pPr>
            <w:r w:rsidRPr="006B1306">
              <w:rPr>
                <w:rFonts w:ascii="\" w:hAnsi="\" w:cs="Times New Roman"/>
              </w:rPr>
              <w:t>7. Dividends*:—</w:t>
            </w:r>
          </w:p>
          <w:p w:rsidR="00AA7C31" w:rsidRPr="006B1306" w:rsidRDefault="003A0768" w:rsidP="006B1306">
            <w:pPr>
              <w:tabs>
                <w:tab w:val="left" w:leader="dot" w:pos="2981"/>
              </w:tabs>
              <w:spacing w:before="40" w:after="0" w:line="240" w:lineRule="auto"/>
              <w:ind w:left="864" w:hanging="288"/>
              <w:rPr>
                <w:rFonts w:ascii="\" w:hAnsi="\" w:cs="Times New Roman"/>
              </w:rPr>
            </w:pPr>
            <w:r w:rsidRPr="006B1306">
              <w:rPr>
                <w:rFonts w:ascii="\" w:hAnsi="\" w:cs="Times New Roman"/>
              </w:rPr>
              <w:t>Interim paid ..</w:t>
            </w:r>
            <w:r w:rsidR="00AA7C31" w:rsidRPr="006B1306">
              <w:rPr>
                <w:rFonts w:ascii="\" w:hAnsi="\" w:cs="Times New Roman"/>
              </w:rPr>
              <w:t xml:space="preserve"> £</w:t>
            </w:r>
            <w:r w:rsidRPr="006B1306">
              <w:rPr>
                <w:rFonts w:ascii="\" w:hAnsi="\" w:cs="Times New Roman"/>
              </w:rPr>
              <w:tab/>
            </w:r>
          </w:p>
          <w:p w:rsidR="00AA7C31" w:rsidRPr="006B1306" w:rsidRDefault="00AA7C31" w:rsidP="006B1306">
            <w:pPr>
              <w:tabs>
                <w:tab w:val="left" w:leader="dot" w:pos="2981"/>
              </w:tabs>
              <w:spacing w:before="40" w:after="0" w:line="240" w:lineRule="auto"/>
              <w:ind w:left="864" w:hanging="288"/>
              <w:rPr>
                <w:rFonts w:ascii="\" w:hAnsi="\" w:cs="Times New Roman"/>
              </w:rPr>
            </w:pPr>
            <w:r w:rsidRPr="006B1306">
              <w:rPr>
                <w:rFonts w:ascii="\" w:hAnsi="\" w:cs="Times New Roman"/>
              </w:rPr>
              <w:t>Final proposed</w:t>
            </w:r>
          </w:p>
          <w:p w:rsidR="00AA7C31" w:rsidRPr="006B1306" w:rsidRDefault="003A0768" w:rsidP="006B1306">
            <w:pPr>
              <w:tabs>
                <w:tab w:val="left" w:leader="dot" w:pos="2981"/>
              </w:tabs>
              <w:spacing w:before="40" w:after="0" w:line="240" w:lineRule="auto"/>
              <w:ind w:left="1341" w:hanging="423"/>
              <w:rPr>
                <w:rFonts w:ascii="\" w:hAnsi="\" w:cs="Times New Roman"/>
              </w:rPr>
            </w:pPr>
            <w:r w:rsidRPr="006B1306">
              <w:rPr>
                <w:rFonts w:ascii="\" w:hAnsi="\" w:cs="Times New Roman"/>
              </w:rPr>
              <w:t>Payable .. £</w:t>
            </w:r>
            <w:r w:rsidRPr="006B1306">
              <w:rPr>
                <w:rFonts w:ascii="\" w:hAnsi="\" w:cs="Times New Roman"/>
                <w:u w:val="single"/>
              </w:rPr>
              <w:tab/>
            </w:r>
          </w:p>
          <w:p w:rsidR="00AA7C31" w:rsidRPr="006B1306" w:rsidRDefault="00AA7C31"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8. Balance carried forward</w:t>
            </w:r>
            <w:r w:rsidR="003A0768" w:rsidRPr="006B1306">
              <w:rPr>
                <w:rFonts w:ascii="\" w:hAnsi="\" w:cs="Times New Roman"/>
              </w:rPr>
              <w:tab/>
            </w:r>
          </w:p>
        </w:tc>
        <w:tc>
          <w:tcPr>
            <w:tcW w:w="524" w:type="pct"/>
            <w:tcBorders>
              <w:top w:val="single" w:sz="6" w:space="0" w:color="auto"/>
              <w:bottom w:val="single" w:sz="6" w:space="0" w:color="auto"/>
              <w:right w:val="double" w:sz="4" w:space="0" w:color="auto"/>
            </w:tcBorders>
            <w:shd w:val="clear" w:color="auto" w:fill="auto"/>
          </w:tcPr>
          <w:p w:rsidR="00AA7C31" w:rsidRPr="006B1306" w:rsidRDefault="00AA7C31" w:rsidP="006B1306">
            <w:pPr>
              <w:spacing w:after="0" w:line="240" w:lineRule="auto"/>
              <w:rPr>
                <w:rFonts w:ascii="\" w:hAnsi="\" w:cs="Times New Roman"/>
              </w:rPr>
            </w:pPr>
          </w:p>
        </w:tc>
        <w:tc>
          <w:tcPr>
            <w:tcW w:w="2052" w:type="pct"/>
            <w:tcBorders>
              <w:top w:val="single" w:sz="6" w:space="0" w:color="auto"/>
              <w:left w:val="double" w:sz="4" w:space="0" w:color="auto"/>
            </w:tcBorders>
          </w:tcPr>
          <w:p w:rsidR="00AA7C31" w:rsidRPr="006B1306" w:rsidRDefault="00AA7C31" w:rsidP="006B1306">
            <w:pPr>
              <w:tabs>
                <w:tab w:val="left" w:leader="dot" w:pos="2952"/>
              </w:tabs>
              <w:spacing w:before="120" w:after="0" w:line="240" w:lineRule="auto"/>
              <w:ind w:left="432" w:hanging="432"/>
              <w:jc w:val="both"/>
              <w:rPr>
                <w:rFonts w:ascii="\" w:hAnsi="\" w:cs="Times New Roman"/>
              </w:rPr>
            </w:pPr>
            <w:r w:rsidRPr="006B1306">
              <w:rPr>
                <w:rFonts w:ascii="\" w:hAnsi="\" w:cs="Times New Roman"/>
              </w:rPr>
              <w:t>2. Balance brought forward from previous year</w:t>
            </w:r>
            <w:r w:rsidR="003A0768" w:rsidRPr="006B1306">
              <w:rPr>
                <w:rFonts w:ascii="\" w:hAnsi="\" w:cs="Times New Roman"/>
              </w:rPr>
              <w:tab/>
            </w:r>
          </w:p>
          <w:p w:rsidR="00AA7C31" w:rsidRPr="006B1306" w:rsidRDefault="00AA7C31" w:rsidP="006B1306">
            <w:pPr>
              <w:tabs>
                <w:tab w:val="left" w:leader="dot" w:pos="3854"/>
              </w:tabs>
              <w:spacing w:before="120" w:after="0" w:line="240" w:lineRule="auto"/>
              <w:ind w:left="432" w:hanging="432"/>
              <w:jc w:val="both"/>
              <w:rPr>
                <w:rFonts w:ascii="\" w:hAnsi="\" w:cs="Times New Roman"/>
              </w:rPr>
            </w:pPr>
            <w:r w:rsidRPr="006B1306">
              <w:rPr>
                <w:rFonts w:ascii="\" w:hAnsi="\" w:cs="Times New Roman"/>
              </w:rPr>
              <w:t>3. Net profit for the year as above</w:t>
            </w:r>
            <w:r w:rsidR="003A0768" w:rsidRPr="006B1306">
              <w:rPr>
                <w:rFonts w:ascii="\" w:hAnsi="\" w:cs="Times New Roman"/>
              </w:rPr>
              <w:tab/>
            </w:r>
          </w:p>
        </w:tc>
        <w:tc>
          <w:tcPr>
            <w:tcW w:w="388" w:type="pct"/>
            <w:tcBorders>
              <w:top w:val="single" w:sz="6" w:space="0" w:color="auto"/>
              <w:bottom w:val="single" w:sz="6" w:space="0" w:color="auto"/>
            </w:tcBorders>
            <w:shd w:val="clear" w:color="auto" w:fill="auto"/>
          </w:tcPr>
          <w:p w:rsidR="00AA7C31" w:rsidRPr="006B1306" w:rsidRDefault="00AA7C31" w:rsidP="006B1306">
            <w:pPr>
              <w:spacing w:after="0" w:line="240" w:lineRule="auto"/>
              <w:rPr>
                <w:rFonts w:ascii="\" w:hAnsi="\" w:cs="Times New Roman"/>
              </w:rPr>
            </w:pPr>
          </w:p>
        </w:tc>
      </w:tr>
      <w:tr w:rsidR="00AA7C31" w:rsidRPr="006B1306" w:rsidTr="00CA5B3E">
        <w:trPr>
          <w:trHeight w:val="20"/>
        </w:trPr>
        <w:tc>
          <w:tcPr>
            <w:tcW w:w="2036" w:type="pct"/>
            <w:tcBorders>
              <w:bottom w:val="single" w:sz="6" w:space="0" w:color="auto"/>
            </w:tcBorders>
          </w:tcPr>
          <w:p w:rsidR="00AA7C31" w:rsidRPr="006B1306" w:rsidRDefault="00AA7C31" w:rsidP="006B1306">
            <w:pPr>
              <w:tabs>
                <w:tab w:val="left" w:leader="dot" w:pos="2981"/>
              </w:tabs>
              <w:spacing w:before="40" w:after="0" w:line="240" w:lineRule="auto"/>
              <w:ind w:left="864" w:hanging="288"/>
              <w:rPr>
                <w:rFonts w:ascii="\" w:hAnsi="\" w:cs="Times New Roman"/>
              </w:rPr>
            </w:pPr>
            <w:r w:rsidRPr="006B1306">
              <w:rPr>
                <w:rFonts w:ascii="\" w:hAnsi="\" w:cs="Times New Roman"/>
              </w:rPr>
              <w:t>Total</w:t>
            </w:r>
            <w:r w:rsidR="003A0768" w:rsidRPr="006B1306">
              <w:rPr>
                <w:rFonts w:ascii="\" w:hAnsi="\" w:cs="Times New Roman"/>
              </w:rPr>
              <w:tab/>
            </w:r>
          </w:p>
        </w:tc>
        <w:tc>
          <w:tcPr>
            <w:tcW w:w="524" w:type="pct"/>
            <w:tcBorders>
              <w:top w:val="single" w:sz="6" w:space="0" w:color="auto"/>
              <w:bottom w:val="single" w:sz="6" w:space="0" w:color="auto"/>
              <w:right w:val="double" w:sz="4" w:space="0" w:color="auto"/>
            </w:tcBorders>
          </w:tcPr>
          <w:p w:rsidR="00AA7C31" w:rsidRPr="006B1306" w:rsidRDefault="00AA7C31" w:rsidP="006B1306">
            <w:pPr>
              <w:spacing w:after="0" w:line="240" w:lineRule="auto"/>
              <w:rPr>
                <w:rFonts w:ascii="\" w:hAnsi="\" w:cs="Times New Roman"/>
              </w:rPr>
            </w:pPr>
          </w:p>
        </w:tc>
        <w:tc>
          <w:tcPr>
            <w:tcW w:w="2052" w:type="pct"/>
            <w:tcBorders>
              <w:left w:val="double" w:sz="4" w:space="0" w:color="auto"/>
              <w:bottom w:val="single" w:sz="6" w:space="0" w:color="auto"/>
            </w:tcBorders>
          </w:tcPr>
          <w:p w:rsidR="00AA7C31" w:rsidRPr="006B1306" w:rsidRDefault="00AA7C31" w:rsidP="006B1306">
            <w:pPr>
              <w:tabs>
                <w:tab w:val="left" w:leader="dot" w:pos="2981"/>
              </w:tabs>
              <w:spacing w:before="40" w:after="0" w:line="240" w:lineRule="auto"/>
              <w:ind w:left="864" w:hanging="288"/>
              <w:rPr>
                <w:rFonts w:ascii="\" w:hAnsi="\" w:cs="Times New Roman"/>
              </w:rPr>
            </w:pPr>
            <w:r w:rsidRPr="006B1306">
              <w:rPr>
                <w:rFonts w:ascii="\" w:hAnsi="\" w:cs="Times New Roman"/>
              </w:rPr>
              <w:t>Total</w:t>
            </w:r>
            <w:r w:rsidR="003A0768" w:rsidRPr="006B1306">
              <w:rPr>
                <w:rFonts w:ascii="\" w:hAnsi="\" w:cs="Times New Roman"/>
              </w:rPr>
              <w:tab/>
            </w:r>
          </w:p>
        </w:tc>
        <w:tc>
          <w:tcPr>
            <w:tcW w:w="388" w:type="pct"/>
            <w:tcBorders>
              <w:top w:val="single" w:sz="6" w:space="0" w:color="auto"/>
              <w:bottom w:val="single" w:sz="6" w:space="0" w:color="auto"/>
            </w:tcBorders>
          </w:tcPr>
          <w:p w:rsidR="00AA7C31" w:rsidRPr="006B1306" w:rsidRDefault="00AA7C31" w:rsidP="006B1306">
            <w:pPr>
              <w:spacing w:after="0" w:line="240" w:lineRule="auto"/>
              <w:rPr>
                <w:rFonts w:ascii="\" w:hAnsi="\" w:cs="Times New Roman"/>
              </w:rPr>
            </w:pPr>
          </w:p>
        </w:tc>
      </w:tr>
    </w:tbl>
    <w:p w:rsidR="00AA7C31" w:rsidRPr="006B1306" w:rsidRDefault="00EE4D03" w:rsidP="006B1306">
      <w:pPr>
        <w:spacing w:before="120" w:after="60" w:line="240" w:lineRule="auto"/>
        <w:ind w:firstLine="432"/>
        <w:jc w:val="center"/>
        <w:rPr>
          <w:rFonts w:ascii="\" w:hAnsi="\" w:cs="Times New Roman"/>
          <w:sz w:val="20"/>
        </w:rPr>
      </w:pPr>
      <w:r w:rsidRPr="006B1306">
        <w:rPr>
          <w:rFonts w:ascii="\" w:hAnsi="\" w:cs="Times New Roman"/>
          <w:smallCaps/>
          <w:sz w:val="20"/>
        </w:rPr>
        <w:t>* Particulars of Dividends.</w:t>
      </w:r>
    </w:p>
    <w:tbl>
      <w:tblPr>
        <w:tblW w:w="5000" w:type="pct"/>
        <w:tblCellMar>
          <w:left w:w="40" w:type="dxa"/>
          <w:right w:w="40" w:type="dxa"/>
        </w:tblCellMar>
        <w:tblLook w:val="0000" w:firstRow="0" w:lastRow="0" w:firstColumn="0" w:lastColumn="0" w:noHBand="0" w:noVBand="0"/>
      </w:tblPr>
      <w:tblGrid>
        <w:gridCol w:w="7949"/>
        <w:gridCol w:w="1750"/>
      </w:tblGrid>
      <w:tr w:rsidR="00AA7C31" w:rsidRPr="006B1306" w:rsidTr="00393218">
        <w:trPr>
          <w:trHeight w:val="20"/>
        </w:trPr>
        <w:tc>
          <w:tcPr>
            <w:tcW w:w="4098" w:type="pct"/>
          </w:tcPr>
          <w:p w:rsidR="00AA7C31" w:rsidRPr="006B1306" w:rsidRDefault="00271580" w:rsidP="006B1306">
            <w:pPr>
              <w:tabs>
                <w:tab w:val="left" w:leader="dot" w:pos="7830"/>
              </w:tabs>
              <w:spacing w:before="60" w:after="0" w:line="240" w:lineRule="auto"/>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EE4D03" w:rsidRPr="00F114F8">
              <w:rPr>
                <w:rFonts w:ascii="\" w:hAnsi="\" w:cs="Times New Roman"/>
              </w:rPr>
              <w:t>Gross</w:t>
            </w:r>
            <w:r w:rsidR="00EE4D03" w:rsidRPr="006B1306">
              <w:rPr>
                <w:rFonts w:ascii="\" w:hAnsi="\" w:cs="Times New Roman"/>
                <w:i/>
              </w:rPr>
              <w:t xml:space="preserve"> </w:t>
            </w:r>
            <w:r w:rsidR="00AA7C31" w:rsidRPr="006B1306">
              <w:rPr>
                <w:rFonts w:ascii="\" w:hAnsi="\" w:cs="Times New Roman"/>
              </w:rPr>
              <w:t>amount of dividends</w:t>
            </w:r>
            <w:r w:rsidR="003A0768" w:rsidRPr="006B1306">
              <w:rPr>
                <w:rFonts w:ascii="\" w:hAnsi="\" w:cs="Times New Roman"/>
              </w:rPr>
              <w:tab/>
            </w:r>
          </w:p>
        </w:tc>
        <w:tc>
          <w:tcPr>
            <w:tcW w:w="902" w:type="pct"/>
          </w:tcPr>
          <w:p w:rsidR="00AA7C31" w:rsidRPr="006B1306" w:rsidRDefault="00AA7C31" w:rsidP="006B1306">
            <w:pPr>
              <w:spacing w:before="60" w:after="0" w:line="240" w:lineRule="auto"/>
              <w:rPr>
                <w:rFonts w:ascii="\" w:hAnsi="\" w:cs="Times New Roman"/>
              </w:rPr>
            </w:pPr>
            <w:r w:rsidRPr="006B1306">
              <w:rPr>
                <w:rFonts w:ascii="\" w:hAnsi="\" w:cs="Times New Roman"/>
              </w:rPr>
              <w:t>£....................</w:t>
            </w:r>
          </w:p>
        </w:tc>
      </w:tr>
      <w:tr w:rsidR="00AA7C31" w:rsidRPr="006B1306" w:rsidTr="00393218">
        <w:trPr>
          <w:trHeight w:val="20"/>
        </w:trPr>
        <w:tc>
          <w:tcPr>
            <w:tcW w:w="4098" w:type="pct"/>
          </w:tcPr>
          <w:p w:rsidR="00AA7C31" w:rsidRPr="006B1306" w:rsidRDefault="00271580" w:rsidP="006B1306">
            <w:pPr>
              <w:tabs>
                <w:tab w:val="left" w:leader="dot" w:pos="7830"/>
              </w:tabs>
              <w:spacing w:before="60" w:after="0" w:line="240" w:lineRule="auto"/>
              <w:rPr>
                <w:rFonts w:ascii="\" w:hAnsi="\" w:cs="Times New Roman"/>
              </w:rPr>
            </w:pPr>
            <w:r w:rsidRPr="006B1306">
              <w:rPr>
                <w:rFonts w:ascii="\" w:hAnsi="\" w:cs="Times New Roman"/>
              </w:rPr>
              <w:t>(</w:t>
            </w:r>
            <w:r w:rsidR="003A0768" w:rsidRPr="006B1306">
              <w:rPr>
                <w:rFonts w:ascii="\" w:hAnsi="\" w:cs="Times New Roman"/>
                <w:i/>
              </w:rPr>
              <w:t>b</w:t>
            </w:r>
            <w:r w:rsidRPr="006B1306">
              <w:rPr>
                <w:rFonts w:ascii="\" w:hAnsi="\" w:cs="Times New Roman"/>
              </w:rPr>
              <w:t>)</w:t>
            </w:r>
            <w:r w:rsidR="00AA7C31" w:rsidRPr="006B1306">
              <w:rPr>
                <w:rFonts w:ascii="\" w:hAnsi="\" w:cs="Times New Roman"/>
              </w:rPr>
              <w:t xml:space="preserve"> </w:t>
            </w:r>
            <w:r w:rsidR="00EE4D03" w:rsidRPr="006B1306">
              <w:rPr>
                <w:rFonts w:ascii="\" w:hAnsi="\" w:cs="Times New Roman"/>
                <w:i/>
              </w:rPr>
              <w:t xml:space="preserve">Less </w:t>
            </w:r>
            <w:r w:rsidR="00AA7C31" w:rsidRPr="006B1306">
              <w:rPr>
                <w:rFonts w:ascii="\" w:hAnsi="\" w:cs="Times New Roman"/>
              </w:rPr>
              <w:t>British taxes payable by bank and recouped from shareholders</w:t>
            </w:r>
            <w:r w:rsidR="003A0768" w:rsidRPr="006B1306">
              <w:rPr>
                <w:rFonts w:ascii="\" w:hAnsi="\" w:cs="Times New Roman"/>
              </w:rPr>
              <w:tab/>
            </w:r>
          </w:p>
        </w:tc>
        <w:tc>
          <w:tcPr>
            <w:tcW w:w="902" w:type="pct"/>
            <w:tcBorders>
              <w:bottom w:val="single" w:sz="6" w:space="0" w:color="auto"/>
            </w:tcBorders>
          </w:tcPr>
          <w:p w:rsidR="00AA7C31" w:rsidRPr="006B1306" w:rsidRDefault="00AA7C31" w:rsidP="006B1306">
            <w:pPr>
              <w:spacing w:before="60" w:after="0" w:line="240" w:lineRule="auto"/>
              <w:rPr>
                <w:rFonts w:ascii="\" w:hAnsi="\" w:cs="Times New Roman"/>
              </w:rPr>
            </w:pPr>
            <w:r w:rsidRPr="006B1306">
              <w:rPr>
                <w:rFonts w:ascii="\" w:hAnsi="\" w:cs="Times New Roman"/>
              </w:rPr>
              <w:t>£....................</w:t>
            </w:r>
          </w:p>
        </w:tc>
      </w:tr>
      <w:tr w:rsidR="00AA7C31" w:rsidRPr="006B1306" w:rsidTr="003A0768">
        <w:trPr>
          <w:trHeight w:val="20"/>
        </w:trPr>
        <w:tc>
          <w:tcPr>
            <w:tcW w:w="4098" w:type="pct"/>
          </w:tcPr>
          <w:p w:rsidR="00AA7C31" w:rsidRPr="006B1306" w:rsidRDefault="00271580" w:rsidP="006B1306">
            <w:pPr>
              <w:tabs>
                <w:tab w:val="left" w:leader="dot" w:pos="7830"/>
              </w:tabs>
              <w:spacing w:before="60" w:after="0" w:line="240" w:lineRule="auto"/>
              <w:rPr>
                <w:rFonts w:ascii="\" w:hAnsi="\" w:cs="Times New Roman"/>
              </w:rPr>
            </w:pPr>
            <w:r w:rsidRPr="006B1306">
              <w:rPr>
                <w:rFonts w:ascii="\" w:hAnsi="\" w:cs="Times New Roman"/>
              </w:rPr>
              <w:t>(</w:t>
            </w:r>
            <w:r w:rsidR="00AA7C31" w:rsidRPr="006B1306">
              <w:rPr>
                <w:rFonts w:ascii="\" w:hAnsi="\" w:cs="Times New Roman"/>
                <w:i/>
              </w:rPr>
              <w:t>c</w:t>
            </w:r>
            <w:r w:rsidRPr="006B1306">
              <w:rPr>
                <w:rFonts w:ascii="\" w:hAnsi="\" w:cs="Times New Roman"/>
              </w:rPr>
              <w:t>)</w:t>
            </w:r>
            <w:r w:rsidR="00AA7C31" w:rsidRPr="006B1306">
              <w:rPr>
                <w:rFonts w:ascii="\" w:hAnsi="\" w:cs="Times New Roman"/>
              </w:rPr>
              <w:t xml:space="preserve"> Net amount of dividends payable to shareholders</w:t>
            </w:r>
            <w:r w:rsidR="003A0768" w:rsidRPr="006B1306">
              <w:rPr>
                <w:rFonts w:ascii="\" w:hAnsi="\" w:cs="Times New Roman"/>
              </w:rPr>
              <w:tab/>
            </w:r>
          </w:p>
        </w:tc>
        <w:tc>
          <w:tcPr>
            <w:tcW w:w="902" w:type="pct"/>
            <w:tcBorders>
              <w:top w:val="single" w:sz="6" w:space="0" w:color="auto"/>
              <w:bottom w:val="single" w:sz="6" w:space="0" w:color="auto"/>
            </w:tcBorders>
          </w:tcPr>
          <w:p w:rsidR="00AA7C31" w:rsidRPr="006B1306" w:rsidRDefault="00AA7C31" w:rsidP="006B1306">
            <w:pPr>
              <w:spacing w:before="60" w:after="0" w:line="240" w:lineRule="auto"/>
              <w:rPr>
                <w:rFonts w:ascii="\" w:hAnsi="\" w:cs="Times New Roman"/>
              </w:rPr>
            </w:pPr>
            <w:r w:rsidRPr="006B1306">
              <w:rPr>
                <w:rFonts w:ascii="\" w:hAnsi="\" w:cs="Times New Roman"/>
              </w:rPr>
              <w:t>£....................</w:t>
            </w:r>
          </w:p>
        </w:tc>
      </w:tr>
      <w:tr w:rsidR="00AA7C31" w:rsidRPr="006B1306" w:rsidTr="003A0768">
        <w:trPr>
          <w:trHeight w:val="20"/>
        </w:trPr>
        <w:tc>
          <w:tcPr>
            <w:tcW w:w="4098" w:type="pct"/>
          </w:tcPr>
          <w:p w:rsidR="00AA7C31" w:rsidRPr="006B1306" w:rsidRDefault="00271580" w:rsidP="006B1306">
            <w:pPr>
              <w:tabs>
                <w:tab w:val="left" w:leader="dot" w:pos="7830"/>
              </w:tabs>
              <w:spacing w:before="60" w:after="0" w:line="240" w:lineRule="auto"/>
              <w:rPr>
                <w:rFonts w:ascii="\" w:hAnsi="\" w:cs="Times New Roman"/>
              </w:rPr>
            </w:pPr>
            <w:r w:rsidRPr="006B1306">
              <w:rPr>
                <w:rFonts w:ascii="\" w:hAnsi="\" w:cs="Times New Roman"/>
              </w:rPr>
              <w:t>(</w:t>
            </w:r>
            <w:r w:rsidR="00EE4D03" w:rsidRPr="006B1306">
              <w:rPr>
                <w:rFonts w:ascii="\" w:hAnsi="\" w:cs="Times New Roman"/>
                <w:i/>
              </w:rPr>
              <w:t>d</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Rate of dividend for year</w:t>
            </w:r>
            <w:r w:rsidR="003A0768" w:rsidRPr="006B1306">
              <w:rPr>
                <w:rFonts w:ascii="\" w:hAnsi="\" w:cs="Times New Roman"/>
              </w:rPr>
              <w:tab/>
            </w:r>
          </w:p>
        </w:tc>
        <w:tc>
          <w:tcPr>
            <w:tcW w:w="902" w:type="pct"/>
            <w:tcBorders>
              <w:top w:val="single" w:sz="6" w:space="0" w:color="auto"/>
            </w:tcBorders>
          </w:tcPr>
          <w:p w:rsidR="00AA7C31" w:rsidRPr="006B1306" w:rsidRDefault="002C40DA" w:rsidP="006B1306">
            <w:pPr>
              <w:spacing w:before="60" w:after="0" w:line="240" w:lineRule="auto"/>
              <w:rPr>
                <w:rFonts w:ascii="\" w:hAnsi="\" w:cs="Times New Roman"/>
              </w:rPr>
            </w:pPr>
            <w:r w:rsidRPr="006B1306">
              <w:rPr>
                <w:rFonts w:ascii="\" w:hAnsi="\" w:cs="Times New Roman"/>
              </w:rPr>
              <w:t>...................</w:t>
            </w:r>
            <w:r w:rsidR="005F31F2" w:rsidRPr="006B1306">
              <w:rPr>
                <w:rFonts w:ascii="\" w:hAnsi="\" w:cs="Times New Roman"/>
              </w:rPr>
              <w:t>...</w:t>
            </w:r>
          </w:p>
        </w:tc>
      </w:tr>
    </w:tbl>
    <w:p w:rsidR="00AA7C31" w:rsidRPr="006B1306" w:rsidRDefault="00EE4D03" w:rsidP="006B1306">
      <w:pPr>
        <w:spacing w:before="240" w:after="120" w:line="240" w:lineRule="auto"/>
        <w:jc w:val="center"/>
        <w:rPr>
          <w:rFonts w:ascii="\" w:hAnsi="\" w:cs="Times New Roman"/>
          <w:sz w:val="20"/>
        </w:rPr>
      </w:pPr>
      <w:r w:rsidRPr="006B1306">
        <w:rPr>
          <w:rFonts w:ascii="\" w:hAnsi="\" w:cs="Times New Roman"/>
          <w:i/>
          <w:sz w:val="20"/>
        </w:rPr>
        <w:t>Directions.</w:t>
      </w:r>
    </w:p>
    <w:p w:rsidR="00AA7C31" w:rsidRPr="006B1306" w:rsidRDefault="00AA7C31" w:rsidP="006B1306">
      <w:pPr>
        <w:tabs>
          <w:tab w:val="left" w:pos="810"/>
        </w:tabs>
        <w:spacing w:after="0" w:line="240" w:lineRule="auto"/>
        <w:ind w:firstLine="432"/>
        <w:jc w:val="both"/>
        <w:rPr>
          <w:rFonts w:ascii="\" w:hAnsi="\" w:cs="Times New Roman"/>
          <w:sz w:val="20"/>
        </w:rPr>
      </w:pPr>
      <w:r w:rsidRPr="006B1306">
        <w:rPr>
          <w:rFonts w:ascii="\" w:hAnsi="\" w:cs="Times New Roman"/>
          <w:b/>
          <w:sz w:val="20"/>
        </w:rPr>
        <w:t>1.</w:t>
      </w:r>
      <w:r w:rsidR="00393218" w:rsidRPr="006B1306">
        <w:rPr>
          <w:rFonts w:ascii="\" w:hAnsi="\" w:cs="Times New Roman"/>
          <w:sz w:val="20"/>
        </w:rPr>
        <w:tab/>
      </w:r>
      <w:r w:rsidRPr="006B1306">
        <w:rPr>
          <w:rFonts w:ascii="\" w:hAnsi="\" w:cs="Times New Roman"/>
          <w:sz w:val="20"/>
        </w:rPr>
        <w:t>Copies of this statement shall be delivered to the Commonwealth Statistician and to the Reserve Bank within six months after the end of the year to which the statement relates.</w:t>
      </w:r>
    </w:p>
    <w:p w:rsidR="00AA7C31" w:rsidRPr="006B1306" w:rsidRDefault="00AA7C31" w:rsidP="006B1306">
      <w:pPr>
        <w:tabs>
          <w:tab w:val="left" w:pos="907"/>
        </w:tabs>
        <w:spacing w:before="120" w:after="0" w:line="240" w:lineRule="auto"/>
        <w:ind w:firstLine="432"/>
        <w:jc w:val="both"/>
        <w:rPr>
          <w:rFonts w:ascii="\" w:hAnsi="\" w:cs="Times New Roman"/>
          <w:sz w:val="20"/>
        </w:rPr>
      </w:pPr>
      <w:r w:rsidRPr="006B1306">
        <w:rPr>
          <w:rFonts w:ascii="\" w:hAnsi="\" w:cs="Times New Roman"/>
          <w:b/>
          <w:sz w:val="20"/>
        </w:rPr>
        <w:t>2.</w:t>
      </w:r>
      <w:r w:rsidR="00393218" w:rsidRPr="006B1306">
        <w:rPr>
          <w:rFonts w:ascii="\" w:hAnsi="\" w:cs="Times New Roman"/>
          <w:sz w:val="20"/>
        </w:rPr>
        <w:tab/>
      </w:r>
      <w:r w:rsidRPr="006B1306">
        <w:rPr>
          <w:rFonts w:ascii="\" w:hAnsi="\" w:cs="Times New Roman"/>
          <w:sz w:val="20"/>
        </w:rPr>
        <w:t>If the statement includes a credit earned or debit incurred in a currency other than Australian currency, the value of that credit or debit shall be included in the statement at the equivalent in Australian currency calculated at a rate of exchange current at some date during the year to which the statement relates.</w:t>
      </w:r>
    </w:p>
    <w:p w:rsidR="00AA7C31" w:rsidRPr="006B1306" w:rsidRDefault="00334C8F" w:rsidP="006B1306">
      <w:pPr>
        <w:spacing w:after="120" w:line="240" w:lineRule="auto"/>
        <w:jc w:val="center"/>
        <w:rPr>
          <w:rFonts w:ascii="\" w:hAnsi="\" w:cs="Times New Roman"/>
        </w:rPr>
      </w:pPr>
      <w:r w:rsidRPr="006B1306">
        <w:rPr>
          <w:rFonts w:ascii="\" w:hAnsi="\" w:cs="Times New Roman"/>
        </w:rPr>
        <w:br w:type="page"/>
      </w:r>
      <w:r w:rsidR="00EE4D03" w:rsidRPr="006B1306">
        <w:rPr>
          <w:rFonts w:ascii="\" w:hAnsi="\" w:cs="Times New Roman"/>
          <w:smallCaps/>
        </w:rPr>
        <w:lastRenderedPageBreak/>
        <w:t>Second Schedule—</w:t>
      </w:r>
      <w:r w:rsidR="00EE4D03" w:rsidRPr="006B1306">
        <w:rPr>
          <w:rFonts w:ascii="\" w:hAnsi="\" w:cs="Times New Roman"/>
          <w:i/>
        </w:rPr>
        <w:t>continued.</w:t>
      </w:r>
    </w:p>
    <w:p w:rsidR="00AA7C31" w:rsidRPr="006B1306" w:rsidRDefault="00AA7C31" w:rsidP="006B1306">
      <w:pPr>
        <w:spacing w:before="400" w:after="0" w:line="240" w:lineRule="auto"/>
        <w:jc w:val="center"/>
        <w:rPr>
          <w:rFonts w:ascii="\" w:hAnsi="\" w:cs="Times New Roman"/>
        </w:rPr>
      </w:pPr>
      <w:r w:rsidRPr="006B1306">
        <w:rPr>
          <w:rFonts w:ascii="\" w:hAnsi="\" w:cs="Times New Roman"/>
        </w:rPr>
        <w:t>FORM C.</w:t>
      </w:r>
    </w:p>
    <w:p w:rsidR="00AA7C31" w:rsidRPr="006B1306" w:rsidRDefault="00AA7C31" w:rsidP="006B1306">
      <w:pPr>
        <w:spacing w:before="60" w:after="60" w:line="240" w:lineRule="auto"/>
        <w:jc w:val="center"/>
        <w:rPr>
          <w:rFonts w:ascii="\" w:hAnsi="\" w:cs="Times New Roman"/>
        </w:rPr>
      </w:pPr>
      <w:r w:rsidRPr="006B1306">
        <w:rPr>
          <w:rFonts w:ascii="\" w:hAnsi="\" w:cs="Times New Roman"/>
        </w:rPr>
        <w:t>Banking Act.</w:t>
      </w:r>
    </w:p>
    <w:p w:rsidR="00AA7C31" w:rsidRPr="006B1306" w:rsidRDefault="00EE4D03" w:rsidP="006B1306">
      <w:pPr>
        <w:spacing w:after="60" w:line="240" w:lineRule="auto"/>
        <w:jc w:val="center"/>
        <w:rPr>
          <w:rFonts w:ascii="\" w:hAnsi="\" w:cs="Times New Roman"/>
        </w:rPr>
      </w:pPr>
      <w:r w:rsidRPr="006B1306">
        <w:rPr>
          <w:rFonts w:ascii="\" w:hAnsi="\" w:cs="Times New Roman"/>
          <w:smallCaps/>
        </w:rPr>
        <w:t>Statement of Income and Expenditure in Respect of Australian Business</w:t>
      </w:r>
    </w:p>
    <w:p w:rsidR="00AA7C31" w:rsidRPr="006B1306" w:rsidRDefault="00AA7C31" w:rsidP="006B1306">
      <w:pPr>
        <w:spacing w:after="60" w:line="240" w:lineRule="auto"/>
        <w:ind w:left="446"/>
        <w:jc w:val="center"/>
        <w:rPr>
          <w:rFonts w:ascii="\" w:hAnsi="\" w:cs="Times New Roman"/>
        </w:rPr>
      </w:pPr>
      <w:r w:rsidRPr="006B1306">
        <w:rPr>
          <w:rFonts w:ascii="\" w:hAnsi="\" w:cs="Times New Roman"/>
        </w:rPr>
        <w:t>of the............................................in respect of the. year ended............................</w:t>
      </w:r>
    </w:p>
    <w:tbl>
      <w:tblPr>
        <w:tblW w:w="5000" w:type="pct"/>
        <w:tblCellMar>
          <w:left w:w="40" w:type="dxa"/>
          <w:right w:w="40" w:type="dxa"/>
        </w:tblCellMar>
        <w:tblLook w:val="0000" w:firstRow="0" w:lastRow="0" w:firstColumn="0" w:lastColumn="0" w:noHBand="0" w:noVBand="0"/>
      </w:tblPr>
      <w:tblGrid>
        <w:gridCol w:w="3916"/>
        <w:gridCol w:w="883"/>
        <w:gridCol w:w="4132"/>
        <w:gridCol w:w="768"/>
      </w:tblGrid>
      <w:tr w:rsidR="00AA7C31" w:rsidRPr="006B1306" w:rsidTr="001C5CDB">
        <w:trPr>
          <w:trHeight w:val="20"/>
        </w:trPr>
        <w:tc>
          <w:tcPr>
            <w:tcW w:w="2019" w:type="pct"/>
            <w:tcBorders>
              <w:top w:val="single" w:sz="6" w:space="0" w:color="auto"/>
            </w:tcBorders>
          </w:tcPr>
          <w:p w:rsidR="00AA7C31" w:rsidRPr="006B1306" w:rsidRDefault="00EE4D03" w:rsidP="006B1306">
            <w:pPr>
              <w:spacing w:before="60" w:after="0" w:line="240" w:lineRule="auto"/>
              <w:jc w:val="center"/>
              <w:rPr>
                <w:rFonts w:ascii="\" w:hAnsi="\" w:cs="Times New Roman"/>
              </w:rPr>
            </w:pPr>
            <w:r w:rsidRPr="006B1306">
              <w:rPr>
                <w:rFonts w:ascii="\" w:hAnsi="\" w:cs="Times New Roman"/>
                <w:i/>
              </w:rPr>
              <w:t>Expenditure.</w:t>
            </w:r>
          </w:p>
        </w:tc>
        <w:tc>
          <w:tcPr>
            <w:tcW w:w="455" w:type="pct"/>
            <w:tcBorders>
              <w:top w:val="single" w:sz="6" w:space="0" w:color="auto"/>
              <w:right w:val="double" w:sz="4" w:space="0" w:color="auto"/>
            </w:tcBorders>
          </w:tcPr>
          <w:p w:rsidR="00AA7C31" w:rsidRPr="006B1306" w:rsidRDefault="00AA7C31" w:rsidP="006B1306">
            <w:pPr>
              <w:spacing w:before="60" w:after="0" w:line="240" w:lineRule="auto"/>
              <w:jc w:val="center"/>
              <w:rPr>
                <w:rFonts w:ascii="\" w:hAnsi="\" w:cs="Times New Roman"/>
              </w:rPr>
            </w:pPr>
          </w:p>
        </w:tc>
        <w:tc>
          <w:tcPr>
            <w:tcW w:w="2130" w:type="pct"/>
            <w:tcBorders>
              <w:top w:val="single" w:sz="6" w:space="0" w:color="auto"/>
              <w:left w:val="double" w:sz="4" w:space="0" w:color="auto"/>
            </w:tcBorders>
          </w:tcPr>
          <w:p w:rsidR="00AA7C31" w:rsidRPr="006B1306" w:rsidRDefault="00EE4D03" w:rsidP="006B1306">
            <w:pPr>
              <w:spacing w:before="60" w:after="0" w:line="240" w:lineRule="auto"/>
              <w:jc w:val="center"/>
              <w:rPr>
                <w:rFonts w:ascii="\" w:hAnsi="\" w:cs="Times New Roman"/>
              </w:rPr>
            </w:pPr>
            <w:r w:rsidRPr="006B1306">
              <w:rPr>
                <w:rFonts w:ascii="\" w:hAnsi="\" w:cs="Times New Roman"/>
                <w:i/>
              </w:rPr>
              <w:t>Income.</w:t>
            </w:r>
          </w:p>
        </w:tc>
        <w:tc>
          <w:tcPr>
            <w:tcW w:w="396" w:type="pct"/>
            <w:tcBorders>
              <w:top w:val="single" w:sz="6" w:space="0" w:color="auto"/>
            </w:tcBorders>
          </w:tcPr>
          <w:p w:rsidR="00AA7C31" w:rsidRPr="006B1306" w:rsidRDefault="00AA7C31" w:rsidP="006B1306">
            <w:pPr>
              <w:spacing w:before="60" w:after="0" w:line="240" w:lineRule="auto"/>
              <w:jc w:val="center"/>
              <w:rPr>
                <w:rFonts w:ascii="\" w:hAnsi="\" w:cs="Times New Roman"/>
              </w:rPr>
            </w:pPr>
          </w:p>
        </w:tc>
      </w:tr>
      <w:tr w:rsidR="00AA7C31" w:rsidRPr="006B1306" w:rsidTr="001C5CDB">
        <w:trPr>
          <w:trHeight w:val="20"/>
        </w:trPr>
        <w:tc>
          <w:tcPr>
            <w:tcW w:w="2019" w:type="pct"/>
          </w:tcPr>
          <w:p w:rsidR="00AA7C31" w:rsidRPr="006B1306" w:rsidRDefault="00AA7C31" w:rsidP="006B1306">
            <w:pPr>
              <w:spacing w:after="0" w:line="240" w:lineRule="auto"/>
              <w:rPr>
                <w:rFonts w:ascii="\" w:hAnsi="\" w:cs="Times New Roman"/>
              </w:rPr>
            </w:pPr>
          </w:p>
        </w:tc>
        <w:tc>
          <w:tcPr>
            <w:tcW w:w="455" w:type="pct"/>
            <w:tcBorders>
              <w:right w:val="double" w:sz="4" w:space="0" w:color="auto"/>
            </w:tcBorders>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c>
          <w:tcPr>
            <w:tcW w:w="2130" w:type="pct"/>
            <w:tcBorders>
              <w:left w:val="double" w:sz="4" w:space="0" w:color="auto"/>
            </w:tcBorders>
          </w:tcPr>
          <w:p w:rsidR="00AA7C31" w:rsidRPr="006B1306" w:rsidRDefault="00AA7C31" w:rsidP="006B1306">
            <w:pPr>
              <w:spacing w:after="0" w:line="240" w:lineRule="auto"/>
              <w:jc w:val="center"/>
              <w:rPr>
                <w:rFonts w:ascii="\" w:hAnsi="\" w:cs="Times New Roman"/>
              </w:rPr>
            </w:pPr>
          </w:p>
        </w:tc>
        <w:tc>
          <w:tcPr>
            <w:tcW w:w="396" w:type="pct"/>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r>
      <w:tr w:rsidR="002B016D" w:rsidRPr="006B1306" w:rsidTr="00D31CA8">
        <w:trPr>
          <w:trHeight w:val="7029"/>
        </w:trPr>
        <w:tc>
          <w:tcPr>
            <w:tcW w:w="2019" w:type="pct"/>
            <w:vMerge w:val="restart"/>
          </w:tcPr>
          <w:p w:rsidR="002B016D" w:rsidRPr="006B1306" w:rsidRDefault="002B016D" w:rsidP="006B1306">
            <w:pPr>
              <w:tabs>
                <w:tab w:val="left" w:leader="dot" w:pos="3780"/>
              </w:tabs>
              <w:spacing w:before="40" w:after="0" w:line="240" w:lineRule="auto"/>
              <w:ind w:left="432" w:hanging="432"/>
              <w:jc w:val="both"/>
              <w:rPr>
                <w:rFonts w:ascii="\" w:hAnsi="\" w:cs="Times New Roman"/>
              </w:rPr>
            </w:pPr>
            <w:r w:rsidRPr="006B1306">
              <w:rPr>
                <w:rFonts w:ascii="\" w:hAnsi="\" w:cs="Times New Roman"/>
              </w:rPr>
              <w:t>1. Interest on deposits</w:t>
            </w:r>
            <w:r w:rsidRPr="006B1306">
              <w:rPr>
                <w:rFonts w:ascii="\" w:hAnsi="\" w:cs="Times New Roman"/>
              </w:rPr>
              <w:tab/>
            </w:r>
          </w:p>
          <w:p w:rsidR="002B016D" w:rsidRPr="006B1306" w:rsidRDefault="002B016D" w:rsidP="006B1306">
            <w:pPr>
              <w:tabs>
                <w:tab w:val="left" w:leader="dot" w:pos="3690"/>
              </w:tabs>
              <w:spacing w:before="40" w:after="0" w:line="240" w:lineRule="auto"/>
              <w:ind w:left="432" w:hanging="432"/>
              <w:jc w:val="both"/>
              <w:rPr>
                <w:rFonts w:ascii="\" w:hAnsi="\" w:cs="Times New Roman"/>
              </w:rPr>
            </w:pPr>
            <w:r w:rsidRPr="006B1306">
              <w:rPr>
                <w:rFonts w:ascii="\" w:hAnsi="\" w:cs="Times New Roman"/>
              </w:rPr>
              <w:t>2. Directors</w:t>
            </w:r>
            <w:r w:rsidR="009809A0" w:rsidRPr="006B1306">
              <w:rPr>
                <w:rFonts w:ascii="\" w:hAnsi="\" w:cs="Times New Roman"/>
              </w:rPr>
              <w:t>’</w:t>
            </w:r>
            <w:r w:rsidRPr="006B1306">
              <w:rPr>
                <w:rFonts w:ascii="\" w:hAnsi="\" w:cs="Times New Roman"/>
              </w:rPr>
              <w:t xml:space="preserve"> fees, salaries, wages and allowances</w:t>
            </w:r>
            <w:r w:rsidRPr="006B1306">
              <w:rPr>
                <w:rFonts w:ascii="\" w:hAnsi="\" w:cs="Times New Roman"/>
              </w:rPr>
              <w:tab/>
            </w:r>
          </w:p>
          <w:p w:rsidR="002B016D" w:rsidRPr="006B1306" w:rsidRDefault="002B016D" w:rsidP="006B1306">
            <w:pPr>
              <w:tabs>
                <w:tab w:val="left" w:leader="dot" w:pos="3780"/>
              </w:tabs>
              <w:spacing w:before="40" w:after="0" w:line="240" w:lineRule="auto"/>
              <w:ind w:left="432" w:hanging="432"/>
              <w:jc w:val="both"/>
              <w:rPr>
                <w:rFonts w:ascii="\" w:hAnsi="\" w:cs="Times New Roman"/>
              </w:rPr>
            </w:pPr>
            <w:r w:rsidRPr="006B1306">
              <w:rPr>
                <w:rFonts w:ascii="\" w:hAnsi="\" w:cs="Times New Roman"/>
              </w:rPr>
              <w:t>3. Contributions to staff provident funds and superannuation funds and pensions paid by bank.</w:t>
            </w:r>
            <w:r w:rsidRPr="006B1306">
              <w:rPr>
                <w:rFonts w:ascii="\" w:hAnsi="\" w:cs="Times New Roman"/>
              </w:rPr>
              <w:tab/>
            </w:r>
          </w:p>
          <w:p w:rsidR="002B016D" w:rsidRPr="006B1306" w:rsidRDefault="002B016D" w:rsidP="006B1306">
            <w:pPr>
              <w:tabs>
                <w:tab w:val="left" w:leader="dot" w:pos="3780"/>
              </w:tabs>
              <w:spacing w:before="40" w:after="0" w:line="240" w:lineRule="auto"/>
              <w:ind w:left="432" w:hanging="432"/>
              <w:jc w:val="both"/>
              <w:rPr>
                <w:rFonts w:ascii="\" w:hAnsi="\" w:cs="Times New Roman"/>
              </w:rPr>
            </w:pPr>
            <w:r w:rsidRPr="006B1306">
              <w:rPr>
                <w:rFonts w:ascii="\" w:hAnsi="\" w:cs="Times New Roman"/>
              </w:rPr>
              <w:t>4. Maintenance and. repairs to premises and expenditure on furniture and fittings</w:t>
            </w:r>
            <w:r w:rsidR="004E7029" w:rsidRPr="006B1306">
              <w:rPr>
                <w:rFonts w:ascii="\" w:hAnsi="\" w:cs="Times New Roman"/>
              </w:rPr>
              <w:tab/>
            </w:r>
          </w:p>
          <w:p w:rsidR="002B016D" w:rsidRPr="006B1306" w:rsidRDefault="002B016D" w:rsidP="006B1306">
            <w:pPr>
              <w:tabs>
                <w:tab w:val="left" w:leader="dot" w:pos="3780"/>
              </w:tabs>
              <w:spacing w:before="40" w:after="0" w:line="240" w:lineRule="auto"/>
              <w:ind w:left="432" w:hanging="432"/>
              <w:jc w:val="both"/>
              <w:rPr>
                <w:rFonts w:ascii="\" w:hAnsi="\" w:cs="Times New Roman"/>
              </w:rPr>
            </w:pPr>
            <w:r w:rsidRPr="006B1306">
              <w:rPr>
                <w:rFonts w:ascii="\" w:hAnsi="\" w:cs="Times New Roman"/>
              </w:rPr>
              <w:t>5. Other expenses of management</w:t>
            </w:r>
            <w:r w:rsidRPr="006B1306">
              <w:rPr>
                <w:rFonts w:ascii="\" w:hAnsi="\" w:cs="Times New Roman"/>
              </w:rPr>
              <w:tab/>
            </w:r>
          </w:p>
          <w:p w:rsidR="002B016D" w:rsidRPr="006B1306" w:rsidRDefault="002B016D" w:rsidP="006B1306">
            <w:pPr>
              <w:tabs>
                <w:tab w:val="left" w:leader="dot" w:pos="3780"/>
              </w:tabs>
              <w:spacing w:before="40" w:after="0" w:line="240" w:lineRule="auto"/>
              <w:ind w:left="432" w:hanging="432"/>
              <w:jc w:val="both"/>
              <w:rPr>
                <w:rFonts w:ascii="\" w:hAnsi="\" w:cs="Times New Roman"/>
              </w:rPr>
            </w:pPr>
            <w:r w:rsidRPr="006B1306">
              <w:rPr>
                <w:rFonts w:ascii="\" w:hAnsi="\" w:cs="Times New Roman"/>
              </w:rPr>
              <w:t>6. Rates of and amounts paid in lieu of rates to, local and semi-governmental authorities</w:t>
            </w:r>
            <w:r w:rsidRPr="006B1306">
              <w:rPr>
                <w:rFonts w:ascii="\" w:hAnsi="\" w:cs="Times New Roman"/>
              </w:rPr>
              <w:tab/>
            </w:r>
          </w:p>
          <w:p w:rsidR="002B016D" w:rsidRPr="006B1306" w:rsidRDefault="002B016D"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7. Land, pay-roll and other taxes allowable as deductions in ascertaining Commonwealth taxable income*</w:t>
            </w:r>
          </w:p>
          <w:p w:rsidR="002B016D" w:rsidRPr="006B1306" w:rsidRDefault="002B016D" w:rsidP="006B1306">
            <w:pPr>
              <w:tabs>
                <w:tab w:val="left" w:leader="dot" w:pos="3780"/>
              </w:tabs>
              <w:spacing w:before="40" w:after="0" w:line="240" w:lineRule="auto"/>
              <w:ind w:left="432" w:hanging="432"/>
              <w:jc w:val="both"/>
              <w:rPr>
                <w:rFonts w:ascii="\" w:hAnsi="\" w:cs="Times New Roman"/>
              </w:rPr>
            </w:pPr>
            <w:r w:rsidRPr="006B1306">
              <w:rPr>
                <w:rFonts w:ascii="\" w:hAnsi="\" w:cs="Times New Roman"/>
              </w:rPr>
              <w:t>8. Bad debts and interest written Off</w:t>
            </w:r>
            <w:r w:rsidRPr="006B1306">
              <w:rPr>
                <w:rFonts w:ascii="\" w:hAnsi="\" w:cs="Times New Roman"/>
              </w:rPr>
              <w:tab/>
            </w:r>
          </w:p>
          <w:p w:rsidR="002B016D" w:rsidRPr="006B1306" w:rsidRDefault="002B016D"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9. Depreciation</w:t>
            </w:r>
            <w:r w:rsidRPr="006B1306">
              <w:rPr>
                <w:rFonts w:ascii="\" w:hAnsi="\" w:cs="Times New Roman"/>
              </w:rPr>
              <w:tab/>
            </w:r>
          </w:p>
          <w:p w:rsidR="002B016D" w:rsidRPr="006B1306" w:rsidRDefault="002B016D" w:rsidP="006B1306">
            <w:pPr>
              <w:tabs>
                <w:tab w:val="left" w:leader="dot" w:pos="3780"/>
              </w:tabs>
              <w:spacing w:before="40" w:after="0" w:line="240" w:lineRule="auto"/>
              <w:ind w:left="432" w:hanging="432"/>
              <w:jc w:val="both"/>
              <w:rPr>
                <w:rFonts w:ascii="\" w:hAnsi="\" w:cs="Times New Roman"/>
              </w:rPr>
            </w:pPr>
            <w:r w:rsidRPr="006B1306">
              <w:rPr>
                <w:rFonts w:ascii="\" w:hAnsi="\" w:cs="Times New Roman"/>
              </w:rPr>
              <w:t>10. Losses on realization of investments or other assets</w:t>
            </w:r>
            <w:r w:rsidRPr="006B1306">
              <w:rPr>
                <w:rFonts w:ascii="\" w:hAnsi="\" w:cs="Times New Roman"/>
              </w:rPr>
              <w:tab/>
            </w:r>
          </w:p>
          <w:p w:rsidR="002B016D" w:rsidRPr="006B1306" w:rsidRDefault="002B016D" w:rsidP="006B1306">
            <w:pPr>
              <w:tabs>
                <w:tab w:val="left" w:leader="dot" w:pos="3780"/>
              </w:tabs>
              <w:spacing w:before="40" w:after="0" w:line="240" w:lineRule="auto"/>
              <w:ind w:left="432" w:hanging="432"/>
              <w:jc w:val="both"/>
              <w:rPr>
                <w:rFonts w:ascii="\" w:hAnsi="\" w:cs="Times New Roman"/>
              </w:rPr>
            </w:pPr>
            <w:r w:rsidRPr="006B1306">
              <w:rPr>
                <w:rFonts w:ascii="\" w:hAnsi="\" w:cs="Times New Roman"/>
              </w:rPr>
              <w:t>11. All other items</w:t>
            </w:r>
            <w:r w:rsidRPr="006B1306">
              <w:rPr>
                <w:rFonts w:ascii="\" w:hAnsi="\" w:cs="Times New Roman"/>
              </w:rPr>
              <w:tab/>
            </w:r>
          </w:p>
          <w:p w:rsidR="002B016D" w:rsidRPr="006B1306" w:rsidRDefault="002B016D" w:rsidP="006B1306">
            <w:pPr>
              <w:tabs>
                <w:tab w:val="left" w:leader="dot" w:pos="3780"/>
              </w:tabs>
              <w:spacing w:before="40" w:after="0" w:line="240" w:lineRule="auto"/>
              <w:ind w:left="432" w:hanging="432"/>
              <w:jc w:val="both"/>
              <w:rPr>
                <w:rFonts w:ascii="\" w:hAnsi="\" w:cs="Times New Roman"/>
              </w:rPr>
            </w:pPr>
            <w:r w:rsidRPr="006B1306">
              <w:rPr>
                <w:rFonts w:ascii="\" w:hAnsi="\" w:cs="Times New Roman"/>
              </w:rPr>
              <w:t>12. Total expenditure</w:t>
            </w:r>
            <w:r w:rsidRPr="006B1306">
              <w:rPr>
                <w:rFonts w:ascii="\" w:hAnsi="\" w:cs="Times New Roman"/>
              </w:rPr>
              <w:tab/>
            </w:r>
          </w:p>
          <w:p w:rsidR="002B016D" w:rsidRPr="006B1306" w:rsidRDefault="002B016D" w:rsidP="006B1306">
            <w:pPr>
              <w:tabs>
                <w:tab w:val="left" w:leader="dot" w:pos="2952"/>
              </w:tabs>
              <w:spacing w:before="40" w:after="0" w:line="240" w:lineRule="auto"/>
              <w:ind w:left="720" w:hanging="720"/>
              <w:jc w:val="both"/>
              <w:rPr>
                <w:rFonts w:ascii="\" w:hAnsi="\" w:cs="Times New Roman"/>
              </w:rPr>
            </w:pPr>
            <w:r w:rsidRPr="006B1306">
              <w:rPr>
                <w:rFonts w:ascii="\" w:hAnsi="\" w:cs="Times New Roman"/>
              </w:rPr>
              <w:t>13. Australian taxable income for Commonwealth purposes†</w:t>
            </w:r>
          </w:p>
        </w:tc>
        <w:tc>
          <w:tcPr>
            <w:tcW w:w="455" w:type="pct"/>
            <w:tcBorders>
              <w:bottom w:val="single" w:sz="6" w:space="0" w:color="auto"/>
              <w:right w:val="double" w:sz="4" w:space="0" w:color="auto"/>
            </w:tcBorders>
          </w:tcPr>
          <w:p w:rsidR="002B016D" w:rsidRPr="006B1306" w:rsidRDefault="002B016D" w:rsidP="006B1306">
            <w:pPr>
              <w:spacing w:after="0" w:line="240" w:lineRule="auto"/>
              <w:rPr>
                <w:rFonts w:ascii="\" w:hAnsi="\" w:cs="Times New Roman"/>
              </w:rPr>
            </w:pPr>
          </w:p>
        </w:tc>
        <w:tc>
          <w:tcPr>
            <w:tcW w:w="2130" w:type="pct"/>
            <w:vMerge w:val="restart"/>
            <w:tcBorders>
              <w:left w:val="double" w:sz="4" w:space="0" w:color="auto"/>
            </w:tcBorders>
          </w:tcPr>
          <w:p w:rsidR="002B016D" w:rsidRPr="006B1306" w:rsidRDefault="002B016D" w:rsidP="006B1306">
            <w:pPr>
              <w:spacing w:after="0" w:line="240" w:lineRule="auto"/>
              <w:rPr>
                <w:rFonts w:ascii="\" w:hAnsi="\" w:cs="Times New Roman"/>
              </w:rPr>
            </w:pPr>
            <w:r w:rsidRPr="006B1306">
              <w:rPr>
                <w:rFonts w:ascii="\" w:hAnsi="\" w:cs="Times New Roman"/>
              </w:rPr>
              <w:t>1. Discount and interest—</w:t>
            </w:r>
          </w:p>
          <w:p w:rsidR="002B016D" w:rsidRPr="006B1306" w:rsidRDefault="002B016D" w:rsidP="006B1306">
            <w:pPr>
              <w:tabs>
                <w:tab w:val="left" w:leader="dot" w:pos="3931"/>
              </w:tabs>
              <w:spacing w:after="0" w:line="240" w:lineRule="auto"/>
              <w:ind w:left="720" w:hanging="432"/>
              <w:rPr>
                <w:rFonts w:ascii="\" w:hAnsi="\" w:cs="Times New Roman"/>
              </w:rPr>
            </w:pPr>
            <w:r w:rsidRPr="006B1306">
              <w:rPr>
                <w:rFonts w:ascii="\" w:hAnsi="\" w:cs="Times New Roman"/>
              </w:rPr>
              <w:t>(</w:t>
            </w:r>
            <w:r w:rsidRPr="006B1306">
              <w:rPr>
                <w:rFonts w:ascii="\" w:hAnsi="\" w:cs="Times New Roman"/>
                <w:i/>
              </w:rPr>
              <w:t>a</w:t>
            </w:r>
            <w:r w:rsidRPr="006B1306">
              <w:rPr>
                <w:rFonts w:ascii="\" w:hAnsi="\" w:cs="Times New Roman"/>
              </w:rPr>
              <w:t>)</w:t>
            </w:r>
            <w:r w:rsidRPr="006B1306">
              <w:rPr>
                <w:rFonts w:ascii="\" w:hAnsi="\" w:cs="Times New Roman"/>
                <w:i/>
              </w:rPr>
              <w:t xml:space="preserve"> </w:t>
            </w:r>
            <w:r w:rsidRPr="006B1306">
              <w:rPr>
                <w:rFonts w:ascii="\" w:hAnsi="\" w:cs="Times New Roman"/>
              </w:rPr>
              <w:t>on loans, advances and bills discounted</w:t>
            </w:r>
            <w:r w:rsidRPr="006B1306">
              <w:rPr>
                <w:rFonts w:ascii="\" w:hAnsi="\" w:cs="Times New Roman"/>
              </w:rPr>
              <w:tab/>
            </w:r>
          </w:p>
          <w:p w:rsidR="002B016D" w:rsidRPr="006B1306" w:rsidRDefault="002B016D" w:rsidP="006B1306">
            <w:pPr>
              <w:tabs>
                <w:tab w:val="left" w:leader="dot" w:pos="3931"/>
              </w:tabs>
              <w:spacing w:after="0" w:line="240" w:lineRule="auto"/>
              <w:ind w:left="720" w:hanging="432"/>
              <w:rPr>
                <w:rFonts w:ascii="\" w:hAnsi="\" w:cs="Times New Roman"/>
              </w:rPr>
            </w:pPr>
            <w:r w:rsidRPr="006B1306">
              <w:rPr>
                <w:rFonts w:ascii="\" w:hAnsi="\" w:cs="Times New Roman"/>
              </w:rPr>
              <w:t>(</w:t>
            </w:r>
            <w:r w:rsidRPr="006B1306">
              <w:rPr>
                <w:rFonts w:ascii="\" w:hAnsi="\" w:cs="Times New Roman"/>
                <w:i/>
              </w:rPr>
              <w:t>b</w:t>
            </w:r>
            <w:r w:rsidRPr="006B1306">
              <w:rPr>
                <w:rFonts w:ascii="\" w:hAnsi="\" w:cs="Times New Roman"/>
              </w:rPr>
              <w:t>) on Commonwealth and State securities (excluding treasury bills)</w:t>
            </w:r>
            <w:r w:rsidRPr="006B1306">
              <w:rPr>
                <w:rFonts w:ascii="\" w:hAnsi="\" w:cs="Times New Roman"/>
              </w:rPr>
              <w:tab/>
            </w:r>
          </w:p>
          <w:p w:rsidR="002B016D" w:rsidRPr="006B1306" w:rsidRDefault="002B016D" w:rsidP="006B1306">
            <w:pPr>
              <w:tabs>
                <w:tab w:val="left" w:leader="dot" w:pos="3931"/>
              </w:tabs>
              <w:spacing w:after="0" w:line="240" w:lineRule="auto"/>
              <w:ind w:left="720" w:hanging="432"/>
              <w:rPr>
                <w:rFonts w:ascii="\" w:hAnsi="\" w:cs="Times New Roman"/>
              </w:rPr>
            </w:pPr>
            <w:r w:rsidRPr="006B1306">
              <w:rPr>
                <w:rFonts w:ascii="\" w:hAnsi="\" w:cs="Times New Roman"/>
              </w:rPr>
              <w:t>(</w:t>
            </w:r>
            <w:r w:rsidRPr="006B1306">
              <w:rPr>
                <w:rFonts w:ascii="\" w:hAnsi="\" w:cs="Times New Roman"/>
                <w:i/>
              </w:rPr>
              <w:t>c</w:t>
            </w:r>
            <w:r w:rsidRPr="006B1306">
              <w:rPr>
                <w:rFonts w:ascii="\" w:hAnsi="\" w:cs="Times New Roman"/>
              </w:rPr>
              <w:t>) on Commonwealth and State treasury bills</w:t>
            </w:r>
            <w:r w:rsidRPr="006B1306">
              <w:rPr>
                <w:rFonts w:ascii="\" w:hAnsi="\" w:cs="Times New Roman"/>
              </w:rPr>
              <w:tab/>
            </w:r>
          </w:p>
          <w:p w:rsidR="002B016D" w:rsidRPr="006B1306" w:rsidRDefault="002B016D" w:rsidP="006B1306">
            <w:pPr>
              <w:tabs>
                <w:tab w:val="left" w:leader="dot" w:pos="3931"/>
              </w:tabs>
              <w:spacing w:after="0" w:line="240" w:lineRule="auto"/>
              <w:ind w:left="720" w:hanging="432"/>
              <w:rPr>
                <w:rFonts w:ascii="\" w:hAnsi="\" w:cs="Times New Roman"/>
              </w:rPr>
            </w:pPr>
            <w:r w:rsidRPr="006B1306">
              <w:rPr>
                <w:rFonts w:ascii="\" w:hAnsi="\" w:cs="Times New Roman"/>
              </w:rPr>
              <w:t>(</w:t>
            </w:r>
            <w:r w:rsidRPr="006B1306">
              <w:rPr>
                <w:rFonts w:ascii="\" w:hAnsi="\" w:cs="Times New Roman"/>
                <w:i/>
              </w:rPr>
              <w:t>d</w:t>
            </w:r>
            <w:r w:rsidRPr="006B1306">
              <w:rPr>
                <w:rFonts w:ascii="\" w:hAnsi="\" w:cs="Times New Roman"/>
              </w:rPr>
              <w:t>)</w:t>
            </w:r>
            <w:r w:rsidRPr="006B1306">
              <w:rPr>
                <w:rFonts w:ascii="\" w:hAnsi="\" w:cs="Times New Roman"/>
                <w:i/>
              </w:rPr>
              <w:t xml:space="preserve"> </w:t>
            </w:r>
            <w:r w:rsidRPr="006B1306">
              <w:rPr>
                <w:rFonts w:ascii="\" w:hAnsi="\" w:cs="Times New Roman"/>
              </w:rPr>
              <w:t>on other securities</w:t>
            </w:r>
            <w:r w:rsidRPr="006B1306">
              <w:rPr>
                <w:rFonts w:ascii="\" w:hAnsi="\" w:cs="Times New Roman"/>
              </w:rPr>
              <w:tab/>
            </w:r>
          </w:p>
          <w:p w:rsidR="002B016D" w:rsidRPr="006B1306" w:rsidRDefault="002B016D" w:rsidP="006B1306">
            <w:pPr>
              <w:tabs>
                <w:tab w:val="left" w:leader="dot" w:pos="3931"/>
              </w:tabs>
              <w:spacing w:after="0" w:line="240" w:lineRule="auto"/>
              <w:ind w:left="720" w:hanging="432"/>
              <w:rPr>
                <w:rFonts w:ascii="\" w:hAnsi="\" w:cs="Times New Roman"/>
              </w:rPr>
            </w:pPr>
            <w:r w:rsidRPr="006B1306">
              <w:rPr>
                <w:rFonts w:ascii="\" w:hAnsi="\" w:cs="Times New Roman"/>
              </w:rPr>
              <w:t>(</w:t>
            </w:r>
            <w:r w:rsidRPr="006B1306">
              <w:rPr>
                <w:rFonts w:ascii="\" w:hAnsi="\" w:cs="Times New Roman"/>
                <w:i/>
              </w:rPr>
              <w:t>e</w:t>
            </w:r>
            <w:r w:rsidRPr="006B1306">
              <w:rPr>
                <w:rFonts w:ascii="\" w:hAnsi="\" w:cs="Times New Roman"/>
              </w:rPr>
              <w:t>) on Statutory Reserve Deposit Account with Reserve Bank</w:t>
            </w:r>
            <w:r w:rsidRPr="006B1306">
              <w:rPr>
                <w:rFonts w:ascii="\" w:hAnsi="\" w:cs="Times New Roman"/>
              </w:rPr>
              <w:tab/>
            </w:r>
          </w:p>
          <w:p w:rsidR="002B016D" w:rsidRPr="006B1306" w:rsidRDefault="002B016D" w:rsidP="006B1306">
            <w:pPr>
              <w:tabs>
                <w:tab w:val="left" w:leader="dot" w:pos="3931"/>
              </w:tabs>
              <w:spacing w:after="0" w:line="240" w:lineRule="auto"/>
              <w:ind w:left="720" w:hanging="432"/>
              <w:rPr>
                <w:rFonts w:ascii="\" w:hAnsi="\" w:cs="Times New Roman"/>
              </w:rPr>
            </w:pPr>
            <w:r w:rsidRPr="006B1306">
              <w:rPr>
                <w:rFonts w:ascii="\" w:hAnsi="\" w:cs="Times New Roman"/>
              </w:rPr>
              <w:t>(</w:t>
            </w:r>
            <w:r w:rsidRPr="006B1306">
              <w:rPr>
                <w:rFonts w:ascii="\" w:hAnsi="\" w:cs="Times New Roman"/>
                <w:i/>
              </w:rPr>
              <w:t>f</w:t>
            </w:r>
            <w:r w:rsidRPr="006B1306">
              <w:rPr>
                <w:rFonts w:ascii="\" w:hAnsi="\" w:cs="Times New Roman"/>
              </w:rPr>
              <w:t>) other.</w:t>
            </w:r>
            <w:r w:rsidRPr="006B1306">
              <w:rPr>
                <w:rFonts w:ascii="\" w:hAnsi="\" w:cs="Times New Roman"/>
              </w:rPr>
              <w:tab/>
            </w:r>
          </w:p>
          <w:p w:rsidR="002B016D" w:rsidRPr="006B1306" w:rsidRDefault="002B016D" w:rsidP="006B1306">
            <w:pPr>
              <w:tabs>
                <w:tab w:val="left" w:leader="dot" w:pos="3931"/>
              </w:tabs>
              <w:spacing w:before="40" w:after="0" w:line="240" w:lineRule="auto"/>
              <w:ind w:left="720" w:right="288" w:hanging="720"/>
              <w:jc w:val="both"/>
              <w:rPr>
                <w:rFonts w:ascii="\" w:hAnsi="\" w:cs="Times New Roman"/>
              </w:rPr>
            </w:pPr>
            <w:r w:rsidRPr="006B1306">
              <w:rPr>
                <w:rFonts w:ascii="\" w:hAnsi="\" w:cs="Times New Roman"/>
              </w:rPr>
              <w:t>2. Profit on overseas exchange transactions</w:t>
            </w:r>
            <w:r w:rsidR="00F561C4" w:rsidRPr="006B1306">
              <w:rPr>
                <w:rFonts w:ascii="\" w:hAnsi="\" w:cs="Times New Roman"/>
              </w:rPr>
              <w:tab/>
            </w:r>
          </w:p>
          <w:p w:rsidR="002B016D" w:rsidRPr="006B1306" w:rsidRDefault="002B016D" w:rsidP="006B1306">
            <w:pPr>
              <w:tabs>
                <w:tab w:val="left" w:leader="dot" w:pos="3931"/>
              </w:tabs>
              <w:spacing w:before="40" w:after="0" w:line="240" w:lineRule="auto"/>
              <w:ind w:left="432" w:hanging="432"/>
              <w:jc w:val="both"/>
              <w:rPr>
                <w:rFonts w:ascii="\" w:hAnsi="\" w:cs="Times New Roman"/>
              </w:rPr>
            </w:pPr>
            <w:r w:rsidRPr="006B1306">
              <w:rPr>
                <w:rFonts w:ascii="\" w:hAnsi="\" w:cs="Times New Roman"/>
              </w:rPr>
              <w:t>3. Inland exchange</w:t>
            </w:r>
            <w:r w:rsidRPr="006B1306">
              <w:rPr>
                <w:rFonts w:ascii="\" w:hAnsi="\" w:cs="Times New Roman"/>
              </w:rPr>
              <w:tab/>
            </w:r>
          </w:p>
          <w:p w:rsidR="002B016D" w:rsidRPr="006B1306" w:rsidRDefault="002B016D" w:rsidP="006B1306">
            <w:pPr>
              <w:tabs>
                <w:tab w:val="left" w:leader="dot" w:pos="4021"/>
              </w:tabs>
              <w:spacing w:before="40" w:after="0" w:line="240" w:lineRule="auto"/>
              <w:ind w:left="432" w:hanging="432"/>
              <w:jc w:val="both"/>
              <w:rPr>
                <w:rFonts w:ascii="\" w:hAnsi="\" w:cs="Times New Roman"/>
              </w:rPr>
            </w:pPr>
            <w:r w:rsidRPr="006B1306">
              <w:rPr>
                <w:rFonts w:ascii="\" w:hAnsi="\" w:cs="Times New Roman"/>
              </w:rPr>
              <w:t>4. Net earnings from commission and charges for keeping current accounts</w:t>
            </w:r>
            <w:r w:rsidRPr="006B1306">
              <w:rPr>
                <w:rFonts w:ascii="\" w:hAnsi="\" w:cs="Times New Roman"/>
              </w:rPr>
              <w:tab/>
            </w:r>
          </w:p>
          <w:p w:rsidR="002B016D" w:rsidRPr="006B1306" w:rsidRDefault="002B016D" w:rsidP="006B1306">
            <w:pPr>
              <w:tabs>
                <w:tab w:val="left" w:leader="dot" w:pos="3931"/>
              </w:tabs>
              <w:spacing w:before="40" w:after="0" w:line="240" w:lineRule="auto"/>
              <w:ind w:left="432" w:hanging="432"/>
              <w:jc w:val="both"/>
              <w:rPr>
                <w:rFonts w:ascii="\" w:hAnsi="\" w:cs="Times New Roman"/>
              </w:rPr>
            </w:pPr>
            <w:r w:rsidRPr="006B1306">
              <w:rPr>
                <w:rFonts w:ascii="\" w:hAnsi="\" w:cs="Times New Roman"/>
              </w:rPr>
              <w:t>5. Dividends</w:t>
            </w:r>
            <w:r w:rsidRPr="006B1306">
              <w:rPr>
                <w:rFonts w:ascii="\" w:hAnsi="\" w:cs="Times New Roman"/>
              </w:rPr>
              <w:tab/>
            </w:r>
          </w:p>
          <w:p w:rsidR="002B016D" w:rsidRPr="006B1306" w:rsidRDefault="002B016D" w:rsidP="006B1306">
            <w:pPr>
              <w:tabs>
                <w:tab w:val="left" w:leader="dot" w:pos="3931"/>
              </w:tabs>
              <w:spacing w:before="40" w:after="0" w:line="240" w:lineRule="auto"/>
              <w:ind w:left="432" w:hanging="432"/>
              <w:jc w:val="both"/>
              <w:rPr>
                <w:rFonts w:ascii="\" w:hAnsi="\" w:cs="Times New Roman"/>
              </w:rPr>
            </w:pPr>
            <w:r w:rsidRPr="006B1306">
              <w:rPr>
                <w:rFonts w:ascii="\" w:hAnsi="\" w:cs="Times New Roman"/>
              </w:rPr>
              <w:t>6. Bad debt recoveries</w:t>
            </w:r>
            <w:r w:rsidRPr="006B1306">
              <w:rPr>
                <w:rFonts w:ascii="\" w:hAnsi="\" w:cs="Times New Roman"/>
              </w:rPr>
              <w:tab/>
            </w:r>
          </w:p>
          <w:p w:rsidR="002B016D" w:rsidRPr="006B1306" w:rsidRDefault="002B016D" w:rsidP="006B1306">
            <w:pPr>
              <w:tabs>
                <w:tab w:val="left" w:leader="dot" w:pos="3931"/>
              </w:tabs>
              <w:spacing w:before="40" w:after="0" w:line="240" w:lineRule="auto"/>
              <w:ind w:left="432" w:hanging="432"/>
              <w:jc w:val="both"/>
              <w:rPr>
                <w:rFonts w:ascii="\" w:hAnsi="\" w:cs="Times New Roman"/>
              </w:rPr>
            </w:pPr>
            <w:r w:rsidRPr="006B1306">
              <w:rPr>
                <w:rFonts w:ascii="\" w:hAnsi="\" w:cs="Times New Roman"/>
              </w:rPr>
              <w:t>7. Interest recoveries</w:t>
            </w:r>
            <w:r w:rsidRPr="006B1306">
              <w:rPr>
                <w:rFonts w:ascii="\" w:hAnsi="\" w:cs="Times New Roman"/>
              </w:rPr>
              <w:tab/>
            </w:r>
          </w:p>
          <w:p w:rsidR="002B016D" w:rsidRPr="006B1306" w:rsidRDefault="002B016D" w:rsidP="006B1306">
            <w:pPr>
              <w:tabs>
                <w:tab w:val="left" w:leader="dot" w:pos="3931"/>
              </w:tabs>
              <w:spacing w:before="40" w:after="0" w:line="240" w:lineRule="auto"/>
              <w:ind w:left="432" w:hanging="432"/>
              <w:jc w:val="both"/>
              <w:rPr>
                <w:rFonts w:ascii="\" w:hAnsi="\" w:cs="Times New Roman"/>
              </w:rPr>
            </w:pPr>
            <w:r w:rsidRPr="006B1306">
              <w:rPr>
                <w:rFonts w:ascii="\" w:hAnsi="\" w:cs="Times New Roman"/>
              </w:rPr>
              <w:t>8. Profits on realization or redemption of investments or other assets</w:t>
            </w:r>
            <w:r w:rsidRPr="006B1306">
              <w:rPr>
                <w:rFonts w:ascii="\" w:hAnsi="\" w:cs="Times New Roman"/>
              </w:rPr>
              <w:tab/>
            </w:r>
          </w:p>
          <w:p w:rsidR="002B016D" w:rsidRPr="006B1306" w:rsidRDefault="002B016D" w:rsidP="006B1306">
            <w:pPr>
              <w:tabs>
                <w:tab w:val="left" w:leader="dot" w:pos="3931"/>
              </w:tabs>
              <w:spacing w:before="40" w:after="0" w:line="240" w:lineRule="auto"/>
              <w:ind w:left="432" w:hanging="432"/>
              <w:jc w:val="both"/>
              <w:rPr>
                <w:rFonts w:ascii="\" w:hAnsi="\" w:cs="Times New Roman"/>
              </w:rPr>
            </w:pPr>
            <w:r w:rsidRPr="006B1306">
              <w:rPr>
                <w:rFonts w:ascii="\" w:hAnsi="\" w:cs="Times New Roman"/>
              </w:rPr>
              <w:t>9. Rents</w:t>
            </w:r>
            <w:r w:rsidRPr="006B1306">
              <w:rPr>
                <w:rFonts w:ascii="\" w:hAnsi="\" w:cs="Times New Roman"/>
              </w:rPr>
              <w:tab/>
            </w:r>
          </w:p>
          <w:p w:rsidR="002B016D" w:rsidRPr="006B1306" w:rsidRDefault="002B016D" w:rsidP="006B1306">
            <w:pPr>
              <w:tabs>
                <w:tab w:val="left" w:leader="dot" w:pos="3931"/>
              </w:tabs>
              <w:spacing w:before="40" w:after="0" w:line="240" w:lineRule="auto"/>
              <w:ind w:left="432" w:hanging="432"/>
              <w:jc w:val="both"/>
              <w:rPr>
                <w:rFonts w:ascii="\" w:hAnsi="\" w:cs="Times New Roman"/>
              </w:rPr>
            </w:pPr>
            <w:r w:rsidRPr="006B1306">
              <w:rPr>
                <w:rFonts w:ascii="\" w:hAnsi="\" w:cs="Times New Roman"/>
              </w:rPr>
              <w:t>10. All other items</w:t>
            </w:r>
            <w:r w:rsidRPr="006B1306">
              <w:rPr>
                <w:rFonts w:ascii="\" w:hAnsi="\" w:cs="Times New Roman"/>
              </w:rPr>
              <w:tab/>
            </w:r>
          </w:p>
        </w:tc>
        <w:tc>
          <w:tcPr>
            <w:tcW w:w="396" w:type="pct"/>
            <w:vMerge w:val="restart"/>
          </w:tcPr>
          <w:p w:rsidR="002B016D" w:rsidRPr="006B1306" w:rsidRDefault="002B016D" w:rsidP="006B1306">
            <w:pPr>
              <w:spacing w:after="0" w:line="240" w:lineRule="auto"/>
              <w:rPr>
                <w:rFonts w:ascii="\" w:hAnsi="\" w:cs="Times New Roman"/>
              </w:rPr>
            </w:pPr>
          </w:p>
        </w:tc>
      </w:tr>
      <w:tr w:rsidR="002B016D" w:rsidRPr="006B1306" w:rsidTr="001C5CDB">
        <w:trPr>
          <w:trHeight w:val="20"/>
        </w:trPr>
        <w:tc>
          <w:tcPr>
            <w:tcW w:w="2019" w:type="pct"/>
            <w:vMerge/>
          </w:tcPr>
          <w:p w:rsidR="002B016D" w:rsidRPr="006B1306" w:rsidRDefault="002B016D" w:rsidP="006B1306">
            <w:pPr>
              <w:tabs>
                <w:tab w:val="left" w:leader="dot" w:pos="2952"/>
              </w:tabs>
              <w:spacing w:before="40" w:after="0" w:line="240" w:lineRule="auto"/>
              <w:ind w:left="432" w:hanging="432"/>
              <w:jc w:val="both"/>
              <w:rPr>
                <w:rFonts w:ascii="\" w:hAnsi="\" w:cs="Times New Roman"/>
              </w:rPr>
            </w:pPr>
          </w:p>
        </w:tc>
        <w:tc>
          <w:tcPr>
            <w:tcW w:w="455" w:type="pct"/>
            <w:tcBorders>
              <w:bottom w:val="single" w:sz="6" w:space="0" w:color="auto"/>
              <w:right w:val="double" w:sz="4" w:space="0" w:color="auto"/>
            </w:tcBorders>
          </w:tcPr>
          <w:p w:rsidR="002B016D" w:rsidRPr="006B1306" w:rsidRDefault="002B016D" w:rsidP="006B1306">
            <w:pPr>
              <w:spacing w:after="0" w:line="240" w:lineRule="auto"/>
              <w:rPr>
                <w:rFonts w:ascii="\" w:hAnsi="\" w:cs="Times New Roman"/>
              </w:rPr>
            </w:pPr>
          </w:p>
        </w:tc>
        <w:tc>
          <w:tcPr>
            <w:tcW w:w="2130" w:type="pct"/>
            <w:vMerge/>
            <w:tcBorders>
              <w:left w:val="double" w:sz="4" w:space="0" w:color="auto"/>
            </w:tcBorders>
          </w:tcPr>
          <w:p w:rsidR="002B016D" w:rsidRPr="006B1306" w:rsidRDefault="002B016D" w:rsidP="006B1306">
            <w:pPr>
              <w:spacing w:after="0" w:line="240" w:lineRule="auto"/>
              <w:rPr>
                <w:rFonts w:ascii="\" w:hAnsi="\" w:cs="Times New Roman"/>
              </w:rPr>
            </w:pPr>
          </w:p>
        </w:tc>
        <w:tc>
          <w:tcPr>
            <w:tcW w:w="396" w:type="pct"/>
            <w:vMerge/>
            <w:tcBorders>
              <w:bottom w:val="single" w:sz="6" w:space="0" w:color="auto"/>
            </w:tcBorders>
          </w:tcPr>
          <w:p w:rsidR="002B016D" w:rsidRPr="006B1306" w:rsidRDefault="002B016D" w:rsidP="006B1306">
            <w:pPr>
              <w:spacing w:after="0" w:line="240" w:lineRule="auto"/>
              <w:rPr>
                <w:rFonts w:ascii="\" w:hAnsi="\" w:cs="Times New Roman"/>
              </w:rPr>
            </w:pPr>
          </w:p>
        </w:tc>
      </w:tr>
      <w:tr w:rsidR="00AA7C31" w:rsidRPr="006B1306" w:rsidTr="001C5CDB">
        <w:trPr>
          <w:trHeight w:val="20"/>
        </w:trPr>
        <w:tc>
          <w:tcPr>
            <w:tcW w:w="2019" w:type="pct"/>
            <w:tcBorders>
              <w:bottom w:val="single" w:sz="6" w:space="0" w:color="auto"/>
            </w:tcBorders>
          </w:tcPr>
          <w:p w:rsidR="00AA7C31" w:rsidRPr="006B1306" w:rsidRDefault="00AA7C31" w:rsidP="006B1306">
            <w:pPr>
              <w:tabs>
                <w:tab w:val="left" w:leader="dot" w:pos="3780"/>
              </w:tabs>
              <w:spacing w:before="40" w:after="0" w:line="240" w:lineRule="auto"/>
              <w:ind w:left="864" w:hanging="288"/>
              <w:rPr>
                <w:rFonts w:ascii="\" w:hAnsi="\" w:cs="Times New Roman"/>
              </w:rPr>
            </w:pPr>
            <w:r w:rsidRPr="006B1306">
              <w:rPr>
                <w:rFonts w:ascii="\" w:hAnsi="\" w:cs="Times New Roman"/>
              </w:rPr>
              <w:t>Total</w:t>
            </w:r>
            <w:r w:rsidR="001C5CDB" w:rsidRPr="006B1306">
              <w:rPr>
                <w:rFonts w:ascii="\" w:hAnsi="\" w:cs="Times New Roman"/>
              </w:rPr>
              <w:tab/>
            </w:r>
          </w:p>
        </w:tc>
        <w:tc>
          <w:tcPr>
            <w:tcW w:w="455" w:type="pct"/>
            <w:tcBorders>
              <w:top w:val="single" w:sz="6" w:space="0" w:color="auto"/>
              <w:bottom w:val="single" w:sz="6" w:space="0" w:color="auto"/>
              <w:right w:val="double" w:sz="4" w:space="0" w:color="auto"/>
            </w:tcBorders>
          </w:tcPr>
          <w:p w:rsidR="00AA7C31" w:rsidRPr="006B1306" w:rsidRDefault="00AA7C31" w:rsidP="006B1306">
            <w:pPr>
              <w:spacing w:after="0" w:line="240" w:lineRule="auto"/>
              <w:rPr>
                <w:rFonts w:ascii="\" w:hAnsi="\" w:cs="Times New Roman"/>
              </w:rPr>
            </w:pPr>
          </w:p>
        </w:tc>
        <w:tc>
          <w:tcPr>
            <w:tcW w:w="2130" w:type="pct"/>
            <w:tcBorders>
              <w:left w:val="double" w:sz="4" w:space="0" w:color="auto"/>
              <w:bottom w:val="single" w:sz="6" w:space="0" w:color="auto"/>
            </w:tcBorders>
          </w:tcPr>
          <w:p w:rsidR="00AA7C31" w:rsidRPr="006B1306" w:rsidRDefault="00AA7C31" w:rsidP="006B1306">
            <w:pPr>
              <w:tabs>
                <w:tab w:val="left" w:leader="dot" w:pos="2981"/>
              </w:tabs>
              <w:spacing w:before="40" w:after="0" w:line="240" w:lineRule="auto"/>
              <w:ind w:left="864" w:hanging="288"/>
              <w:rPr>
                <w:rFonts w:ascii="\" w:hAnsi="\" w:cs="Times New Roman"/>
              </w:rPr>
            </w:pPr>
            <w:r w:rsidRPr="006B1306">
              <w:rPr>
                <w:rFonts w:ascii="\" w:hAnsi="\" w:cs="Times New Roman"/>
              </w:rPr>
              <w:t>Total</w:t>
            </w:r>
            <w:r w:rsidR="001C5CDB" w:rsidRPr="006B1306">
              <w:rPr>
                <w:rFonts w:ascii="\" w:hAnsi="\" w:cs="Times New Roman"/>
              </w:rPr>
              <w:tab/>
            </w:r>
          </w:p>
        </w:tc>
        <w:tc>
          <w:tcPr>
            <w:tcW w:w="396" w:type="pct"/>
            <w:tcBorders>
              <w:top w:val="single" w:sz="6" w:space="0" w:color="auto"/>
              <w:bottom w:val="single" w:sz="6" w:space="0" w:color="auto"/>
            </w:tcBorders>
          </w:tcPr>
          <w:p w:rsidR="00AA7C31" w:rsidRPr="006B1306" w:rsidRDefault="00AA7C31" w:rsidP="006B1306">
            <w:pPr>
              <w:spacing w:after="0" w:line="240" w:lineRule="auto"/>
              <w:rPr>
                <w:rFonts w:ascii="\" w:hAnsi="\" w:cs="Times New Roman"/>
              </w:rPr>
            </w:pPr>
          </w:p>
        </w:tc>
      </w:tr>
    </w:tbl>
    <w:p w:rsidR="00AA7C31" w:rsidRPr="006B1306" w:rsidRDefault="00AA7C31" w:rsidP="006B1306">
      <w:pPr>
        <w:spacing w:before="60" w:after="0" w:line="240" w:lineRule="auto"/>
        <w:ind w:firstLine="432"/>
        <w:rPr>
          <w:rFonts w:ascii="\" w:hAnsi="\" w:cs="Times New Roman"/>
          <w:sz w:val="20"/>
        </w:rPr>
      </w:pPr>
      <w:r w:rsidRPr="006B1306">
        <w:rPr>
          <w:rFonts w:ascii="\" w:hAnsi="\" w:cs="Times New Roman"/>
          <w:sz w:val="20"/>
        </w:rPr>
        <w:t xml:space="preserve">* When the statement is prepared by a bank that is not subject to Commonwealth income tax, for this item substitute </w:t>
      </w:r>
      <w:r w:rsidR="009809A0" w:rsidRPr="006B1306">
        <w:rPr>
          <w:rFonts w:ascii="\" w:hAnsi="\" w:cs="Times New Roman"/>
          <w:sz w:val="20"/>
        </w:rPr>
        <w:t>“</w:t>
      </w:r>
      <w:r w:rsidRPr="006B1306">
        <w:rPr>
          <w:rFonts w:ascii="\" w:hAnsi="\" w:cs="Times New Roman"/>
          <w:sz w:val="20"/>
        </w:rPr>
        <w:t>Taxes</w:t>
      </w:r>
      <w:r w:rsidR="009809A0" w:rsidRPr="006B1306">
        <w:rPr>
          <w:rFonts w:ascii="\" w:hAnsi="\" w:cs="Times New Roman"/>
          <w:sz w:val="20"/>
        </w:rPr>
        <w:t>”</w:t>
      </w:r>
      <w:r w:rsidRPr="006B1306">
        <w:rPr>
          <w:rFonts w:ascii="\" w:hAnsi="\" w:cs="Times New Roman"/>
          <w:sz w:val="20"/>
        </w:rPr>
        <w:t>.</w:t>
      </w:r>
    </w:p>
    <w:p w:rsidR="00AA7C31" w:rsidRPr="006B1306" w:rsidRDefault="00AA7C31" w:rsidP="006B1306">
      <w:pPr>
        <w:spacing w:before="60" w:after="0" w:line="240" w:lineRule="auto"/>
        <w:ind w:firstLine="432"/>
        <w:rPr>
          <w:rFonts w:ascii="\" w:hAnsi="\" w:cs="Times New Roman"/>
          <w:sz w:val="20"/>
        </w:rPr>
      </w:pPr>
      <w:r w:rsidRPr="006B1306">
        <w:rPr>
          <w:rFonts w:ascii="\" w:hAnsi="\" w:cs="Times New Roman"/>
          <w:sz w:val="20"/>
        </w:rPr>
        <w:t xml:space="preserve">† When the statement is prepared by a bank that is not subject to Commonwealth income tax, for this item substitute </w:t>
      </w:r>
      <w:r w:rsidR="009809A0" w:rsidRPr="006B1306">
        <w:rPr>
          <w:rFonts w:ascii="\" w:hAnsi="\" w:cs="Times New Roman"/>
          <w:sz w:val="20"/>
        </w:rPr>
        <w:t>“</w:t>
      </w:r>
      <w:r w:rsidRPr="006B1306">
        <w:rPr>
          <w:rFonts w:ascii="\" w:hAnsi="\" w:cs="Times New Roman"/>
          <w:sz w:val="20"/>
        </w:rPr>
        <w:t xml:space="preserve">Net income in respect of Australian business </w:t>
      </w:r>
      <w:r w:rsidR="009809A0" w:rsidRPr="006B1306">
        <w:rPr>
          <w:rFonts w:ascii="\" w:hAnsi="\" w:cs="Times New Roman"/>
          <w:sz w:val="20"/>
        </w:rPr>
        <w:t>“</w:t>
      </w:r>
      <w:r w:rsidRPr="006B1306">
        <w:rPr>
          <w:rFonts w:ascii="\" w:hAnsi="\" w:cs="Times New Roman"/>
          <w:sz w:val="20"/>
        </w:rPr>
        <w:t>.</w:t>
      </w:r>
    </w:p>
    <w:p w:rsidR="00AA7C31" w:rsidRPr="006B1306" w:rsidRDefault="00EE4D03" w:rsidP="006B1306">
      <w:pPr>
        <w:spacing w:before="360" w:after="0" w:line="240" w:lineRule="auto"/>
        <w:jc w:val="center"/>
        <w:rPr>
          <w:rFonts w:ascii="\" w:hAnsi="\" w:cs="Times New Roman"/>
          <w:sz w:val="20"/>
        </w:rPr>
      </w:pPr>
      <w:r w:rsidRPr="006B1306">
        <w:rPr>
          <w:rFonts w:ascii="\" w:hAnsi="\" w:cs="Times New Roman"/>
          <w:i/>
          <w:sz w:val="20"/>
        </w:rPr>
        <w:t>Directions.</w:t>
      </w:r>
    </w:p>
    <w:p w:rsidR="00AA7C31" w:rsidRPr="006B1306" w:rsidRDefault="00AA7C31" w:rsidP="006B1306">
      <w:pPr>
        <w:spacing w:after="0" w:line="240" w:lineRule="auto"/>
        <w:ind w:firstLine="432"/>
        <w:jc w:val="both"/>
        <w:rPr>
          <w:rFonts w:ascii="\" w:hAnsi="\" w:cs="Times New Roman"/>
          <w:sz w:val="20"/>
        </w:rPr>
      </w:pPr>
      <w:r w:rsidRPr="006B1306">
        <w:rPr>
          <w:rFonts w:ascii="\" w:hAnsi="\" w:cs="Times New Roman"/>
          <w:b/>
          <w:sz w:val="20"/>
        </w:rPr>
        <w:t>1.</w:t>
      </w:r>
      <w:r w:rsidR="00A11FFD" w:rsidRPr="006B1306">
        <w:rPr>
          <w:rFonts w:ascii="\" w:hAnsi="\" w:cs="Times New Roman"/>
          <w:sz w:val="20"/>
        </w:rPr>
        <w:tab/>
      </w:r>
      <w:r w:rsidRPr="006B1306">
        <w:rPr>
          <w:rFonts w:ascii="\" w:hAnsi="\" w:cs="Times New Roman"/>
          <w:sz w:val="20"/>
        </w:rPr>
        <w:t>Copies of this statement shall be delivered to the Commonwealth Statistician and to the Reserve Bank within six months after the end of the year to which the statement relates.</w:t>
      </w:r>
    </w:p>
    <w:p w:rsidR="00AA7C31" w:rsidRPr="006B1306" w:rsidRDefault="00AA7C31" w:rsidP="006B1306">
      <w:pPr>
        <w:spacing w:before="120" w:after="0" w:line="240" w:lineRule="auto"/>
        <w:ind w:firstLine="432"/>
        <w:jc w:val="both"/>
        <w:rPr>
          <w:rFonts w:ascii="\" w:hAnsi="\" w:cs="Times New Roman"/>
          <w:sz w:val="20"/>
        </w:rPr>
      </w:pPr>
      <w:r w:rsidRPr="006B1306">
        <w:rPr>
          <w:rFonts w:ascii="\" w:hAnsi="\" w:cs="Times New Roman"/>
          <w:b/>
          <w:sz w:val="20"/>
        </w:rPr>
        <w:t>2.</w:t>
      </w:r>
      <w:r w:rsidR="00A11FFD" w:rsidRPr="006B1306">
        <w:rPr>
          <w:rFonts w:ascii="\" w:hAnsi="\" w:cs="Times New Roman"/>
          <w:sz w:val="20"/>
        </w:rPr>
        <w:tab/>
      </w:r>
      <w:r w:rsidRPr="006B1306">
        <w:rPr>
          <w:rFonts w:ascii="\" w:hAnsi="\" w:cs="Times New Roman"/>
          <w:sz w:val="20"/>
        </w:rPr>
        <w:t>Where expenditure included in this statement is part of expenditure shared with another bank, the basis of apportionment between the banks shall be stated.</w:t>
      </w:r>
    </w:p>
    <w:p w:rsidR="00AA7C31" w:rsidRPr="006B1306" w:rsidRDefault="00334C8F" w:rsidP="006B1306">
      <w:pPr>
        <w:spacing w:after="0" w:line="240" w:lineRule="auto"/>
        <w:rPr>
          <w:rFonts w:ascii="\" w:hAnsi="\" w:cs="Times New Roman"/>
        </w:rPr>
      </w:pPr>
      <w:r w:rsidRPr="006B1306">
        <w:rPr>
          <w:rFonts w:ascii="\" w:hAnsi="\" w:cs="Times New Roman"/>
        </w:rPr>
        <w:br w:type="page"/>
      </w:r>
    </w:p>
    <w:p w:rsidR="00AA7C31" w:rsidRPr="006B1306" w:rsidRDefault="00EE4D03" w:rsidP="006B1306">
      <w:pPr>
        <w:spacing w:after="120" w:line="240" w:lineRule="auto"/>
        <w:jc w:val="center"/>
        <w:rPr>
          <w:rFonts w:ascii="\" w:hAnsi="\" w:cs="Times New Roman"/>
        </w:rPr>
      </w:pPr>
      <w:r w:rsidRPr="006B1306">
        <w:rPr>
          <w:rFonts w:ascii="\" w:hAnsi="\" w:cs="Times New Roman"/>
          <w:smallCaps/>
        </w:rPr>
        <w:lastRenderedPageBreak/>
        <w:t>Second Schedule—</w:t>
      </w:r>
      <w:r w:rsidRPr="006B1306">
        <w:rPr>
          <w:rFonts w:ascii="\" w:hAnsi="\" w:cs="Times New Roman"/>
          <w:i/>
        </w:rPr>
        <w:t>continued.</w:t>
      </w:r>
    </w:p>
    <w:p w:rsidR="0078194A" w:rsidRPr="006B1306" w:rsidRDefault="0078194A" w:rsidP="006B1306">
      <w:pPr>
        <w:spacing w:before="360" w:after="120" w:line="240" w:lineRule="auto"/>
        <w:jc w:val="center"/>
        <w:rPr>
          <w:rFonts w:ascii="\" w:hAnsi="\" w:cs="Times New Roman"/>
          <w:sz w:val="30"/>
        </w:rPr>
      </w:pPr>
      <w:r w:rsidRPr="006B1306">
        <w:rPr>
          <w:rFonts w:ascii="\" w:hAnsi="\" w:cs="Times New Roman"/>
          <w:color w:val="000000"/>
          <w:szCs w:val="14"/>
        </w:rPr>
        <w:t>FORM D.</w:t>
      </w:r>
    </w:p>
    <w:p w:rsidR="00AA7C31" w:rsidRPr="006B1306" w:rsidRDefault="00AA7C31" w:rsidP="006B1306">
      <w:pPr>
        <w:spacing w:after="0" w:line="240" w:lineRule="auto"/>
        <w:jc w:val="center"/>
        <w:rPr>
          <w:rFonts w:ascii="\" w:hAnsi="\" w:cs="Times New Roman"/>
        </w:rPr>
      </w:pPr>
      <w:r w:rsidRPr="006B1306">
        <w:rPr>
          <w:rFonts w:ascii="\" w:hAnsi="\" w:cs="Times New Roman"/>
        </w:rPr>
        <w:t>Banking Act.</w:t>
      </w:r>
    </w:p>
    <w:p w:rsidR="00AA7C31" w:rsidRPr="006B1306" w:rsidRDefault="00EE4D03" w:rsidP="006B1306">
      <w:pPr>
        <w:spacing w:before="60" w:after="60" w:line="240" w:lineRule="auto"/>
        <w:jc w:val="center"/>
        <w:rPr>
          <w:rFonts w:ascii="\" w:hAnsi="\" w:cs="Times New Roman"/>
        </w:rPr>
      </w:pPr>
      <w:r w:rsidRPr="006B1306">
        <w:rPr>
          <w:rFonts w:ascii="\" w:hAnsi="\" w:cs="Times New Roman"/>
          <w:smallCaps/>
        </w:rPr>
        <w:t>Statement of Liabilities and Assets within Australia</w:t>
      </w:r>
    </w:p>
    <w:p w:rsidR="00AA7C31" w:rsidRPr="006B1306" w:rsidRDefault="00AA7C31" w:rsidP="006B1306">
      <w:pPr>
        <w:spacing w:after="0" w:line="240" w:lineRule="auto"/>
        <w:jc w:val="center"/>
        <w:rPr>
          <w:rFonts w:ascii="\" w:hAnsi="\" w:cs="Times New Roman"/>
        </w:rPr>
      </w:pPr>
      <w:r w:rsidRPr="006B1306">
        <w:rPr>
          <w:rFonts w:ascii="\" w:hAnsi="\" w:cs="Times New Roman"/>
        </w:rPr>
        <w:t>of the........................................as at the close of business on....................</w:t>
      </w:r>
    </w:p>
    <w:p w:rsidR="00AA7C31" w:rsidRPr="006B1306" w:rsidRDefault="00EE4D03" w:rsidP="006B1306">
      <w:pPr>
        <w:spacing w:before="60" w:after="60" w:line="240" w:lineRule="auto"/>
        <w:jc w:val="center"/>
        <w:rPr>
          <w:rFonts w:ascii="\" w:hAnsi="\" w:cs="Times New Roman"/>
        </w:rPr>
      </w:pPr>
      <w:r w:rsidRPr="006B1306">
        <w:rPr>
          <w:rFonts w:ascii="\" w:hAnsi="\" w:cs="Times New Roman"/>
          <w:smallCaps/>
        </w:rPr>
        <w:t>Part I.</w:t>
      </w:r>
    </w:p>
    <w:tbl>
      <w:tblPr>
        <w:tblW w:w="5000" w:type="pct"/>
        <w:tblCellMar>
          <w:left w:w="40" w:type="dxa"/>
          <w:right w:w="40" w:type="dxa"/>
        </w:tblCellMar>
        <w:tblLook w:val="0000" w:firstRow="0" w:lastRow="0" w:firstColumn="0" w:lastColumn="0" w:noHBand="0" w:noVBand="0"/>
      </w:tblPr>
      <w:tblGrid>
        <w:gridCol w:w="3926"/>
        <w:gridCol w:w="951"/>
        <w:gridCol w:w="3926"/>
        <w:gridCol w:w="896"/>
      </w:tblGrid>
      <w:tr w:rsidR="00AA7C31" w:rsidRPr="006B1306" w:rsidTr="00F01E9A">
        <w:trPr>
          <w:trHeight w:val="20"/>
        </w:trPr>
        <w:tc>
          <w:tcPr>
            <w:tcW w:w="2024" w:type="pct"/>
            <w:tcBorders>
              <w:top w:val="single" w:sz="6" w:space="0" w:color="auto"/>
            </w:tcBorders>
          </w:tcPr>
          <w:p w:rsidR="00AA7C31" w:rsidRPr="006B1306" w:rsidRDefault="00EE4D03" w:rsidP="006B1306">
            <w:pPr>
              <w:spacing w:after="0" w:line="240" w:lineRule="auto"/>
              <w:jc w:val="center"/>
              <w:rPr>
                <w:rFonts w:ascii="\" w:hAnsi="\" w:cs="Times New Roman"/>
              </w:rPr>
            </w:pPr>
            <w:r w:rsidRPr="006B1306">
              <w:rPr>
                <w:rFonts w:ascii="\" w:hAnsi="\" w:cs="Times New Roman"/>
                <w:i/>
              </w:rPr>
              <w:t>Liabilities.</w:t>
            </w:r>
          </w:p>
        </w:tc>
        <w:tc>
          <w:tcPr>
            <w:tcW w:w="490" w:type="pct"/>
            <w:tcBorders>
              <w:top w:val="single" w:sz="6" w:space="0" w:color="auto"/>
              <w:right w:val="double" w:sz="4" w:space="0" w:color="auto"/>
            </w:tcBorders>
          </w:tcPr>
          <w:p w:rsidR="00AA7C31" w:rsidRPr="006B1306" w:rsidRDefault="00AA7C31" w:rsidP="006B1306">
            <w:pPr>
              <w:spacing w:after="0" w:line="240" w:lineRule="auto"/>
              <w:jc w:val="center"/>
              <w:rPr>
                <w:rFonts w:ascii="\" w:hAnsi="\" w:cs="Times New Roman"/>
              </w:rPr>
            </w:pPr>
          </w:p>
        </w:tc>
        <w:tc>
          <w:tcPr>
            <w:tcW w:w="2024" w:type="pct"/>
            <w:tcBorders>
              <w:top w:val="single" w:sz="6" w:space="0" w:color="auto"/>
              <w:left w:val="double" w:sz="4" w:space="0" w:color="auto"/>
            </w:tcBorders>
          </w:tcPr>
          <w:p w:rsidR="00AA7C31" w:rsidRPr="006B1306" w:rsidRDefault="00EE4D03" w:rsidP="006B1306">
            <w:pPr>
              <w:spacing w:after="0" w:line="240" w:lineRule="auto"/>
              <w:jc w:val="center"/>
              <w:rPr>
                <w:rFonts w:ascii="\" w:hAnsi="\" w:cs="Times New Roman"/>
              </w:rPr>
            </w:pPr>
            <w:r w:rsidRPr="006B1306">
              <w:rPr>
                <w:rFonts w:ascii="\" w:hAnsi="\" w:cs="Times New Roman"/>
                <w:i/>
              </w:rPr>
              <w:t>Assets.</w:t>
            </w:r>
          </w:p>
        </w:tc>
        <w:tc>
          <w:tcPr>
            <w:tcW w:w="462" w:type="pct"/>
            <w:tcBorders>
              <w:top w:val="single" w:sz="6" w:space="0" w:color="auto"/>
            </w:tcBorders>
          </w:tcPr>
          <w:p w:rsidR="00AA7C31" w:rsidRPr="006B1306" w:rsidRDefault="00AA7C31" w:rsidP="006B1306">
            <w:pPr>
              <w:spacing w:after="0" w:line="240" w:lineRule="auto"/>
              <w:rPr>
                <w:rFonts w:ascii="\" w:hAnsi="\" w:cs="Times New Roman"/>
              </w:rPr>
            </w:pPr>
          </w:p>
        </w:tc>
      </w:tr>
      <w:tr w:rsidR="00AA7C31" w:rsidRPr="006B1306" w:rsidTr="00F01E9A">
        <w:trPr>
          <w:trHeight w:val="20"/>
        </w:trPr>
        <w:tc>
          <w:tcPr>
            <w:tcW w:w="2024" w:type="pct"/>
          </w:tcPr>
          <w:p w:rsidR="00AA7C31" w:rsidRPr="006B1306" w:rsidRDefault="00AA7C31" w:rsidP="006B1306">
            <w:pPr>
              <w:spacing w:after="0" w:line="240" w:lineRule="auto"/>
              <w:rPr>
                <w:rFonts w:ascii="\" w:hAnsi="\" w:cs="Times New Roman"/>
              </w:rPr>
            </w:pPr>
          </w:p>
        </w:tc>
        <w:tc>
          <w:tcPr>
            <w:tcW w:w="490" w:type="pct"/>
            <w:tcBorders>
              <w:right w:val="double" w:sz="4" w:space="0" w:color="auto"/>
            </w:tcBorders>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c>
          <w:tcPr>
            <w:tcW w:w="2024" w:type="pct"/>
            <w:tcBorders>
              <w:left w:val="double" w:sz="4" w:space="0" w:color="auto"/>
            </w:tcBorders>
          </w:tcPr>
          <w:p w:rsidR="00AA7C31" w:rsidRPr="006B1306" w:rsidRDefault="00AA7C31" w:rsidP="006B1306">
            <w:pPr>
              <w:spacing w:after="0" w:line="240" w:lineRule="auto"/>
              <w:jc w:val="center"/>
              <w:rPr>
                <w:rFonts w:ascii="\" w:hAnsi="\" w:cs="Times New Roman"/>
              </w:rPr>
            </w:pPr>
          </w:p>
        </w:tc>
        <w:tc>
          <w:tcPr>
            <w:tcW w:w="462" w:type="pct"/>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r>
      <w:tr w:rsidR="00AA7C31" w:rsidRPr="006B1306" w:rsidTr="00F01E9A">
        <w:trPr>
          <w:trHeight w:val="20"/>
        </w:trPr>
        <w:tc>
          <w:tcPr>
            <w:tcW w:w="2024" w:type="pct"/>
          </w:tcPr>
          <w:p w:rsidR="00AA7C31" w:rsidRPr="006B1306" w:rsidRDefault="00EE4D03"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1.</w:t>
            </w:r>
            <w:r w:rsidR="00AA7C31" w:rsidRPr="006B1306">
              <w:rPr>
                <w:rFonts w:ascii="\" w:hAnsi="\" w:cs="Times New Roman"/>
              </w:rPr>
              <w:t xml:space="preserve"> Deposits repayable in Australia*—</w:t>
            </w:r>
          </w:p>
          <w:p w:rsidR="00AA7C31" w:rsidRPr="006B1306" w:rsidRDefault="00271580" w:rsidP="006B1306">
            <w:pPr>
              <w:spacing w:after="0" w:line="240" w:lineRule="auto"/>
              <w:ind w:left="720" w:hanging="288"/>
              <w:rPr>
                <w:rFonts w:ascii="\" w:hAnsi="\" w:cs="Times New Roman"/>
              </w:rPr>
            </w:pPr>
            <w:r w:rsidRPr="006B1306">
              <w:rPr>
                <w:rFonts w:ascii="\" w:hAnsi="\" w:cs="Times New Roman"/>
              </w:rPr>
              <w:t>(</w:t>
            </w:r>
            <w:r w:rsidR="00AA7C31" w:rsidRPr="006B1306">
              <w:rPr>
                <w:rFonts w:ascii="\" w:hAnsi="\" w:cs="Times New Roman"/>
                <w:i/>
              </w:rPr>
              <w:t>a</w:t>
            </w:r>
            <w:r w:rsidRPr="006B1306">
              <w:rPr>
                <w:rFonts w:ascii="\" w:hAnsi="\" w:cs="Times New Roman"/>
              </w:rPr>
              <w:t>)</w:t>
            </w:r>
            <w:r w:rsidR="00AA7C31" w:rsidRPr="006B1306">
              <w:rPr>
                <w:rFonts w:ascii="\" w:hAnsi="\" w:cs="Times New Roman"/>
              </w:rPr>
              <w:t xml:space="preserve"> Fixed—</w:t>
            </w:r>
          </w:p>
          <w:p w:rsidR="00AA7C31" w:rsidRPr="006B1306" w:rsidRDefault="00271580" w:rsidP="006B1306">
            <w:pPr>
              <w:spacing w:after="0" w:line="240" w:lineRule="auto"/>
              <w:ind w:left="1008" w:hanging="288"/>
              <w:rPr>
                <w:rFonts w:ascii="\" w:hAnsi="\" w:cs="Times New Roman"/>
              </w:rPr>
            </w:pPr>
            <w:r w:rsidRPr="006B1306">
              <w:rPr>
                <w:rFonts w:ascii="\" w:hAnsi="\" w:cs="Times New Roman"/>
              </w:rPr>
              <w:t>(</w:t>
            </w:r>
            <w:r w:rsidR="00AA7C31" w:rsidRPr="006B1306">
              <w:rPr>
                <w:rFonts w:ascii="\" w:hAnsi="\" w:cs="Times New Roman"/>
              </w:rPr>
              <w:t>i</w:t>
            </w:r>
            <w:r w:rsidRPr="006B1306">
              <w:rPr>
                <w:rFonts w:ascii="\" w:hAnsi="\" w:cs="Times New Roman"/>
              </w:rPr>
              <w:t>)</w:t>
            </w:r>
            <w:r w:rsidR="00AA7C31" w:rsidRPr="006B1306">
              <w:rPr>
                <w:rFonts w:ascii="\" w:hAnsi="\" w:cs="Times New Roman"/>
              </w:rPr>
              <w:t xml:space="preserve"> Commonwealth and State Governments</w:t>
            </w:r>
          </w:p>
          <w:p w:rsidR="00AA7C31" w:rsidRPr="006B1306" w:rsidRDefault="00271580" w:rsidP="006B1306">
            <w:pPr>
              <w:tabs>
                <w:tab w:val="left" w:leader="dot" w:pos="2952"/>
              </w:tabs>
              <w:spacing w:before="40" w:after="0" w:line="240" w:lineRule="auto"/>
              <w:ind w:left="1152" w:hanging="432"/>
              <w:jc w:val="both"/>
              <w:rPr>
                <w:rFonts w:ascii="\" w:hAnsi="\" w:cs="Times New Roman"/>
              </w:rPr>
            </w:pPr>
            <w:r w:rsidRPr="006B1306">
              <w:rPr>
                <w:rFonts w:ascii="\" w:hAnsi="\" w:cs="Times New Roman"/>
              </w:rPr>
              <w:t>(</w:t>
            </w:r>
            <w:r w:rsidR="00AA7C31" w:rsidRPr="006B1306">
              <w:rPr>
                <w:rFonts w:ascii="\" w:hAnsi="\" w:cs="Times New Roman"/>
              </w:rPr>
              <w:t>ii</w:t>
            </w:r>
            <w:r w:rsidRPr="006B1306">
              <w:rPr>
                <w:rFonts w:ascii="\" w:hAnsi="\" w:cs="Times New Roman"/>
              </w:rPr>
              <w:t>)</w:t>
            </w:r>
            <w:r w:rsidR="00AA7C31" w:rsidRPr="006B1306">
              <w:rPr>
                <w:rFonts w:ascii="\" w:hAnsi="\" w:cs="Times New Roman"/>
              </w:rPr>
              <w:t xml:space="preserve"> Other banks†</w:t>
            </w:r>
            <w:r w:rsidR="0002296C" w:rsidRPr="006B1306">
              <w:rPr>
                <w:rFonts w:ascii="\" w:hAnsi="\" w:cs="Times New Roman"/>
              </w:rPr>
              <w:tab/>
            </w:r>
          </w:p>
          <w:p w:rsidR="00AA7C31" w:rsidRPr="006B1306" w:rsidRDefault="00271580" w:rsidP="006B1306">
            <w:pPr>
              <w:tabs>
                <w:tab w:val="left" w:leader="dot" w:pos="2952"/>
              </w:tabs>
              <w:spacing w:before="40" w:after="0" w:line="240" w:lineRule="auto"/>
              <w:ind w:left="1152" w:hanging="432"/>
              <w:jc w:val="both"/>
              <w:rPr>
                <w:rFonts w:ascii="\" w:hAnsi="\" w:cs="Times New Roman"/>
              </w:rPr>
            </w:pPr>
            <w:r w:rsidRPr="006B1306">
              <w:rPr>
                <w:rFonts w:ascii="\" w:hAnsi="\" w:cs="Times New Roman"/>
              </w:rPr>
              <w:t>(</w:t>
            </w:r>
            <w:r w:rsidR="00AA7C31" w:rsidRPr="006B1306">
              <w:rPr>
                <w:rFonts w:ascii="\" w:hAnsi="\" w:cs="Times New Roman"/>
              </w:rPr>
              <w:t>iii</w:t>
            </w:r>
            <w:r w:rsidRPr="006B1306">
              <w:rPr>
                <w:rFonts w:ascii="\" w:hAnsi="\" w:cs="Times New Roman"/>
              </w:rPr>
              <w:t>)</w:t>
            </w:r>
            <w:r w:rsidR="00AA7C31" w:rsidRPr="006B1306">
              <w:rPr>
                <w:rFonts w:ascii="\" w:hAnsi="\" w:cs="Times New Roman"/>
              </w:rPr>
              <w:t xml:space="preserve"> Other</w:t>
            </w:r>
            <w:r w:rsidR="0002296C" w:rsidRPr="006B1306">
              <w:rPr>
                <w:rFonts w:ascii="\" w:hAnsi="\" w:cs="Times New Roman"/>
              </w:rPr>
              <w:tab/>
            </w:r>
          </w:p>
          <w:p w:rsidR="00AA7C31" w:rsidRPr="006B1306" w:rsidRDefault="00271580" w:rsidP="006B1306">
            <w:pPr>
              <w:spacing w:after="0" w:line="240" w:lineRule="auto"/>
              <w:ind w:left="720" w:hanging="288"/>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Current, bearing interest—</w:t>
            </w:r>
          </w:p>
          <w:p w:rsidR="00AA7C31" w:rsidRPr="006B1306" w:rsidRDefault="00271580" w:rsidP="006B1306">
            <w:pPr>
              <w:tabs>
                <w:tab w:val="left" w:leader="dot" w:pos="2952"/>
              </w:tabs>
              <w:spacing w:before="40" w:after="0" w:line="240" w:lineRule="auto"/>
              <w:ind w:left="1152" w:hanging="432"/>
              <w:jc w:val="both"/>
              <w:rPr>
                <w:rFonts w:ascii="\" w:hAnsi="\" w:cs="Times New Roman"/>
              </w:rPr>
            </w:pPr>
            <w:r w:rsidRPr="006B1306">
              <w:rPr>
                <w:rFonts w:ascii="\" w:hAnsi="\" w:cs="Times New Roman"/>
              </w:rPr>
              <w:t>(</w:t>
            </w:r>
            <w:r w:rsidR="00AA7C31" w:rsidRPr="006B1306">
              <w:rPr>
                <w:rFonts w:ascii="\" w:hAnsi="\" w:cs="Times New Roman"/>
              </w:rPr>
              <w:t>i</w:t>
            </w:r>
            <w:r w:rsidRPr="006B1306">
              <w:rPr>
                <w:rFonts w:ascii="\" w:hAnsi="\" w:cs="Times New Roman"/>
              </w:rPr>
              <w:t>)</w:t>
            </w:r>
            <w:r w:rsidR="00AA7C31" w:rsidRPr="006B1306">
              <w:rPr>
                <w:rFonts w:ascii="\" w:hAnsi="\" w:cs="Times New Roman"/>
              </w:rPr>
              <w:t xml:space="preserve"> Commonwealth and State Governments</w:t>
            </w:r>
          </w:p>
          <w:p w:rsidR="00AA7C31" w:rsidRPr="006B1306" w:rsidRDefault="00271580" w:rsidP="006B1306">
            <w:pPr>
              <w:tabs>
                <w:tab w:val="left" w:leader="dot" w:pos="2952"/>
              </w:tabs>
              <w:spacing w:before="40" w:after="0" w:line="240" w:lineRule="auto"/>
              <w:ind w:left="1152" w:hanging="432"/>
              <w:jc w:val="both"/>
              <w:rPr>
                <w:rFonts w:ascii="\" w:hAnsi="\" w:cs="Times New Roman"/>
              </w:rPr>
            </w:pPr>
            <w:r w:rsidRPr="006B1306">
              <w:rPr>
                <w:rFonts w:ascii="\" w:hAnsi="\" w:cs="Times New Roman"/>
              </w:rPr>
              <w:t>(</w:t>
            </w:r>
            <w:r w:rsidR="00AA7C31" w:rsidRPr="006B1306">
              <w:rPr>
                <w:rFonts w:ascii="\" w:hAnsi="\" w:cs="Times New Roman"/>
              </w:rPr>
              <w:t>ii</w:t>
            </w:r>
            <w:r w:rsidRPr="006B1306">
              <w:rPr>
                <w:rFonts w:ascii="\" w:hAnsi="\" w:cs="Times New Roman"/>
              </w:rPr>
              <w:t>)</w:t>
            </w:r>
            <w:r w:rsidR="00AA7C31" w:rsidRPr="006B1306">
              <w:rPr>
                <w:rFonts w:ascii="\" w:hAnsi="\" w:cs="Times New Roman"/>
              </w:rPr>
              <w:t xml:space="preserve"> Other banks†</w:t>
            </w:r>
            <w:r w:rsidR="0002296C" w:rsidRPr="006B1306">
              <w:rPr>
                <w:rFonts w:ascii="\" w:hAnsi="\" w:cs="Times New Roman"/>
              </w:rPr>
              <w:tab/>
            </w:r>
          </w:p>
          <w:p w:rsidR="00AA7C31" w:rsidRPr="006B1306" w:rsidRDefault="00271580" w:rsidP="006B1306">
            <w:pPr>
              <w:tabs>
                <w:tab w:val="left" w:leader="dot" w:pos="2952"/>
              </w:tabs>
              <w:spacing w:before="40" w:after="0" w:line="240" w:lineRule="auto"/>
              <w:ind w:left="1152" w:hanging="432"/>
              <w:jc w:val="both"/>
              <w:rPr>
                <w:rFonts w:ascii="\" w:hAnsi="\" w:cs="Times New Roman"/>
              </w:rPr>
            </w:pPr>
            <w:r w:rsidRPr="006B1306">
              <w:rPr>
                <w:rFonts w:ascii="\" w:hAnsi="\" w:cs="Times New Roman"/>
              </w:rPr>
              <w:t>(</w:t>
            </w:r>
            <w:r w:rsidR="00AA7C31" w:rsidRPr="006B1306">
              <w:rPr>
                <w:rFonts w:ascii="\" w:hAnsi="\" w:cs="Times New Roman"/>
              </w:rPr>
              <w:t>iii</w:t>
            </w:r>
            <w:r w:rsidRPr="006B1306">
              <w:rPr>
                <w:rFonts w:ascii="\" w:hAnsi="\" w:cs="Times New Roman"/>
              </w:rPr>
              <w:t>)</w:t>
            </w:r>
            <w:r w:rsidR="00AA7C31" w:rsidRPr="006B1306">
              <w:rPr>
                <w:rFonts w:ascii="\" w:hAnsi="\" w:cs="Times New Roman"/>
              </w:rPr>
              <w:t xml:space="preserve"> Other</w:t>
            </w:r>
            <w:r w:rsidR="0002296C" w:rsidRPr="006B1306">
              <w:rPr>
                <w:rFonts w:ascii="\" w:hAnsi="\" w:cs="Times New Roman"/>
              </w:rPr>
              <w:tab/>
            </w:r>
          </w:p>
          <w:p w:rsidR="00AA7C31" w:rsidRPr="006B1306" w:rsidRDefault="00271580" w:rsidP="006B1306">
            <w:pPr>
              <w:spacing w:after="0" w:line="240" w:lineRule="auto"/>
              <w:ind w:left="720" w:hanging="288"/>
              <w:rPr>
                <w:rFonts w:ascii="\" w:hAnsi="\" w:cs="Times New Roman"/>
              </w:rPr>
            </w:pPr>
            <w:r w:rsidRPr="006B1306">
              <w:rPr>
                <w:rFonts w:ascii="\" w:hAnsi="\" w:cs="Times New Roman"/>
              </w:rPr>
              <w:t>(</w:t>
            </w:r>
            <w:r w:rsidR="00AA7C31" w:rsidRPr="006B1306">
              <w:rPr>
                <w:rFonts w:ascii="\" w:hAnsi="\" w:cs="Times New Roman"/>
                <w:i/>
              </w:rPr>
              <w:t>c</w:t>
            </w:r>
            <w:r w:rsidRPr="006B1306">
              <w:rPr>
                <w:rFonts w:ascii="\" w:hAnsi="\" w:cs="Times New Roman"/>
              </w:rPr>
              <w:t>)</w:t>
            </w:r>
            <w:r w:rsidR="00AA7C31" w:rsidRPr="006B1306">
              <w:rPr>
                <w:rFonts w:ascii="\" w:hAnsi="\" w:cs="Times New Roman"/>
              </w:rPr>
              <w:t xml:space="preserve"> Current, not bearing interest—</w:t>
            </w:r>
          </w:p>
          <w:p w:rsidR="00AA7C31" w:rsidRPr="006B1306" w:rsidRDefault="00271580" w:rsidP="006B1306">
            <w:pPr>
              <w:tabs>
                <w:tab w:val="left" w:leader="dot" w:pos="2952"/>
              </w:tabs>
              <w:spacing w:before="40" w:after="0" w:line="240" w:lineRule="auto"/>
              <w:ind w:left="1152" w:hanging="432"/>
              <w:jc w:val="both"/>
              <w:rPr>
                <w:rFonts w:ascii="\" w:hAnsi="\" w:cs="Times New Roman"/>
              </w:rPr>
            </w:pPr>
            <w:r w:rsidRPr="006B1306">
              <w:rPr>
                <w:rFonts w:ascii="\" w:hAnsi="\" w:cs="Times New Roman"/>
              </w:rPr>
              <w:t>(</w:t>
            </w:r>
            <w:r w:rsidR="00AA7C31" w:rsidRPr="006B1306">
              <w:rPr>
                <w:rFonts w:ascii="\" w:hAnsi="\" w:cs="Times New Roman"/>
              </w:rPr>
              <w:t>i</w:t>
            </w:r>
            <w:r w:rsidRPr="006B1306">
              <w:rPr>
                <w:rFonts w:ascii="\" w:hAnsi="\" w:cs="Times New Roman"/>
              </w:rPr>
              <w:t>)</w:t>
            </w:r>
            <w:r w:rsidR="00AA7C31" w:rsidRPr="006B1306">
              <w:rPr>
                <w:rFonts w:ascii="\" w:hAnsi="\" w:cs="Times New Roman"/>
              </w:rPr>
              <w:t xml:space="preserve"> Commonwealth and State Governments</w:t>
            </w:r>
          </w:p>
          <w:p w:rsidR="00AA7C31" w:rsidRPr="006B1306" w:rsidRDefault="00271580" w:rsidP="006B1306">
            <w:pPr>
              <w:tabs>
                <w:tab w:val="left" w:leader="dot" w:pos="2952"/>
              </w:tabs>
              <w:spacing w:before="40" w:after="0" w:line="240" w:lineRule="auto"/>
              <w:ind w:left="1152" w:hanging="432"/>
              <w:jc w:val="both"/>
              <w:rPr>
                <w:rFonts w:ascii="\" w:hAnsi="\" w:cs="Times New Roman"/>
              </w:rPr>
            </w:pPr>
            <w:r w:rsidRPr="006B1306">
              <w:rPr>
                <w:rFonts w:ascii="\" w:hAnsi="\" w:cs="Times New Roman"/>
              </w:rPr>
              <w:t>(</w:t>
            </w:r>
            <w:r w:rsidR="00AA7C31" w:rsidRPr="006B1306">
              <w:rPr>
                <w:rFonts w:ascii="\" w:hAnsi="\" w:cs="Times New Roman"/>
              </w:rPr>
              <w:t>ii</w:t>
            </w:r>
            <w:r w:rsidRPr="006B1306">
              <w:rPr>
                <w:rFonts w:ascii="\" w:hAnsi="\" w:cs="Times New Roman"/>
              </w:rPr>
              <w:t>)</w:t>
            </w:r>
            <w:r w:rsidR="00AA7C31" w:rsidRPr="006B1306">
              <w:rPr>
                <w:rFonts w:ascii="\" w:hAnsi="\" w:cs="Times New Roman"/>
              </w:rPr>
              <w:t xml:space="preserve"> Other banks†</w:t>
            </w:r>
            <w:r w:rsidR="0002296C" w:rsidRPr="006B1306">
              <w:rPr>
                <w:rFonts w:ascii="\" w:hAnsi="\" w:cs="Times New Roman"/>
              </w:rPr>
              <w:tab/>
            </w:r>
          </w:p>
          <w:p w:rsidR="00AA7C31" w:rsidRPr="006B1306" w:rsidRDefault="00271580" w:rsidP="006B1306">
            <w:pPr>
              <w:tabs>
                <w:tab w:val="left" w:leader="dot" w:pos="2952"/>
              </w:tabs>
              <w:spacing w:before="40" w:after="0" w:line="240" w:lineRule="auto"/>
              <w:ind w:left="1152" w:hanging="432"/>
              <w:jc w:val="both"/>
              <w:rPr>
                <w:rFonts w:ascii="\" w:hAnsi="\" w:cs="Times New Roman"/>
              </w:rPr>
            </w:pPr>
            <w:r w:rsidRPr="006B1306">
              <w:rPr>
                <w:rFonts w:ascii="\" w:hAnsi="\" w:cs="Times New Roman"/>
              </w:rPr>
              <w:t>(</w:t>
            </w:r>
            <w:r w:rsidR="00AA7C31" w:rsidRPr="006B1306">
              <w:rPr>
                <w:rFonts w:ascii="\" w:hAnsi="\" w:cs="Times New Roman"/>
              </w:rPr>
              <w:t>iii</w:t>
            </w:r>
            <w:r w:rsidRPr="006B1306">
              <w:rPr>
                <w:rFonts w:ascii="\" w:hAnsi="\" w:cs="Times New Roman"/>
              </w:rPr>
              <w:t>)</w:t>
            </w:r>
            <w:r w:rsidR="00AA7C31" w:rsidRPr="006B1306">
              <w:rPr>
                <w:rFonts w:ascii="\" w:hAnsi="\" w:cs="Times New Roman"/>
              </w:rPr>
              <w:t xml:space="preserve"> Other</w:t>
            </w:r>
            <w:r w:rsidR="0002296C" w:rsidRPr="006B1306">
              <w:rPr>
                <w:rFonts w:ascii="\" w:hAnsi="\" w:cs="Times New Roman"/>
              </w:rPr>
              <w:tab/>
            </w:r>
          </w:p>
          <w:p w:rsidR="00AA7C31" w:rsidRPr="006B1306" w:rsidRDefault="00AA7C31" w:rsidP="006B1306">
            <w:pPr>
              <w:spacing w:after="0" w:line="240" w:lineRule="auto"/>
              <w:rPr>
                <w:rFonts w:ascii="\" w:hAnsi="\" w:cs="Times New Roman"/>
              </w:rPr>
            </w:pPr>
            <w:r w:rsidRPr="006B1306">
              <w:rPr>
                <w:rFonts w:ascii="\" w:hAnsi="\" w:cs="Times New Roman"/>
              </w:rPr>
              <w:t>2. Balances due to other banks‡</w:t>
            </w:r>
          </w:p>
          <w:p w:rsidR="00AA7C31" w:rsidRPr="006B1306" w:rsidRDefault="00AA7C31"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 xml:space="preserve">3. Bills payable and all other liabilities to the public </w:t>
            </w:r>
            <w:r w:rsidR="00271580" w:rsidRPr="006B1306">
              <w:rPr>
                <w:rFonts w:ascii="\" w:hAnsi="\" w:cs="Times New Roman"/>
              </w:rPr>
              <w:t>(</w:t>
            </w:r>
            <w:r w:rsidRPr="006B1306">
              <w:rPr>
                <w:rFonts w:ascii="\" w:hAnsi="\" w:cs="Times New Roman"/>
              </w:rPr>
              <w:t>excluding shareholders</w:t>
            </w:r>
            <w:r w:rsidR="009809A0" w:rsidRPr="006B1306">
              <w:rPr>
                <w:rFonts w:ascii="\" w:hAnsi="\" w:cs="Times New Roman"/>
              </w:rPr>
              <w:t>’</w:t>
            </w:r>
            <w:r w:rsidRPr="006B1306">
              <w:rPr>
                <w:rFonts w:ascii="\" w:hAnsi="\" w:cs="Times New Roman"/>
              </w:rPr>
              <w:t xml:space="preserve"> funds§</w:t>
            </w:r>
            <w:r w:rsidR="00271580" w:rsidRPr="006B1306">
              <w:rPr>
                <w:rFonts w:ascii="\" w:hAnsi="\" w:cs="Times New Roman"/>
              </w:rPr>
              <w:t>)</w:t>
            </w:r>
            <w:r w:rsidR="00F01E9A" w:rsidRPr="006B1306">
              <w:rPr>
                <w:rFonts w:ascii="\" w:hAnsi="\" w:cs="Times New Roman"/>
              </w:rPr>
              <w:tab/>
            </w:r>
          </w:p>
        </w:tc>
        <w:tc>
          <w:tcPr>
            <w:tcW w:w="490" w:type="pct"/>
            <w:tcBorders>
              <w:bottom w:val="single" w:sz="6" w:space="0" w:color="auto"/>
              <w:right w:val="double" w:sz="4" w:space="0" w:color="auto"/>
            </w:tcBorders>
            <w:shd w:val="clear" w:color="auto" w:fill="auto"/>
          </w:tcPr>
          <w:p w:rsidR="00AA7C31" w:rsidRPr="006B1306" w:rsidRDefault="00AA7C31" w:rsidP="006B1306">
            <w:pPr>
              <w:spacing w:after="0" w:line="240" w:lineRule="auto"/>
              <w:rPr>
                <w:rFonts w:ascii="\" w:hAnsi="\" w:cs="Times New Roman"/>
              </w:rPr>
            </w:pPr>
          </w:p>
        </w:tc>
        <w:tc>
          <w:tcPr>
            <w:tcW w:w="2024" w:type="pct"/>
            <w:tcBorders>
              <w:left w:val="double" w:sz="4" w:space="0" w:color="auto"/>
            </w:tcBorders>
          </w:tcPr>
          <w:p w:rsidR="00AA7C31" w:rsidRPr="006B1306" w:rsidRDefault="00AA7C31" w:rsidP="006B1306">
            <w:pPr>
              <w:spacing w:after="0" w:line="240" w:lineRule="auto"/>
              <w:rPr>
                <w:rFonts w:ascii="\" w:hAnsi="\" w:cs="Times New Roman"/>
              </w:rPr>
            </w:pPr>
            <w:r w:rsidRPr="006B1306">
              <w:rPr>
                <w:rFonts w:ascii="\" w:hAnsi="\" w:cs="Times New Roman"/>
              </w:rPr>
              <w:t>1. Coin and bullion—</w:t>
            </w:r>
          </w:p>
          <w:p w:rsidR="00AA7C31" w:rsidRPr="006B1306" w:rsidRDefault="00271580" w:rsidP="006B1306">
            <w:pPr>
              <w:spacing w:after="0" w:line="240" w:lineRule="auto"/>
              <w:ind w:left="720" w:hanging="288"/>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Gold</w:t>
            </w:r>
          </w:p>
          <w:p w:rsidR="00AA7C31" w:rsidRPr="006B1306" w:rsidRDefault="00271580" w:rsidP="006B1306">
            <w:pPr>
              <w:spacing w:after="0" w:line="240" w:lineRule="auto"/>
              <w:ind w:left="720" w:hanging="288"/>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Other</w:t>
            </w:r>
          </w:p>
          <w:p w:rsidR="00AA7C31" w:rsidRPr="006B1306" w:rsidRDefault="00AA7C31"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2. Australian notes</w:t>
            </w:r>
            <w:r w:rsidR="00F01E9A" w:rsidRPr="006B1306">
              <w:rPr>
                <w:rFonts w:ascii="\" w:hAnsi="\" w:cs="Times New Roman"/>
              </w:rPr>
              <w:tab/>
            </w:r>
          </w:p>
          <w:p w:rsidR="00AA7C31" w:rsidRPr="006B1306" w:rsidRDefault="00AA7C31"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3. Cash with Reserve Bank</w:t>
            </w:r>
            <w:r w:rsidR="00F01E9A" w:rsidRPr="006B1306">
              <w:rPr>
                <w:rFonts w:ascii="\" w:hAnsi="\" w:cs="Times New Roman"/>
              </w:rPr>
              <w:tab/>
            </w:r>
          </w:p>
          <w:p w:rsidR="00AA7C31" w:rsidRPr="006B1306" w:rsidRDefault="00AA7C31" w:rsidP="006B1306">
            <w:pPr>
              <w:spacing w:after="0" w:line="240" w:lineRule="auto"/>
              <w:rPr>
                <w:rFonts w:ascii="\" w:hAnsi="\" w:cs="Times New Roman"/>
              </w:rPr>
            </w:pPr>
            <w:r w:rsidRPr="006B1306">
              <w:rPr>
                <w:rFonts w:ascii="\" w:hAnsi="\" w:cs="Times New Roman"/>
              </w:rPr>
              <w:t>4. Australian public securities—</w:t>
            </w:r>
          </w:p>
          <w:p w:rsidR="00AA7C31" w:rsidRPr="006B1306" w:rsidRDefault="00271580" w:rsidP="006B1306">
            <w:pPr>
              <w:spacing w:after="0" w:line="240" w:lineRule="auto"/>
              <w:ind w:left="720" w:hanging="288"/>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Commonwealth and States—</w:t>
            </w:r>
          </w:p>
          <w:p w:rsidR="00AA7C31" w:rsidRPr="006B1306" w:rsidRDefault="00271580" w:rsidP="006B1306">
            <w:pPr>
              <w:tabs>
                <w:tab w:val="left" w:leader="dot" w:pos="2952"/>
              </w:tabs>
              <w:spacing w:before="40" w:after="0" w:line="240" w:lineRule="auto"/>
              <w:ind w:left="1152" w:hanging="432"/>
              <w:jc w:val="both"/>
              <w:rPr>
                <w:rFonts w:ascii="\" w:hAnsi="\" w:cs="Times New Roman"/>
              </w:rPr>
            </w:pPr>
            <w:r w:rsidRPr="006B1306">
              <w:rPr>
                <w:rFonts w:ascii="\" w:hAnsi="\" w:cs="Times New Roman"/>
              </w:rPr>
              <w:t>(</w:t>
            </w:r>
            <w:r w:rsidR="00AA7C31" w:rsidRPr="006B1306">
              <w:rPr>
                <w:rFonts w:ascii="\" w:hAnsi="\" w:cs="Times New Roman"/>
              </w:rPr>
              <w:t>i</w:t>
            </w:r>
            <w:r w:rsidRPr="006B1306">
              <w:rPr>
                <w:rFonts w:ascii="\" w:hAnsi="\" w:cs="Times New Roman"/>
              </w:rPr>
              <w:t>)</w:t>
            </w:r>
            <w:r w:rsidR="007D4F44" w:rsidRPr="006B1306">
              <w:rPr>
                <w:rFonts w:ascii="\" w:hAnsi="\" w:cs="Times New Roman"/>
              </w:rPr>
              <w:t xml:space="preserve"> Treasury bills</w:t>
            </w:r>
            <w:r w:rsidR="007D4F44" w:rsidRPr="006B1306">
              <w:rPr>
                <w:rFonts w:ascii="\" w:hAnsi="\" w:cs="Times New Roman"/>
              </w:rPr>
              <w:tab/>
            </w:r>
          </w:p>
          <w:p w:rsidR="00AA7C31" w:rsidRPr="006B1306" w:rsidRDefault="00271580" w:rsidP="006B1306">
            <w:pPr>
              <w:tabs>
                <w:tab w:val="left" w:leader="dot" w:pos="2952"/>
              </w:tabs>
              <w:spacing w:before="40" w:after="0" w:line="240" w:lineRule="auto"/>
              <w:ind w:left="1152" w:hanging="432"/>
              <w:jc w:val="both"/>
              <w:rPr>
                <w:rFonts w:ascii="\" w:hAnsi="\" w:cs="Times New Roman"/>
              </w:rPr>
            </w:pPr>
            <w:r w:rsidRPr="006B1306">
              <w:rPr>
                <w:rFonts w:ascii="\" w:hAnsi="\" w:cs="Times New Roman"/>
              </w:rPr>
              <w:t>(</w:t>
            </w:r>
            <w:r w:rsidR="00AA7C31" w:rsidRPr="006B1306">
              <w:rPr>
                <w:rFonts w:ascii="\" w:hAnsi="\" w:cs="Times New Roman"/>
              </w:rPr>
              <w:t>ii</w:t>
            </w:r>
            <w:r w:rsidRPr="006B1306">
              <w:rPr>
                <w:rFonts w:ascii="\" w:hAnsi="\" w:cs="Times New Roman"/>
              </w:rPr>
              <w:t>)</w:t>
            </w:r>
            <w:r w:rsidR="00AA7C31" w:rsidRPr="006B1306">
              <w:rPr>
                <w:rFonts w:ascii="\" w:hAnsi="\" w:cs="Times New Roman"/>
              </w:rPr>
              <w:t xml:space="preserve"> Other securities</w:t>
            </w:r>
            <w:r w:rsidR="007D4F44" w:rsidRPr="006B1306">
              <w:rPr>
                <w:rFonts w:ascii="\" w:hAnsi="\" w:cs="Times New Roman"/>
              </w:rPr>
              <w:tab/>
            </w:r>
          </w:p>
          <w:p w:rsidR="00AA7C31" w:rsidRPr="006B1306" w:rsidRDefault="00271580" w:rsidP="006B1306">
            <w:pPr>
              <w:spacing w:after="0" w:line="240" w:lineRule="auto"/>
              <w:ind w:left="720" w:hanging="288"/>
              <w:rPr>
                <w:rFonts w:ascii="\" w:hAnsi="\" w:cs="Times New Roman"/>
              </w:rPr>
            </w:pPr>
            <w:r w:rsidRPr="006B1306">
              <w:rPr>
                <w:rFonts w:ascii="\" w:hAnsi="\" w:cs="Times New Roman"/>
              </w:rPr>
              <w:t>(</w:t>
            </w:r>
            <w:r w:rsidR="00AA7C31" w:rsidRPr="006B1306">
              <w:rPr>
                <w:rFonts w:ascii="\" w:hAnsi="\" w:cs="Times New Roman"/>
                <w:i/>
              </w:rPr>
              <w:t>b</w:t>
            </w:r>
            <w:r w:rsidRPr="006B1306">
              <w:rPr>
                <w:rFonts w:ascii="\" w:hAnsi="\" w:cs="Times New Roman"/>
              </w:rPr>
              <w:t>)</w:t>
            </w:r>
            <w:r w:rsidR="00AA7C31" w:rsidRPr="006B1306">
              <w:rPr>
                <w:rFonts w:ascii="\" w:hAnsi="\" w:cs="Times New Roman"/>
              </w:rPr>
              <w:t xml:space="preserve"> Local and semi-governmental authorities</w:t>
            </w:r>
          </w:p>
          <w:p w:rsidR="00AA7C31" w:rsidRPr="006B1306" w:rsidRDefault="00AA7C31"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5. Other securities</w:t>
            </w:r>
            <w:r w:rsidR="00F01E9A" w:rsidRPr="006B1306">
              <w:rPr>
                <w:rFonts w:ascii="\" w:hAnsi="\" w:cs="Times New Roman"/>
              </w:rPr>
              <w:tab/>
            </w:r>
          </w:p>
          <w:p w:rsidR="00AA7C31" w:rsidRPr="006B1306" w:rsidRDefault="00AA7C31"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6. Statutory Reserve Deposit Account with Reserve Bank</w:t>
            </w:r>
          </w:p>
          <w:p w:rsidR="00AA7C31" w:rsidRPr="006B1306" w:rsidRDefault="00AA7C31"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 xml:space="preserve">7. </w:t>
            </w:r>
            <w:proofErr w:type="spellStart"/>
            <w:r w:rsidRPr="006B1306">
              <w:rPr>
                <w:rFonts w:ascii="\" w:hAnsi="\" w:cs="Times New Roman"/>
              </w:rPr>
              <w:t>Cheques</w:t>
            </w:r>
            <w:proofErr w:type="spellEnd"/>
            <w:r w:rsidRPr="006B1306">
              <w:rPr>
                <w:rFonts w:ascii="\" w:hAnsi="\" w:cs="Times New Roman"/>
              </w:rPr>
              <w:t xml:space="preserve"> and bills of other banks and balances with and due from other banks‡</w:t>
            </w:r>
          </w:p>
          <w:p w:rsidR="00AA7C31" w:rsidRPr="006B1306" w:rsidRDefault="00AA7C31"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8. Loans, advances and bills discounted||</w:t>
            </w:r>
            <w:r w:rsidR="00F01E9A" w:rsidRPr="006B1306">
              <w:rPr>
                <w:rFonts w:ascii="\" w:hAnsi="\" w:cs="Times New Roman"/>
              </w:rPr>
              <w:tab/>
            </w:r>
          </w:p>
          <w:p w:rsidR="00AA7C31" w:rsidRPr="006B1306" w:rsidRDefault="00AA7C31"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9. Bank premises, furniture and sites</w:t>
            </w:r>
            <w:r w:rsidR="00F01E9A" w:rsidRPr="006B1306">
              <w:rPr>
                <w:rFonts w:ascii="\" w:hAnsi="\" w:cs="Times New Roman"/>
              </w:rPr>
              <w:tab/>
            </w:r>
          </w:p>
          <w:p w:rsidR="00AA7C31" w:rsidRPr="006B1306" w:rsidRDefault="00AA7C31"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10. Bills receivable and all other assets</w:t>
            </w:r>
            <w:r w:rsidR="00F01E9A" w:rsidRPr="006B1306">
              <w:rPr>
                <w:rFonts w:ascii="\" w:hAnsi="\" w:cs="Times New Roman"/>
              </w:rPr>
              <w:tab/>
            </w:r>
          </w:p>
        </w:tc>
        <w:tc>
          <w:tcPr>
            <w:tcW w:w="462" w:type="pct"/>
            <w:tcBorders>
              <w:bottom w:val="single" w:sz="6" w:space="0" w:color="auto"/>
            </w:tcBorders>
          </w:tcPr>
          <w:p w:rsidR="00AA7C31" w:rsidRPr="006B1306" w:rsidRDefault="00AA7C31" w:rsidP="006B1306">
            <w:pPr>
              <w:spacing w:after="0" w:line="240" w:lineRule="auto"/>
              <w:rPr>
                <w:rFonts w:ascii="\" w:hAnsi="\" w:cs="Times New Roman"/>
              </w:rPr>
            </w:pPr>
          </w:p>
        </w:tc>
      </w:tr>
      <w:tr w:rsidR="00AA7C31" w:rsidRPr="006B1306" w:rsidTr="00F01E9A">
        <w:trPr>
          <w:trHeight w:val="20"/>
        </w:trPr>
        <w:tc>
          <w:tcPr>
            <w:tcW w:w="2024" w:type="pct"/>
            <w:tcBorders>
              <w:bottom w:val="single" w:sz="6" w:space="0" w:color="auto"/>
            </w:tcBorders>
          </w:tcPr>
          <w:p w:rsidR="00AA7C31" w:rsidRPr="006B1306" w:rsidRDefault="00AA7C31" w:rsidP="006B1306">
            <w:pPr>
              <w:tabs>
                <w:tab w:val="left" w:leader="dot" w:pos="2981"/>
              </w:tabs>
              <w:spacing w:before="40" w:after="0" w:line="240" w:lineRule="auto"/>
              <w:ind w:left="864" w:hanging="288"/>
              <w:rPr>
                <w:rFonts w:ascii="\" w:hAnsi="\" w:cs="Times New Roman"/>
              </w:rPr>
            </w:pPr>
            <w:r w:rsidRPr="006B1306">
              <w:rPr>
                <w:rFonts w:ascii="\" w:hAnsi="\" w:cs="Times New Roman"/>
              </w:rPr>
              <w:t>Total</w:t>
            </w:r>
            <w:r w:rsidR="00F01E9A" w:rsidRPr="006B1306">
              <w:rPr>
                <w:rFonts w:ascii="\" w:hAnsi="\" w:cs="Times New Roman"/>
              </w:rPr>
              <w:tab/>
            </w:r>
          </w:p>
        </w:tc>
        <w:tc>
          <w:tcPr>
            <w:tcW w:w="490" w:type="pct"/>
            <w:tcBorders>
              <w:top w:val="single" w:sz="6" w:space="0" w:color="auto"/>
              <w:bottom w:val="single" w:sz="6" w:space="0" w:color="auto"/>
              <w:right w:val="double" w:sz="4" w:space="0" w:color="auto"/>
            </w:tcBorders>
          </w:tcPr>
          <w:p w:rsidR="00AA7C31" w:rsidRPr="006B1306" w:rsidRDefault="00AA7C31" w:rsidP="006B1306">
            <w:pPr>
              <w:spacing w:after="0" w:line="240" w:lineRule="auto"/>
              <w:rPr>
                <w:rFonts w:ascii="\" w:hAnsi="\" w:cs="Times New Roman"/>
              </w:rPr>
            </w:pPr>
          </w:p>
        </w:tc>
        <w:tc>
          <w:tcPr>
            <w:tcW w:w="2024" w:type="pct"/>
            <w:tcBorders>
              <w:left w:val="double" w:sz="4" w:space="0" w:color="auto"/>
              <w:bottom w:val="single" w:sz="6" w:space="0" w:color="auto"/>
            </w:tcBorders>
          </w:tcPr>
          <w:p w:rsidR="00AA7C31" w:rsidRPr="006B1306" w:rsidRDefault="00AA7C31" w:rsidP="006B1306">
            <w:pPr>
              <w:tabs>
                <w:tab w:val="left" w:leader="dot" w:pos="2981"/>
              </w:tabs>
              <w:spacing w:before="40" w:after="0" w:line="240" w:lineRule="auto"/>
              <w:ind w:left="864" w:hanging="288"/>
              <w:rPr>
                <w:rFonts w:ascii="\" w:hAnsi="\" w:cs="Times New Roman"/>
              </w:rPr>
            </w:pPr>
            <w:r w:rsidRPr="006B1306">
              <w:rPr>
                <w:rFonts w:ascii="\" w:hAnsi="\" w:cs="Times New Roman"/>
              </w:rPr>
              <w:t>Total</w:t>
            </w:r>
            <w:r w:rsidR="00E641B7" w:rsidRPr="006B1306">
              <w:rPr>
                <w:rFonts w:ascii="\" w:hAnsi="\" w:cs="Times New Roman"/>
              </w:rPr>
              <w:tab/>
            </w:r>
          </w:p>
        </w:tc>
        <w:tc>
          <w:tcPr>
            <w:tcW w:w="462" w:type="pct"/>
            <w:tcBorders>
              <w:top w:val="single" w:sz="6" w:space="0" w:color="auto"/>
              <w:bottom w:val="single" w:sz="6" w:space="0" w:color="auto"/>
            </w:tcBorders>
          </w:tcPr>
          <w:p w:rsidR="00AA7C31" w:rsidRPr="006B1306" w:rsidRDefault="00AA7C31" w:rsidP="006B1306">
            <w:pPr>
              <w:spacing w:after="0" w:line="240" w:lineRule="auto"/>
              <w:rPr>
                <w:rFonts w:ascii="\" w:hAnsi="\" w:cs="Times New Roman"/>
              </w:rPr>
            </w:pPr>
          </w:p>
        </w:tc>
      </w:tr>
    </w:tbl>
    <w:p w:rsidR="00AA7C31" w:rsidRPr="006B1306" w:rsidRDefault="00AA7C31" w:rsidP="006B1306">
      <w:pPr>
        <w:spacing w:before="60" w:after="0" w:line="240" w:lineRule="auto"/>
        <w:ind w:firstLine="432"/>
        <w:jc w:val="both"/>
        <w:rPr>
          <w:rFonts w:ascii="\" w:hAnsi="\" w:cs="Times New Roman"/>
          <w:sz w:val="20"/>
        </w:rPr>
      </w:pPr>
      <w:r w:rsidRPr="006B1306">
        <w:rPr>
          <w:rFonts w:ascii="\" w:hAnsi="\" w:cs="Times New Roman"/>
          <w:sz w:val="20"/>
        </w:rPr>
        <w:t xml:space="preserve">* Insert only amounts which are Australian deposits for the purposes of Division 3 of Part II. o the </w:t>
      </w:r>
      <w:r w:rsidR="00EE4D03" w:rsidRPr="006B1306">
        <w:rPr>
          <w:rFonts w:ascii="\" w:hAnsi="\" w:cs="Times New Roman"/>
          <w:i/>
          <w:sz w:val="20"/>
        </w:rPr>
        <w:t xml:space="preserve">Banking Act </w:t>
      </w:r>
      <w:r w:rsidRPr="006B1306">
        <w:rPr>
          <w:rFonts w:ascii="\" w:hAnsi="\" w:cs="Times New Roman"/>
          <w:sz w:val="20"/>
        </w:rPr>
        <w:t>1959.</w:t>
      </w:r>
    </w:p>
    <w:p w:rsidR="00AA7C31" w:rsidRPr="006B1306" w:rsidRDefault="00AA7C31" w:rsidP="006B1306">
      <w:pPr>
        <w:spacing w:after="0" w:line="240" w:lineRule="auto"/>
        <w:ind w:firstLine="432"/>
        <w:jc w:val="both"/>
        <w:rPr>
          <w:rFonts w:ascii="\" w:hAnsi="\" w:cs="Times New Roman"/>
          <w:sz w:val="20"/>
        </w:rPr>
      </w:pPr>
      <w:r w:rsidRPr="006B1306">
        <w:rPr>
          <w:rFonts w:ascii="\" w:hAnsi="\" w:cs="Times New Roman"/>
          <w:sz w:val="20"/>
        </w:rPr>
        <w:t xml:space="preserve">† Insert amount of deposits by all banks </w:t>
      </w:r>
      <w:r w:rsidR="00271580" w:rsidRPr="006B1306">
        <w:rPr>
          <w:rFonts w:ascii="\" w:hAnsi="\" w:cs="Times New Roman"/>
          <w:sz w:val="20"/>
        </w:rPr>
        <w:t>(</w:t>
      </w:r>
      <w:r w:rsidRPr="006B1306">
        <w:rPr>
          <w:rFonts w:ascii="\" w:hAnsi="\" w:cs="Times New Roman"/>
          <w:sz w:val="20"/>
        </w:rPr>
        <w:t>other than the Reserve Bank or a trading bank</w:t>
      </w:r>
      <w:r w:rsidR="00271580" w:rsidRPr="006B1306">
        <w:rPr>
          <w:rFonts w:ascii="\" w:hAnsi="\" w:cs="Times New Roman"/>
          <w:sz w:val="20"/>
        </w:rPr>
        <w:t>)</w:t>
      </w:r>
      <w:r w:rsidRPr="006B1306">
        <w:rPr>
          <w:rFonts w:ascii="\" w:hAnsi="\" w:cs="Times New Roman"/>
          <w:sz w:val="20"/>
        </w:rPr>
        <w:t xml:space="preserve">, including banks not within the definition of </w:t>
      </w:r>
      <w:r w:rsidR="009809A0" w:rsidRPr="006B1306">
        <w:rPr>
          <w:rFonts w:ascii="\" w:hAnsi="\" w:cs="Times New Roman"/>
          <w:sz w:val="20"/>
        </w:rPr>
        <w:t>“</w:t>
      </w:r>
      <w:r w:rsidRPr="006B1306">
        <w:rPr>
          <w:rFonts w:ascii="\" w:hAnsi="\" w:cs="Times New Roman"/>
          <w:sz w:val="20"/>
        </w:rPr>
        <w:t>bank</w:t>
      </w:r>
      <w:r w:rsidR="009809A0" w:rsidRPr="006B1306">
        <w:rPr>
          <w:rFonts w:ascii="\" w:hAnsi="\" w:cs="Times New Roman"/>
          <w:sz w:val="20"/>
        </w:rPr>
        <w:t>”</w:t>
      </w:r>
      <w:r w:rsidRPr="006B1306">
        <w:rPr>
          <w:rFonts w:ascii="\" w:hAnsi="\" w:cs="Times New Roman"/>
          <w:sz w:val="20"/>
        </w:rPr>
        <w:t xml:space="preserve"> in s</w:t>
      </w:r>
      <w:r w:rsidR="0002296C" w:rsidRPr="006B1306">
        <w:rPr>
          <w:rFonts w:ascii="\" w:hAnsi="\" w:cs="Times New Roman"/>
          <w:sz w:val="20"/>
        </w:rPr>
        <w:t>u</w:t>
      </w:r>
      <w:r w:rsidRPr="006B1306">
        <w:rPr>
          <w:rFonts w:ascii="\" w:hAnsi="\" w:cs="Times New Roman"/>
          <w:sz w:val="20"/>
        </w:rPr>
        <w:t xml:space="preserve">b-section </w:t>
      </w:r>
      <w:r w:rsidR="00271580" w:rsidRPr="006B1306">
        <w:rPr>
          <w:rFonts w:ascii="\" w:hAnsi="\" w:cs="Times New Roman"/>
          <w:sz w:val="20"/>
        </w:rPr>
        <w:t>(</w:t>
      </w:r>
      <w:r w:rsidRPr="006B1306">
        <w:rPr>
          <w:rFonts w:ascii="\" w:hAnsi="\" w:cs="Times New Roman"/>
          <w:sz w:val="20"/>
        </w:rPr>
        <w:t>1.</w:t>
      </w:r>
      <w:r w:rsidR="00271580" w:rsidRPr="006B1306">
        <w:rPr>
          <w:rFonts w:ascii="\" w:hAnsi="\" w:cs="Times New Roman"/>
          <w:sz w:val="20"/>
        </w:rPr>
        <w:t>)</w:t>
      </w:r>
      <w:r w:rsidRPr="006B1306">
        <w:rPr>
          <w:rFonts w:ascii="\" w:hAnsi="\" w:cs="Times New Roman"/>
          <w:sz w:val="20"/>
        </w:rPr>
        <w:t xml:space="preserve"> of section five of the </w:t>
      </w:r>
      <w:r w:rsidR="00EE4D03" w:rsidRPr="006B1306">
        <w:rPr>
          <w:rFonts w:ascii="\" w:hAnsi="\" w:cs="Times New Roman"/>
          <w:i/>
          <w:sz w:val="20"/>
        </w:rPr>
        <w:t xml:space="preserve">Banking Act </w:t>
      </w:r>
      <w:r w:rsidRPr="006B1306">
        <w:rPr>
          <w:rFonts w:ascii="\" w:hAnsi="\" w:cs="Times New Roman"/>
          <w:sz w:val="20"/>
        </w:rPr>
        <w:t>1959.</w:t>
      </w:r>
    </w:p>
    <w:p w:rsidR="00AA7C31" w:rsidRPr="006B1306" w:rsidRDefault="00AA7C31" w:rsidP="006B1306">
      <w:pPr>
        <w:spacing w:after="0" w:line="240" w:lineRule="auto"/>
        <w:ind w:firstLine="432"/>
        <w:jc w:val="both"/>
        <w:rPr>
          <w:rFonts w:ascii="\" w:hAnsi="\" w:cs="Times New Roman"/>
          <w:sz w:val="20"/>
        </w:rPr>
      </w:pPr>
      <w:r w:rsidRPr="006B1306">
        <w:rPr>
          <w:rFonts w:ascii="\" w:hAnsi="\" w:cs="Times New Roman"/>
          <w:sz w:val="20"/>
        </w:rPr>
        <w:t xml:space="preserve">‡ This item applies with respect to all banks, including banks not within the definition of </w:t>
      </w:r>
      <w:r w:rsidR="009809A0" w:rsidRPr="006B1306">
        <w:rPr>
          <w:rFonts w:ascii="\" w:hAnsi="\" w:cs="Times New Roman"/>
          <w:sz w:val="20"/>
        </w:rPr>
        <w:t>“</w:t>
      </w:r>
      <w:r w:rsidRPr="006B1306">
        <w:rPr>
          <w:rFonts w:ascii="\" w:hAnsi="\" w:cs="Times New Roman"/>
          <w:sz w:val="20"/>
        </w:rPr>
        <w:t xml:space="preserve">bank </w:t>
      </w:r>
      <w:r w:rsidR="009809A0" w:rsidRPr="006B1306">
        <w:rPr>
          <w:rFonts w:ascii="\" w:hAnsi="\" w:cs="Times New Roman"/>
          <w:sz w:val="20"/>
        </w:rPr>
        <w:t>“</w:t>
      </w:r>
      <w:r w:rsidRPr="006B1306">
        <w:rPr>
          <w:rFonts w:ascii="\" w:hAnsi="\" w:cs="Times New Roman"/>
          <w:sz w:val="20"/>
        </w:rPr>
        <w:t xml:space="preserve">in sub-section </w:t>
      </w:r>
      <w:r w:rsidR="00271580" w:rsidRPr="006B1306">
        <w:rPr>
          <w:rFonts w:ascii="\" w:hAnsi="\" w:cs="Times New Roman"/>
          <w:sz w:val="20"/>
        </w:rPr>
        <w:t>(</w:t>
      </w:r>
      <w:r w:rsidRPr="006B1306">
        <w:rPr>
          <w:rFonts w:ascii="\" w:hAnsi="\" w:cs="Times New Roman"/>
          <w:sz w:val="20"/>
        </w:rPr>
        <w:t>1.</w:t>
      </w:r>
      <w:r w:rsidR="00271580" w:rsidRPr="006B1306">
        <w:rPr>
          <w:rFonts w:ascii="\" w:hAnsi="\" w:cs="Times New Roman"/>
          <w:sz w:val="20"/>
        </w:rPr>
        <w:t>)</w:t>
      </w:r>
      <w:r w:rsidRPr="006B1306">
        <w:rPr>
          <w:rFonts w:ascii="\" w:hAnsi="\" w:cs="Times New Roman"/>
          <w:sz w:val="20"/>
        </w:rPr>
        <w:t xml:space="preserve"> of section five of the </w:t>
      </w:r>
      <w:r w:rsidR="00EE4D03" w:rsidRPr="006B1306">
        <w:rPr>
          <w:rFonts w:ascii="\" w:hAnsi="\" w:cs="Times New Roman"/>
          <w:i/>
          <w:sz w:val="20"/>
        </w:rPr>
        <w:t xml:space="preserve">Banking Act </w:t>
      </w:r>
      <w:r w:rsidRPr="006B1306">
        <w:rPr>
          <w:rFonts w:ascii="\" w:hAnsi="\" w:cs="Times New Roman"/>
          <w:sz w:val="20"/>
        </w:rPr>
        <w:t>1959.</w:t>
      </w:r>
    </w:p>
    <w:p w:rsidR="00AA7C31" w:rsidRPr="006B1306" w:rsidRDefault="00AA7C31" w:rsidP="006B1306">
      <w:pPr>
        <w:spacing w:after="0" w:line="240" w:lineRule="auto"/>
        <w:ind w:firstLine="432"/>
        <w:jc w:val="both"/>
        <w:rPr>
          <w:rFonts w:ascii="\" w:hAnsi="\" w:cs="Times New Roman"/>
          <w:sz w:val="20"/>
        </w:rPr>
      </w:pPr>
      <w:r w:rsidRPr="006B1306">
        <w:rPr>
          <w:rFonts w:ascii="\" w:hAnsi="\" w:cs="Times New Roman"/>
          <w:sz w:val="20"/>
        </w:rPr>
        <w:t xml:space="preserve">§ When the statement is prepared by the Commonwealth Trading Bank or the Commonwealth Development Bank, or in respect of the Rural Credits Department, for </w:t>
      </w:r>
      <w:r w:rsidR="009809A0" w:rsidRPr="006B1306">
        <w:rPr>
          <w:rFonts w:ascii="\" w:hAnsi="\" w:cs="Times New Roman"/>
          <w:sz w:val="20"/>
        </w:rPr>
        <w:t>“</w:t>
      </w:r>
      <w:r w:rsidRPr="006B1306">
        <w:rPr>
          <w:rFonts w:ascii="\" w:hAnsi="\" w:cs="Times New Roman"/>
          <w:sz w:val="20"/>
        </w:rPr>
        <w:t>shareholders</w:t>
      </w:r>
      <w:r w:rsidR="009809A0" w:rsidRPr="006B1306">
        <w:rPr>
          <w:rFonts w:ascii="\" w:hAnsi="\" w:cs="Times New Roman"/>
          <w:sz w:val="20"/>
        </w:rPr>
        <w:t>’</w:t>
      </w:r>
      <w:r w:rsidRPr="006B1306">
        <w:rPr>
          <w:rFonts w:ascii="\" w:hAnsi="\" w:cs="Times New Roman"/>
          <w:sz w:val="20"/>
        </w:rPr>
        <w:t xml:space="preserve"> funds</w:t>
      </w:r>
      <w:r w:rsidR="009809A0" w:rsidRPr="006B1306">
        <w:rPr>
          <w:rFonts w:ascii="\" w:hAnsi="\" w:cs="Times New Roman"/>
          <w:sz w:val="20"/>
        </w:rPr>
        <w:t>”</w:t>
      </w:r>
      <w:r w:rsidRPr="006B1306">
        <w:rPr>
          <w:rFonts w:ascii="\" w:hAnsi="\" w:cs="Times New Roman"/>
          <w:sz w:val="20"/>
        </w:rPr>
        <w:t xml:space="preserve"> substitute </w:t>
      </w:r>
      <w:r w:rsidR="009809A0" w:rsidRPr="006B1306">
        <w:rPr>
          <w:rFonts w:ascii="\" w:hAnsi="\" w:cs="Times New Roman"/>
          <w:sz w:val="20"/>
        </w:rPr>
        <w:t>“</w:t>
      </w:r>
      <w:r w:rsidRPr="006B1306">
        <w:rPr>
          <w:rFonts w:ascii="\" w:hAnsi="\" w:cs="Times New Roman"/>
          <w:sz w:val="20"/>
        </w:rPr>
        <w:t xml:space="preserve">capital and reserve funds </w:t>
      </w:r>
      <w:r w:rsidR="009809A0" w:rsidRPr="006B1306">
        <w:rPr>
          <w:rFonts w:ascii="\" w:hAnsi="\" w:cs="Times New Roman"/>
          <w:sz w:val="20"/>
        </w:rPr>
        <w:t>“</w:t>
      </w:r>
      <w:r w:rsidRPr="006B1306">
        <w:rPr>
          <w:rFonts w:ascii="\" w:hAnsi="\" w:cs="Times New Roman"/>
          <w:sz w:val="20"/>
        </w:rPr>
        <w:t>.</w:t>
      </w:r>
    </w:p>
    <w:p w:rsidR="00AA7C31" w:rsidRPr="006B1306" w:rsidRDefault="00C54229" w:rsidP="006B1306">
      <w:pPr>
        <w:spacing w:after="0" w:line="240" w:lineRule="auto"/>
        <w:ind w:firstLine="432"/>
        <w:jc w:val="both"/>
        <w:rPr>
          <w:rFonts w:ascii="\" w:hAnsi="\" w:cs="Times New Roman"/>
          <w:sz w:val="20"/>
        </w:rPr>
      </w:pPr>
      <w:r w:rsidRPr="006B1306">
        <w:rPr>
          <w:rFonts w:ascii="\" w:hAnsi="\" w:cs="Times New Roman"/>
        </w:rPr>
        <w:t xml:space="preserve">|| </w:t>
      </w:r>
      <w:r w:rsidR="00AA7C31" w:rsidRPr="006B1306">
        <w:rPr>
          <w:rFonts w:ascii="\" w:hAnsi="\" w:cs="Times New Roman"/>
          <w:sz w:val="20"/>
        </w:rPr>
        <w:t>State total amount of loans and advances to, and bills discounted for Commonwealth and State Governments. £</w:t>
      </w:r>
      <w:r w:rsidR="00D63E7C" w:rsidRPr="006B1306">
        <w:rPr>
          <w:rFonts w:ascii="\" w:hAnsi="\" w:cs="Times New Roman"/>
          <w:sz w:val="20"/>
        </w:rPr>
        <w:t>………………………………….</w:t>
      </w:r>
    </w:p>
    <w:p w:rsidR="00AA7C31" w:rsidRPr="006B1306" w:rsidRDefault="00334C8F" w:rsidP="006B1306">
      <w:pPr>
        <w:spacing w:after="120" w:line="240" w:lineRule="auto"/>
        <w:jc w:val="center"/>
        <w:rPr>
          <w:rFonts w:ascii="\" w:hAnsi="\" w:cs="Times New Roman"/>
        </w:rPr>
      </w:pPr>
      <w:r w:rsidRPr="006B1306">
        <w:rPr>
          <w:rFonts w:ascii="\" w:hAnsi="\" w:cs="Times New Roman"/>
        </w:rPr>
        <w:br w:type="page"/>
      </w:r>
      <w:r w:rsidR="00EE4D03" w:rsidRPr="006B1306">
        <w:rPr>
          <w:rFonts w:ascii="\" w:hAnsi="\" w:cs="Times New Roman"/>
          <w:smallCaps/>
        </w:rPr>
        <w:lastRenderedPageBreak/>
        <w:t>Second Schedule—</w:t>
      </w:r>
      <w:r w:rsidR="00EE4D03" w:rsidRPr="006B1306">
        <w:rPr>
          <w:rFonts w:ascii="\" w:hAnsi="\" w:cs="Times New Roman"/>
          <w:i/>
        </w:rPr>
        <w:t>continued.</w:t>
      </w:r>
    </w:p>
    <w:p w:rsidR="00AA7C31" w:rsidRPr="006B1306" w:rsidRDefault="00EE4D03" w:rsidP="006B1306">
      <w:pPr>
        <w:spacing w:before="600" w:after="0" w:line="240" w:lineRule="auto"/>
        <w:jc w:val="center"/>
        <w:rPr>
          <w:rFonts w:ascii="\" w:hAnsi="\" w:cs="Times New Roman"/>
        </w:rPr>
      </w:pPr>
      <w:r w:rsidRPr="006B1306">
        <w:rPr>
          <w:rFonts w:ascii="\" w:hAnsi="\" w:cs="Times New Roman"/>
          <w:smallCaps/>
        </w:rPr>
        <w:t>Form D—</w:t>
      </w:r>
      <w:r w:rsidRPr="006B1306">
        <w:rPr>
          <w:rFonts w:ascii="\" w:hAnsi="\" w:cs="Times New Roman"/>
          <w:i/>
        </w:rPr>
        <w:t>continued.</w:t>
      </w:r>
    </w:p>
    <w:p w:rsidR="00AA7C31" w:rsidRPr="006B1306" w:rsidRDefault="00EE4D03" w:rsidP="006B1306">
      <w:pPr>
        <w:spacing w:before="120" w:after="60" w:line="240" w:lineRule="auto"/>
        <w:jc w:val="center"/>
        <w:rPr>
          <w:rFonts w:ascii="\" w:hAnsi="\" w:cs="Times New Roman"/>
        </w:rPr>
      </w:pPr>
      <w:r w:rsidRPr="006B1306">
        <w:rPr>
          <w:rFonts w:ascii="\" w:hAnsi="\" w:cs="Times New Roman"/>
          <w:smallCaps/>
        </w:rPr>
        <w:t>Part II.</w:t>
      </w:r>
    </w:p>
    <w:tbl>
      <w:tblPr>
        <w:tblW w:w="5000" w:type="pct"/>
        <w:tblCellMar>
          <w:left w:w="40" w:type="dxa"/>
          <w:right w:w="40" w:type="dxa"/>
        </w:tblCellMar>
        <w:tblLook w:val="0000" w:firstRow="0" w:lastRow="0" w:firstColumn="0" w:lastColumn="0" w:noHBand="0" w:noVBand="0"/>
      </w:tblPr>
      <w:tblGrid>
        <w:gridCol w:w="1924"/>
        <w:gridCol w:w="784"/>
        <w:gridCol w:w="962"/>
        <w:gridCol w:w="964"/>
        <w:gridCol w:w="784"/>
        <w:gridCol w:w="962"/>
        <w:gridCol w:w="964"/>
        <w:gridCol w:w="737"/>
        <w:gridCol w:w="1618"/>
      </w:tblGrid>
      <w:tr w:rsidR="00AA7C31" w:rsidRPr="006B1306" w:rsidTr="00F65FF9">
        <w:trPr>
          <w:trHeight w:val="20"/>
        </w:trPr>
        <w:tc>
          <w:tcPr>
            <w:tcW w:w="992" w:type="pct"/>
            <w:vMerge w:val="restart"/>
            <w:tcBorders>
              <w:top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State or Territory.</w:t>
            </w:r>
          </w:p>
        </w:tc>
        <w:tc>
          <w:tcPr>
            <w:tcW w:w="3173" w:type="pct"/>
            <w:gridSpan w:val="7"/>
            <w:tcBorders>
              <w:top w:val="single" w:sz="6" w:space="0" w:color="auto"/>
              <w:left w:val="single" w:sz="6" w:space="0" w:color="auto"/>
              <w:bottom w:val="single" w:sz="6" w:space="0" w:color="auto"/>
              <w:right w:val="double" w:sz="4" w:space="0" w:color="auto"/>
            </w:tcBorders>
            <w:vAlign w:val="center"/>
          </w:tcPr>
          <w:p w:rsidR="00AA7C31" w:rsidRPr="006B1306" w:rsidRDefault="00AA7C31" w:rsidP="006B1306">
            <w:pPr>
              <w:spacing w:before="120" w:after="120" w:line="240" w:lineRule="auto"/>
              <w:jc w:val="center"/>
              <w:rPr>
                <w:rFonts w:ascii="\" w:hAnsi="\" w:cs="Times New Roman"/>
              </w:rPr>
            </w:pPr>
            <w:r w:rsidRPr="006B1306">
              <w:rPr>
                <w:rFonts w:ascii="\" w:hAnsi="\" w:cs="Times New Roman"/>
              </w:rPr>
              <w:t>Deposits repayable in Australia.*</w:t>
            </w:r>
          </w:p>
        </w:tc>
        <w:tc>
          <w:tcPr>
            <w:tcW w:w="835" w:type="pct"/>
            <w:vMerge w:val="restart"/>
            <w:tcBorders>
              <w:top w:val="single" w:sz="6" w:space="0" w:color="auto"/>
              <w:left w:val="double" w:sz="4" w:space="0" w:color="auto"/>
              <w:bottom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 xml:space="preserve">Loans, advances and </w:t>
            </w:r>
            <w:r w:rsidR="00EE4D03" w:rsidRPr="006B1306">
              <w:rPr>
                <w:rFonts w:ascii="\" w:hAnsi="\" w:cs="Times New Roman"/>
              </w:rPr>
              <w:t xml:space="preserve">bills </w:t>
            </w:r>
            <w:r w:rsidRPr="006B1306">
              <w:rPr>
                <w:rFonts w:ascii="\" w:hAnsi="\" w:cs="Times New Roman"/>
              </w:rPr>
              <w:t>discounted.</w:t>
            </w:r>
          </w:p>
        </w:tc>
      </w:tr>
      <w:tr w:rsidR="00AA7C31" w:rsidRPr="006B1306" w:rsidTr="00F65FF9">
        <w:trPr>
          <w:trHeight w:val="20"/>
        </w:trPr>
        <w:tc>
          <w:tcPr>
            <w:tcW w:w="992" w:type="pct"/>
            <w:vMerge/>
            <w:tcBorders>
              <w:top w:val="single" w:sz="6" w:space="0" w:color="auto"/>
              <w:bottom w:val="single" w:sz="6" w:space="0" w:color="auto"/>
              <w:right w:val="single" w:sz="6" w:space="0" w:color="auto"/>
            </w:tcBorders>
          </w:tcPr>
          <w:p w:rsidR="00AA7C31" w:rsidRPr="006B1306" w:rsidRDefault="00AA7C31" w:rsidP="006B1306">
            <w:pPr>
              <w:spacing w:after="0" w:line="240" w:lineRule="auto"/>
              <w:rPr>
                <w:rFonts w:ascii="\" w:hAnsi="\" w:cs="Times New Roman"/>
              </w:rPr>
            </w:pPr>
          </w:p>
        </w:tc>
        <w:tc>
          <w:tcPr>
            <w:tcW w:w="1396" w:type="pct"/>
            <w:gridSpan w:val="3"/>
            <w:tcBorders>
              <w:top w:val="single" w:sz="6" w:space="0" w:color="auto"/>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Commonwealth and State Governments.</w:t>
            </w:r>
          </w:p>
        </w:tc>
        <w:tc>
          <w:tcPr>
            <w:tcW w:w="1777" w:type="pct"/>
            <w:gridSpan w:val="4"/>
            <w:tcBorders>
              <w:top w:val="single" w:sz="6" w:space="0" w:color="auto"/>
              <w:left w:val="single" w:sz="6" w:space="0" w:color="auto"/>
              <w:bottom w:val="single" w:sz="6" w:space="0" w:color="auto"/>
              <w:right w:val="double" w:sz="4"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Other than Commonwealth and State Governments.</w:t>
            </w:r>
          </w:p>
        </w:tc>
        <w:tc>
          <w:tcPr>
            <w:tcW w:w="835" w:type="pct"/>
            <w:vMerge/>
            <w:tcBorders>
              <w:top w:val="single" w:sz="6" w:space="0" w:color="auto"/>
              <w:left w:val="double" w:sz="4" w:space="0" w:color="auto"/>
              <w:bottom w:val="single" w:sz="6" w:space="0" w:color="auto"/>
            </w:tcBorders>
          </w:tcPr>
          <w:p w:rsidR="00AA7C31" w:rsidRPr="006B1306" w:rsidRDefault="00AA7C31" w:rsidP="006B1306">
            <w:pPr>
              <w:spacing w:after="0" w:line="240" w:lineRule="auto"/>
              <w:rPr>
                <w:rFonts w:ascii="\" w:hAnsi="\" w:cs="Times New Roman"/>
              </w:rPr>
            </w:pPr>
          </w:p>
        </w:tc>
      </w:tr>
      <w:tr w:rsidR="00AA7C31" w:rsidRPr="006B1306" w:rsidTr="00F65FF9">
        <w:trPr>
          <w:trHeight w:val="20"/>
        </w:trPr>
        <w:tc>
          <w:tcPr>
            <w:tcW w:w="992" w:type="pct"/>
            <w:vMerge/>
            <w:tcBorders>
              <w:top w:val="single" w:sz="6" w:space="0" w:color="auto"/>
              <w:bottom w:val="single" w:sz="6" w:space="0" w:color="auto"/>
              <w:right w:val="single" w:sz="6" w:space="0" w:color="auto"/>
            </w:tcBorders>
          </w:tcPr>
          <w:p w:rsidR="00AA7C31" w:rsidRPr="006B1306" w:rsidRDefault="00AA7C31" w:rsidP="006B1306">
            <w:pPr>
              <w:spacing w:after="0" w:line="240" w:lineRule="auto"/>
              <w:rPr>
                <w:rFonts w:ascii="\" w:hAnsi="\" w:cs="Times New Roman"/>
              </w:rPr>
            </w:pPr>
          </w:p>
        </w:tc>
        <w:tc>
          <w:tcPr>
            <w:tcW w:w="404" w:type="pct"/>
            <w:tcBorders>
              <w:top w:val="single" w:sz="6" w:space="0" w:color="auto"/>
              <w:left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p>
        </w:tc>
        <w:tc>
          <w:tcPr>
            <w:tcW w:w="993" w:type="pct"/>
            <w:gridSpan w:val="2"/>
            <w:tcBorders>
              <w:top w:val="single" w:sz="6" w:space="0" w:color="auto"/>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Current.</w:t>
            </w:r>
          </w:p>
        </w:tc>
        <w:tc>
          <w:tcPr>
            <w:tcW w:w="404" w:type="pct"/>
            <w:tcBorders>
              <w:top w:val="single" w:sz="6" w:space="0" w:color="auto"/>
              <w:left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p>
        </w:tc>
        <w:tc>
          <w:tcPr>
            <w:tcW w:w="993" w:type="pct"/>
            <w:gridSpan w:val="2"/>
            <w:tcBorders>
              <w:top w:val="single" w:sz="6" w:space="0" w:color="auto"/>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Current.</w:t>
            </w:r>
          </w:p>
        </w:tc>
        <w:tc>
          <w:tcPr>
            <w:tcW w:w="380" w:type="pct"/>
            <w:tcBorders>
              <w:left w:val="single" w:sz="6" w:space="0" w:color="auto"/>
              <w:right w:val="double" w:sz="4" w:space="0" w:color="auto"/>
            </w:tcBorders>
          </w:tcPr>
          <w:p w:rsidR="00AA7C31" w:rsidRPr="006B1306" w:rsidRDefault="00AA7C31" w:rsidP="006B1306">
            <w:pPr>
              <w:spacing w:after="0" w:line="240" w:lineRule="auto"/>
              <w:rPr>
                <w:rFonts w:ascii="\" w:hAnsi="\" w:cs="Times New Roman"/>
              </w:rPr>
            </w:pPr>
            <w:r w:rsidRPr="006B1306">
              <w:rPr>
                <w:rFonts w:ascii="\" w:hAnsi="\" w:cs="Times New Roman"/>
              </w:rPr>
              <w:t>Total.</w:t>
            </w:r>
          </w:p>
        </w:tc>
        <w:tc>
          <w:tcPr>
            <w:tcW w:w="835" w:type="pct"/>
            <w:vMerge/>
            <w:tcBorders>
              <w:top w:val="single" w:sz="6" w:space="0" w:color="auto"/>
              <w:left w:val="double" w:sz="4" w:space="0" w:color="auto"/>
              <w:bottom w:val="single" w:sz="6" w:space="0" w:color="auto"/>
            </w:tcBorders>
          </w:tcPr>
          <w:p w:rsidR="00AA7C31" w:rsidRPr="006B1306" w:rsidRDefault="00AA7C31" w:rsidP="006B1306">
            <w:pPr>
              <w:spacing w:after="0" w:line="240" w:lineRule="auto"/>
              <w:rPr>
                <w:rFonts w:ascii="\" w:hAnsi="\" w:cs="Times New Roman"/>
              </w:rPr>
            </w:pPr>
          </w:p>
        </w:tc>
      </w:tr>
      <w:tr w:rsidR="00AA7C31" w:rsidRPr="006B1306" w:rsidTr="00F65FF9">
        <w:trPr>
          <w:trHeight w:val="20"/>
        </w:trPr>
        <w:tc>
          <w:tcPr>
            <w:tcW w:w="992" w:type="pct"/>
            <w:vMerge/>
            <w:tcBorders>
              <w:top w:val="single" w:sz="6" w:space="0" w:color="auto"/>
              <w:bottom w:val="single" w:sz="6" w:space="0" w:color="auto"/>
              <w:right w:val="single" w:sz="6" w:space="0" w:color="auto"/>
            </w:tcBorders>
          </w:tcPr>
          <w:p w:rsidR="00AA7C31" w:rsidRPr="006B1306" w:rsidRDefault="00AA7C31" w:rsidP="006B1306">
            <w:pPr>
              <w:spacing w:after="0" w:line="240" w:lineRule="auto"/>
              <w:rPr>
                <w:rFonts w:ascii="\" w:hAnsi="\" w:cs="Times New Roman"/>
              </w:rPr>
            </w:pPr>
          </w:p>
        </w:tc>
        <w:tc>
          <w:tcPr>
            <w:tcW w:w="404" w:type="pct"/>
            <w:tcBorders>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Fixed.</w:t>
            </w:r>
          </w:p>
        </w:tc>
        <w:tc>
          <w:tcPr>
            <w:tcW w:w="496" w:type="pct"/>
            <w:tcBorders>
              <w:top w:val="single" w:sz="6" w:space="0" w:color="auto"/>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Bearing interest.</w:t>
            </w:r>
          </w:p>
        </w:tc>
        <w:tc>
          <w:tcPr>
            <w:tcW w:w="496" w:type="pct"/>
            <w:tcBorders>
              <w:top w:val="single" w:sz="6" w:space="0" w:color="auto"/>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Not bearing interest.</w:t>
            </w:r>
          </w:p>
        </w:tc>
        <w:tc>
          <w:tcPr>
            <w:tcW w:w="404" w:type="pct"/>
            <w:tcBorders>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Fixed.</w:t>
            </w:r>
          </w:p>
        </w:tc>
        <w:tc>
          <w:tcPr>
            <w:tcW w:w="496" w:type="pct"/>
            <w:tcBorders>
              <w:top w:val="single" w:sz="6" w:space="0" w:color="auto"/>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Bearing interest.</w:t>
            </w:r>
          </w:p>
        </w:tc>
        <w:tc>
          <w:tcPr>
            <w:tcW w:w="496" w:type="pct"/>
            <w:tcBorders>
              <w:top w:val="single" w:sz="6" w:space="0" w:color="auto"/>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Not bearing interest.</w:t>
            </w:r>
          </w:p>
        </w:tc>
        <w:tc>
          <w:tcPr>
            <w:tcW w:w="380" w:type="pct"/>
            <w:tcBorders>
              <w:left w:val="single" w:sz="6" w:space="0" w:color="auto"/>
              <w:bottom w:val="single" w:sz="6" w:space="0" w:color="auto"/>
              <w:right w:val="double" w:sz="4" w:space="0" w:color="auto"/>
            </w:tcBorders>
          </w:tcPr>
          <w:p w:rsidR="00AA7C31" w:rsidRPr="006B1306" w:rsidRDefault="00AA7C31" w:rsidP="006B1306">
            <w:pPr>
              <w:spacing w:after="0" w:line="240" w:lineRule="auto"/>
              <w:rPr>
                <w:rFonts w:ascii="\" w:hAnsi="\" w:cs="Times New Roman"/>
              </w:rPr>
            </w:pPr>
          </w:p>
        </w:tc>
        <w:tc>
          <w:tcPr>
            <w:tcW w:w="835" w:type="pct"/>
            <w:vMerge/>
            <w:tcBorders>
              <w:top w:val="single" w:sz="6" w:space="0" w:color="auto"/>
              <w:left w:val="double" w:sz="4" w:space="0" w:color="auto"/>
              <w:bottom w:val="single" w:sz="6" w:space="0" w:color="auto"/>
            </w:tcBorders>
          </w:tcPr>
          <w:p w:rsidR="00AA7C31" w:rsidRPr="006B1306" w:rsidRDefault="00AA7C31" w:rsidP="006B1306">
            <w:pPr>
              <w:spacing w:after="0" w:line="240" w:lineRule="auto"/>
              <w:rPr>
                <w:rFonts w:ascii="\" w:hAnsi="\" w:cs="Times New Roman"/>
              </w:rPr>
            </w:pPr>
          </w:p>
        </w:tc>
      </w:tr>
      <w:tr w:rsidR="00AA7C31" w:rsidRPr="006B1306" w:rsidTr="00F65FF9">
        <w:trPr>
          <w:trHeight w:val="20"/>
        </w:trPr>
        <w:tc>
          <w:tcPr>
            <w:tcW w:w="992" w:type="pct"/>
            <w:tcBorders>
              <w:top w:val="single" w:sz="6" w:space="0" w:color="auto"/>
              <w:right w:val="single" w:sz="6" w:space="0" w:color="auto"/>
            </w:tcBorders>
          </w:tcPr>
          <w:p w:rsidR="00AA7C31" w:rsidRPr="006B1306" w:rsidRDefault="00AA7C31" w:rsidP="006B1306">
            <w:pPr>
              <w:spacing w:after="0" w:line="240" w:lineRule="auto"/>
              <w:rPr>
                <w:rFonts w:ascii="\" w:hAnsi="\" w:cs="Times New Roman"/>
              </w:rPr>
            </w:pPr>
          </w:p>
        </w:tc>
        <w:tc>
          <w:tcPr>
            <w:tcW w:w="404" w:type="pct"/>
            <w:tcBorders>
              <w:top w:val="single" w:sz="6" w:space="0" w:color="auto"/>
              <w:left w:val="single" w:sz="6" w:space="0" w:color="auto"/>
              <w:right w:val="single" w:sz="6" w:space="0" w:color="auto"/>
            </w:tcBorders>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c>
          <w:tcPr>
            <w:tcW w:w="496" w:type="pct"/>
            <w:tcBorders>
              <w:top w:val="single" w:sz="6" w:space="0" w:color="auto"/>
              <w:left w:val="single" w:sz="6" w:space="0" w:color="auto"/>
              <w:right w:val="single" w:sz="6" w:space="0" w:color="auto"/>
            </w:tcBorders>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c>
          <w:tcPr>
            <w:tcW w:w="496" w:type="pct"/>
            <w:tcBorders>
              <w:top w:val="single" w:sz="6" w:space="0" w:color="auto"/>
              <w:left w:val="single" w:sz="6" w:space="0" w:color="auto"/>
              <w:right w:val="single" w:sz="6" w:space="0" w:color="auto"/>
            </w:tcBorders>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c>
          <w:tcPr>
            <w:tcW w:w="404" w:type="pct"/>
            <w:tcBorders>
              <w:top w:val="single" w:sz="6" w:space="0" w:color="auto"/>
              <w:left w:val="single" w:sz="6" w:space="0" w:color="auto"/>
              <w:right w:val="single" w:sz="6" w:space="0" w:color="auto"/>
            </w:tcBorders>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c>
          <w:tcPr>
            <w:tcW w:w="496" w:type="pct"/>
            <w:tcBorders>
              <w:top w:val="single" w:sz="6" w:space="0" w:color="auto"/>
              <w:left w:val="single" w:sz="6" w:space="0" w:color="auto"/>
              <w:right w:val="single" w:sz="6" w:space="0" w:color="auto"/>
            </w:tcBorders>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c>
          <w:tcPr>
            <w:tcW w:w="496" w:type="pct"/>
            <w:tcBorders>
              <w:top w:val="single" w:sz="6" w:space="0" w:color="auto"/>
              <w:left w:val="single" w:sz="6" w:space="0" w:color="auto"/>
              <w:right w:val="single" w:sz="6" w:space="0" w:color="auto"/>
            </w:tcBorders>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c>
          <w:tcPr>
            <w:tcW w:w="380" w:type="pct"/>
            <w:tcBorders>
              <w:top w:val="single" w:sz="6" w:space="0" w:color="auto"/>
              <w:left w:val="single" w:sz="6" w:space="0" w:color="auto"/>
              <w:right w:val="double" w:sz="4" w:space="0" w:color="auto"/>
            </w:tcBorders>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c>
          <w:tcPr>
            <w:tcW w:w="835" w:type="pct"/>
            <w:tcBorders>
              <w:top w:val="single" w:sz="6" w:space="0" w:color="auto"/>
              <w:left w:val="double" w:sz="4" w:space="0" w:color="auto"/>
            </w:tcBorders>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r>
      <w:tr w:rsidR="00AA7C31" w:rsidRPr="006B1306" w:rsidTr="00F65FF9">
        <w:trPr>
          <w:trHeight w:val="20"/>
        </w:trPr>
        <w:tc>
          <w:tcPr>
            <w:tcW w:w="992" w:type="pct"/>
            <w:tcBorders>
              <w:right w:val="single" w:sz="6" w:space="0" w:color="auto"/>
            </w:tcBorders>
          </w:tcPr>
          <w:p w:rsidR="00AA7C31" w:rsidRPr="006B1306" w:rsidRDefault="00AA7C31" w:rsidP="006B1306">
            <w:pPr>
              <w:tabs>
                <w:tab w:val="left" w:leader="dot" w:pos="1440"/>
              </w:tabs>
              <w:spacing w:before="40" w:after="0" w:line="240" w:lineRule="auto"/>
              <w:ind w:left="432" w:hanging="432"/>
              <w:jc w:val="both"/>
              <w:rPr>
                <w:rFonts w:ascii="\" w:hAnsi="\" w:cs="Times New Roman"/>
              </w:rPr>
            </w:pPr>
            <w:r w:rsidRPr="006B1306">
              <w:rPr>
                <w:rFonts w:ascii="\" w:hAnsi="\" w:cs="Times New Roman"/>
              </w:rPr>
              <w:t>New South Wales</w:t>
            </w:r>
          </w:p>
          <w:p w:rsidR="00AA7C31" w:rsidRPr="006B1306" w:rsidRDefault="00AA7C31" w:rsidP="006B1306">
            <w:pPr>
              <w:tabs>
                <w:tab w:val="left" w:leader="dot" w:pos="1440"/>
              </w:tabs>
              <w:spacing w:before="40" w:after="0" w:line="240" w:lineRule="auto"/>
              <w:ind w:left="432" w:hanging="432"/>
              <w:jc w:val="both"/>
              <w:rPr>
                <w:rFonts w:ascii="\" w:hAnsi="\" w:cs="Times New Roman"/>
              </w:rPr>
            </w:pPr>
            <w:r w:rsidRPr="006B1306">
              <w:rPr>
                <w:rFonts w:ascii="\" w:hAnsi="\" w:cs="Times New Roman"/>
              </w:rPr>
              <w:t>Victoria</w:t>
            </w:r>
            <w:r w:rsidR="00707411" w:rsidRPr="006B1306">
              <w:rPr>
                <w:rFonts w:ascii="\" w:hAnsi="\" w:cs="Times New Roman"/>
              </w:rPr>
              <w:tab/>
            </w:r>
          </w:p>
          <w:p w:rsidR="00AA7C31" w:rsidRPr="006B1306" w:rsidRDefault="00AA7C31" w:rsidP="006B1306">
            <w:pPr>
              <w:tabs>
                <w:tab w:val="left" w:leader="dot" w:pos="1440"/>
              </w:tabs>
              <w:spacing w:before="40" w:after="0" w:line="240" w:lineRule="auto"/>
              <w:ind w:left="432" w:hanging="432"/>
              <w:jc w:val="both"/>
              <w:rPr>
                <w:rFonts w:ascii="\" w:hAnsi="\" w:cs="Times New Roman"/>
              </w:rPr>
            </w:pPr>
            <w:r w:rsidRPr="006B1306">
              <w:rPr>
                <w:rFonts w:ascii="\" w:hAnsi="\" w:cs="Times New Roman"/>
              </w:rPr>
              <w:t>Queensland</w:t>
            </w:r>
            <w:r w:rsidR="00707411" w:rsidRPr="006B1306">
              <w:rPr>
                <w:rFonts w:ascii="\" w:hAnsi="\" w:cs="Times New Roman"/>
              </w:rPr>
              <w:tab/>
            </w:r>
          </w:p>
          <w:p w:rsidR="00AA7C31" w:rsidRPr="006B1306" w:rsidRDefault="00AA7C31" w:rsidP="006B1306">
            <w:pPr>
              <w:tabs>
                <w:tab w:val="left" w:leader="dot" w:pos="1440"/>
              </w:tabs>
              <w:spacing w:before="40" w:after="0" w:line="240" w:lineRule="auto"/>
              <w:ind w:left="432" w:hanging="432"/>
              <w:jc w:val="both"/>
              <w:rPr>
                <w:rFonts w:ascii="\" w:hAnsi="\" w:cs="Times New Roman"/>
              </w:rPr>
            </w:pPr>
            <w:r w:rsidRPr="006B1306">
              <w:rPr>
                <w:rFonts w:ascii="\" w:hAnsi="\" w:cs="Times New Roman"/>
              </w:rPr>
              <w:t>South Australia</w:t>
            </w:r>
          </w:p>
          <w:p w:rsidR="00AA7C31" w:rsidRPr="006B1306" w:rsidRDefault="00AA7C31" w:rsidP="006B1306">
            <w:pPr>
              <w:tabs>
                <w:tab w:val="left" w:leader="dot" w:pos="1440"/>
              </w:tabs>
              <w:spacing w:before="40" w:after="0" w:line="240" w:lineRule="auto"/>
              <w:ind w:left="432" w:hanging="432"/>
              <w:jc w:val="both"/>
              <w:rPr>
                <w:rFonts w:ascii="\" w:hAnsi="\" w:cs="Times New Roman"/>
              </w:rPr>
            </w:pPr>
            <w:r w:rsidRPr="006B1306">
              <w:rPr>
                <w:rFonts w:ascii="\" w:hAnsi="\" w:cs="Times New Roman"/>
              </w:rPr>
              <w:t>Western Australia</w:t>
            </w:r>
            <w:r w:rsidR="00707411" w:rsidRPr="006B1306">
              <w:rPr>
                <w:rFonts w:ascii="\" w:hAnsi="\" w:cs="Times New Roman"/>
              </w:rPr>
              <w:tab/>
            </w:r>
          </w:p>
          <w:p w:rsidR="00AA7C31" w:rsidRPr="006B1306" w:rsidRDefault="00AA7C31" w:rsidP="006B1306">
            <w:pPr>
              <w:tabs>
                <w:tab w:val="left" w:leader="dot" w:pos="1440"/>
              </w:tabs>
              <w:spacing w:before="40" w:after="0" w:line="240" w:lineRule="auto"/>
              <w:ind w:left="432" w:hanging="432"/>
              <w:jc w:val="both"/>
              <w:rPr>
                <w:rFonts w:ascii="\" w:hAnsi="\" w:cs="Times New Roman"/>
              </w:rPr>
            </w:pPr>
            <w:r w:rsidRPr="006B1306">
              <w:rPr>
                <w:rFonts w:ascii="\" w:hAnsi="\" w:cs="Times New Roman"/>
              </w:rPr>
              <w:t>Tasmania</w:t>
            </w:r>
            <w:r w:rsidR="00707411" w:rsidRPr="006B1306">
              <w:rPr>
                <w:rFonts w:ascii="\" w:hAnsi="\" w:cs="Times New Roman"/>
              </w:rPr>
              <w:tab/>
            </w:r>
          </w:p>
          <w:p w:rsidR="00AA7C31" w:rsidRPr="006B1306" w:rsidRDefault="00AA7C31" w:rsidP="006B1306">
            <w:pPr>
              <w:tabs>
                <w:tab w:val="left" w:leader="dot" w:pos="1440"/>
              </w:tabs>
              <w:spacing w:before="40" w:after="0" w:line="240" w:lineRule="auto"/>
              <w:ind w:left="432" w:hanging="432"/>
              <w:jc w:val="both"/>
              <w:rPr>
                <w:rFonts w:ascii="\" w:hAnsi="\" w:cs="Times New Roman"/>
              </w:rPr>
            </w:pPr>
            <w:r w:rsidRPr="006B1306">
              <w:rPr>
                <w:rFonts w:ascii="\" w:hAnsi="\" w:cs="Times New Roman"/>
              </w:rPr>
              <w:t>Australian Capital Territory</w:t>
            </w:r>
            <w:r w:rsidR="00707411" w:rsidRPr="006B1306">
              <w:rPr>
                <w:rFonts w:ascii="\" w:hAnsi="\" w:cs="Times New Roman"/>
              </w:rPr>
              <w:tab/>
            </w:r>
          </w:p>
          <w:p w:rsidR="00AA7C31" w:rsidRPr="006B1306" w:rsidRDefault="00AA7C31" w:rsidP="006B1306">
            <w:pPr>
              <w:tabs>
                <w:tab w:val="left" w:leader="dot" w:pos="1440"/>
              </w:tabs>
              <w:spacing w:before="40" w:after="0" w:line="240" w:lineRule="auto"/>
              <w:ind w:left="432" w:hanging="432"/>
              <w:jc w:val="both"/>
              <w:rPr>
                <w:rFonts w:ascii="\" w:hAnsi="\" w:cs="Times New Roman"/>
              </w:rPr>
            </w:pPr>
            <w:r w:rsidRPr="006B1306">
              <w:rPr>
                <w:rFonts w:ascii="\" w:hAnsi="\" w:cs="Times New Roman"/>
              </w:rPr>
              <w:t>Northern Territory</w:t>
            </w:r>
            <w:r w:rsidR="00707411" w:rsidRPr="006B1306">
              <w:rPr>
                <w:rFonts w:ascii="\" w:hAnsi="\" w:cs="Times New Roman"/>
              </w:rPr>
              <w:tab/>
            </w:r>
          </w:p>
          <w:p w:rsidR="00AA7C31" w:rsidRPr="006B1306" w:rsidRDefault="00AA7C31" w:rsidP="006B1306">
            <w:pPr>
              <w:spacing w:after="0" w:line="240" w:lineRule="auto"/>
              <w:rPr>
                <w:rFonts w:ascii="\" w:hAnsi="\" w:cs="Times New Roman"/>
              </w:rPr>
            </w:pPr>
            <w:r w:rsidRPr="006B1306">
              <w:rPr>
                <w:rFonts w:ascii="\" w:hAnsi="\" w:cs="Times New Roman"/>
              </w:rPr>
              <w:t>Papua</w:t>
            </w:r>
          </w:p>
          <w:p w:rsidR="00AA7C31" w:rsidRPr="006B1306" w:rsidRDefault="00AA7C31" w:rsidP="006B1306">
            <w:pPr>
              <w:tabs>
                <w:tab w:val="left" w:leader="dot" w:pos="1440"/>
              </w:tabs>
              <w:spacing w:before="40" w:after="0" w:line="240" w:lineRule="auto"/>
              <w:ind w:left="432" w:hanging="432"/>
              <w:jc w:val="both"/>
              <w:rPr>
                <w:rFonts w:ascii="\" w:hAnsi="\" w:cs="Times New Roman"/>
              </w:rPr>
            </w:pPr>
            <w:r w:rsidRPr="006B1306">
              <w:rPr>
                <w:rFonts w:ascii="\" w:hAnsi="\" w:cs="Times New Roman"/>
              </w:rPr>
              <w:t>New Guinea</w:t>
            </w:r>
            <w:r w:rsidR="00707411" w:rsidRPr="006B1306">
              <w:rPr>
                <w:rFonts w:ascii="\" w:hAnsi="\" w:cs="Times New Roman"/>
              </w:rPr>
              <w:tab/>
            </w:r>
          </w:p>
          <w:p w:rsidR="00AA7C31" w:rsidRPr="006B1306" w:rsidRDefault="00AA7C31" w:rsidP="006B1306">
            <w:pPr>
              <w:tabs>
                <w:tab w:val="left" w:leader="dot" w:pos="1440"/>
              </w:tabs>
              <w:spacing w:before="40" w:after="0" w:line="240" w:lineRule="auto"/>
              <w:ind w:left="432" w:hanging="432"/>
              <w:jc w:val="both"/>
              <w:rPr>
                <w:rFonts w:ascii="\" w:hAnsi="\" w:cs="Times New Roman"/>
              </w:rPr>
            </w:pPr>
            <w:r w:rsidRPr="006B1306">
              <w:rPr>
                <w:rFonts w:ascii="\" w:hAnsi="\" w:cs="Times New Roman"/>
              </w:rPr>
              <w:t>Other</w:t>
            </w:r>
            <w:r w:rsidR="00707411" w:rsidRPr="006B1306">
              <w:rPr>
                <w:rFonts w:ascii="\" w:hAnsi="\" w:cs="Times New Roman"/>
              </w:rPr>
              <w:tab/>
            </w:r>
          </w:p>
        </w:tc>
        <w:tc>
          <w:tcPr>
            <w:tcW w:w="404" w:type="pct"/>
            <w:tcBorders>
              <w:left w:val="single" w:sz="6" w:space="0" w:color="auto"/>
              <w:bottom w:val="single" w:sz="6" w:space="0" w:color="auto"/>
              <w:right w:val="single" w:sz="6" w:space="0" w:color="auto"/>
            </w:tcBorders>
            <w:shd w:val="clear" w:color="auto" w:fill="auto"/>
          </w:tcPr>
          <w:p w:rsidR="00AA7C31" w:rsidRPr="006B1306" w:rsidRDefault="00AA7C31" w:rsidP="006B1306">
            <w:pPr>
              <w:spacing w:after="0" w:line="240" w:lineRule="auto"/>
              <w:rPr>
                <w:rFonts w:ascii="\" w:hAnsi="\" w:cs="Times New Roman"/>
              </w:rPr>
            </w:pPr>
          </w:p>
        </w:tc>
        <w:tc>
          <w:tcPr>
            <w:tcW w:w="496" w:type="pct"/>
            <w:tcBorders>
              <w:left w:val="single" w:sz="6" w:space="0" w:color="auto"/>
              <w:bottom w:val="single" w:sz="6" w:space="0" w:color="auto"/>
              <w:right w:val="single" w:sz="6" w:space="0" w:color="auto"/>
            </w:tcBorders>
            <w:shd w:val="clear" w:color="auto" w:fill="auto"/>
          </w:tcPr>
          <w:p w:rsidR="00AA7C31" w:rsidRPr="006B1306" w:rsidRDefault="00AA7C31" w:rsidP="006B1306">
            <w:pPr>
              <w:spacing w:after="0" w:line="240" w:lineRule="auto"/>
              <w:rPr>
                <w:rFonts w:ascii="\" w:hAnsi="\" w:cs="Times New Roman"/>
              </w:rPr>
            </w:pPr>
          </w:p>
        </w:tc>
        <w:tc>
          <w:tcPr>
            <w:tcW w:w="496" w:type="pct"/>
            <w:tcBorders>
              <w:left w:val="single" w:sz="6" w:space="0" w:color="auto"/>
              <w:bottom w:val="single" w:sz="6" w:space="0" w:color="auto"/>
              <w:right w:val="single" w:sz="6" w:space="0" w:color="auto"/>
            </w:tcBorders>
            <w:shd w:val="clear" w:color="auto" w:fill="auto"/>
          </w:tcPr>
          <w:p w:rsidR="00AA7C31" w:rsidRPr="006B1306" w:rsidRDefault="00AA7C31" w:rsidP="006B1306">
            <w:pPr>
              <w:spacing w:after="0" w:line="240" w:lineRule="auto"/>
              <w:rPr>
                <w:rFonts w:ascii="\" w:hAnsi="\" w:cs="Times New Roman"/>
              </w:rPr>
            </w:pPr>
          </w:p>
        </w:tc>
        <w:tc>
          <w:tcPr>
            <w:tcW w:w="404" w:type="pct"/>
            <w:tcBorders>
              <w:left w:val="single" w:sz="6" w:space="0" w:color="auto"/>
              <w:bottom w:val="single" w:sz="6" w:space="0" w:color="auto"/>
              <w:right w:val="single" w:sz="6" w:space="0" w:color="auto"/>
            </w:tcBorders>
            <w:shd w:val="clear" w:color="auto" w:fill="auto"/>
          </w:tcPr>
          <w:p w:rsidR="00AA7C31" w:rsidRPr="006B1306" w:rsidRDefault="00AA7C31" w:rsidP="006B1306">
            <w:pPr>
              <w:spacing w:after="0" w:line="240" w:lineRule="auto"/>
              <w:rPr>
                <w:rFonts w:ascii="\" w:hAnsi="\" w:cs="Times New Roman"/>
              </w:rPr>
            </w:pPr>
          </w:p>
        </w:tc>
        <w:tc>
          <w:tcPr>
            <w:tcW w:w="496" w:type="pct"/>
            <w:tcBorders>
              <w:left w:val="single" w:sz="6" w:space="0" w:color="auto"/>
              <w:bottom w:val="single" w:sz="6" w:space="0" w:color="auto"/>
              <w:right w:val="single" w:sz="6" w:space="0" w:color="auto"/>
            </w:tcBorders>
          </w:tcPr>
          <w:p w:rsidR="00AA7C31" w:rsidRPr="006B1306" w:rsidRDefault="00AA7C31" w:rsidP="006B1306">
            <w:pPr>
              <w:spacing w:after="0" w:line="240" w:lineRule="auto"/>
              <w:rPr>
                <w:rFonts w:ascii="\" w:hAnsi="\" w:cs="Times New Roman"/>
              </w:rPr>
            </w:pPr>
          </w:p>
        </w:tc>
        <w:tc>
          <w:tcPr>
            <w:tcW w:w="496" w:type="pct"/>
            <w:tcBorders>
              <w:left w:val="single" w:sz="6" w:space="0" w:color="auto"/>
              <w:bottom w:val="single" w:sz="6" w:space="0" w:color="auto"/>
              <w:right w:val="single" w:sz="6" w:space="0" w:color="auto"/>
            </w:tcBorders>
            <w:shd w:val="clear" w:color="auto" w:fill="auto"/>
          </w:tcPr>
          <w:p w:rsidR="00AA7C31" w:rsidRPr="006B1306" w:rsidRDefault="00AA7C31" w:rsidP="006B1306">
            <w:pPr>
              <w:spacing w:after="0" w:line="240" w:lineRule="auto"/>
              <w:rPr>
                <w:rFonts w:ascii="\" w:hAnsi="\" w:cs="Times New Roman"/>
              </w:rPr>
            </w:pPr>
          </w:p>
        </w:tc>
        <w:tc>
          <w:tcPr>
            <w:tcW w:w="380" w:type="pct"/>
            <w:tcBorders>
              <w:left w:val="single" w:sz="6" w:space="0" w:color="auto"/>
              <w:bottom w:val="single" w:sz="6" w:space="0" w:color="auto"/>
              <w:right w:val="double" w:sz="4" w:space="0" w:color="auto"/>
            </w:tcBorders>
          </w:tcPr>
          <w:p w:rsidR="00AA7C31" w:rsidRPr="006B1306" w:rsidRDefault="00AA7C31" w:rsidP="006B1306">
            <w:pPr>
              <w:spacing w:after="0" w:line="240" w:lineRule="auto"/>
              <w:rPr>
                <w:rFonts w:ascii="\" w:hAnsi="\" w:cs="Times New Roman"/>
              </w:rPr>
            </w:pPr>
          </w:p>
        </w:tc>
        <w:tc>
          <w:tcPr>
            <w:tcW w:w="835" w:type="pct"/>
            <w:tcBorders>
              <w:left w:val="double" w:sz="4" w:space="0" w:color="auto"/>
              <w:bottom w:val="single" w:sz="6" w:space="0" w:color="auto"/>
            </w:tcBorders>
          </w:tcPr>
          <w:p w:rsidR="00AA7C31" w:rsidRPr="006B1306" w:rsidRDefault="00AA7C31" w:rsidP="006B1306">
            <w:pPr>
              <w:spacing w:after="0" w:line="240" w:lineRule="auto"/>
              <w:rPr>
                <w:rFonts w:ascii="\" w:hAnsi="\" w:cs="Times New Roman"/>
              </w:rPr>
            </w:pPr>
          </w:p>
        </w:tc>
      </w:tr>
      <w:tr w:rsidR="00AA7C31" w:rsidRPr="006B1306" w:rsidTr="00F65FF9">
        <w:trPr>
          <w:trHeight w:val="20"/>
        </w:trPr>
        <w:tc>
          <w:tcPr>
            <w:tcW w:w="992" w:type="pct"/>
            <w:tcBorders>
              <w:bottom w:val="single" w:sz="6" w:space="0" w:color="auto"/>
              <w:right w:val="single" w:sz="6" w:space="0" w:color="auto"/>
            </w:tcBorders>
          </w:tcPr>
          <w:p w:rsidR="00AA7C31" w:rsidRPr="006B1306" w:rsidRDefault="00AA7C31" w:rsidP="006B1306">
            <w:pPr>
              <w:spacing w:before="60" w:after="120" w:line="240" w:lineRule="auto"/>
              <w:ind w:left="288"/>
              <w:rPr>
                <w:rFonts w:ascii="\" w:hAnsi="\" w:cs="Times New Roman"/>
              </w:rPr>
            </w:pPr>
            <w:r w:rsidRPr="006B1306">
              <w:rPr>
                <w:rFonts w:ascii="\" w:hAnsi="\" w:cs="Times New Roman"/>
              </w:rPr>
              <w:t>Total</w:t>
            </w:r>
          </w:p>
        </w:tc>
        <w:tc>
          <w:tcPr>
            <w:tcW w:w="404"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before="60" w:after="120" w:line="240" w:lineRule="auto"/>
              <w:rPr>
                <w:rFonts w:ascii="\" w:hAnsi="\" w:cs="Times New Roman"/>
              </w:rPr>
            </w:pPr>
          </w:p>
        </w:tc>
        <w:tc>
          <w:tcPr>
            <w:tcW w:w="496"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before="60" w:after="120" w:line="240" w:lineRule="auto"/>
              <w:rPr>
                <w:rFonts w:ascii="\" w:hAnsi="\" w:cs="Times New Roman"/>
              </w:rPr>
            </w:pPr>
          </w:p>
        </w:tc>
        <w:tc>
          <w:tcPr>
            <w:tcW w:w="496"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before="60" w:after="120" w:line="240" w:lineRule="auto"/>
              <w:rPr>
                <w:rFonts w:ascii="\" w:hAnsi="\" w:cs="Times New Roman"/>
              </w:rPr>
            </w:pPr>
          </w:p>
        </w:tc>
        <w:tc>
          <w:tcPr>
            <w:tcW w:w="404"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before="60" w:after="120" w:line="240" w:lineRule="auto"/>
              <w:rPr>
                <w:rFonts w:ascii="\" w:hAnsi="\" w:cs="Times New Roman"/>
              </w:rPr>
            </w:pPr>
          </w:p>
        </w:tc>
        <w:tc>
          <w:tcPr>
            <w:tcW w:w="496"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before="60" w:after="120" w:line="240" w:lineRule="auto"/>
              <w:rPr>
                <w:rFonts w:ascii="\" w:hAnsi="\" w:cs="Times New Roman"/>
              </w:rPr>
            </w:pPr>
          </w:p>
        </w:tc>
        <w:tc>
          <w:tcPr>
            <w:tcW w:w="496"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before="60" w:after="120" w:line="240" w:lineRule="auto"/>
              <w:rPr>
                <w:rFonts w:ascii="\" w:hAnsi="\" w:cs="Times New Roman"/>
              </w:rPr>
            </w:pPr>
          </w:p>
        </w:tc>
        <w:tc>
          <w:tcPr>
            <w:tcW w:w="380" w:type="pct"/>
            <w:tcBorders>
              <w:top w:val="single" w:sz="6" w:space="0" w:color="auto"/>
              <w:left w:val="single" w:sz="6" w:space="0" w:color="auto"/>
              <w:bottom w:val="single" w:sz="6" w:space="0" w:color="auto"/>
              <w:right w:val="double" w:sz="4" w:space="0" w:color="auto"/>
            </w:tcBorders>
          </w:tcPr>
          <w:p w:rsidR="00AA7C31" w:rsidRPr="006B1306" w:rsidRDefault="00AA7C31" w:rsidP="006B1306">
            <w:pPr>
              <w:spacing w:before="60" w:after="120" w:line="240" w:lineRule="auto"/>
              <w:rPr>
                <w:rFonts w:ascii="\" w:hAnsi="\" w:cs="Times New Roman"/>
              </w:rPr>
            </w:pPr>
          </w:p>
        </w:tc>
        <w:tc>
          <w:tcPr>
            <w:tcW w:w="835" w:type="pct"/>
            <w:tcBorders>
              <w:top w:val="single" w:sz="6" w:space="0" w:color="auto"/>
              <w:left w:val="double" w:sz="4" w:space="0" w:color="auto"/>
              <w:bottom w:val="single" w:sz="6" w:space="0" w:color="auto"/>
            </w:tcBorders>
          </w:tcPr>
          <w:p w:rsidR="00AA7C31" w:rsidRPr="006B1306" w:rsidRDefault="00AA7C31" w:rsidP="006B1306">
            <w:pPr>
              <w:spacing w:before="60" w:after="120" w:line="240" w:lineRule="auto"/>
              <w:rPr>
                <w:rFonts w:ascii="\" w:hAnsi="\" w:cs="Times New Roman"/>
              </w:rPr>
            </w:pPr>
          </w:p>
        </w:tc>
      </w:tr>
    </w:tbl>
    <w:p w:rsidR="00707411" w:rsidRPr="006B1306" w:rsidRDefault="00707411" w:rsidP="006B1306">
      <w:pPr>
        <w:spacing w:before="60" w:after="0" w:line="240" w:lineRule="auto"/>
        <w:ind w:firstLine="432"/>
        <w:rPr>
          <w:rFonts w:ascii="\" w:hAnsi="\" w:cs="Times New Roman"/>
          <w:sz w:val="20"/>
        </w:rPr>
      </w:pPr>
      <w:r w:rsidRPr="006B1306">
        <w:rPr>
          <w:rFonts w:ascii="\" w:hAnsi="\" w:cs="Times New Roman"/>
          <w:color w:val="000000"/>
          <w:sz w:val="20"/>
          <w:szCs w:val="12"/>
        </w:rPr>
        <w:t xml:space="preserve">* Insert only amounts which are Australian deposits for the purposes of Division 3 of Part II. of the </w:t>
      </w:r>
      <w:r w:rsidRPr="006B1306">
        <w:rPr>
          <w:rFonts w:ascii="\" w:hAnsi="\" w:cs="Times New Roman"/>
          <w:i/>
          <w:iCs/>
          <w:color w:val="000000"/>
          <w:sz w:val="20"/>
          <w:szCs w:val="12"/>
        </w:rPr>
        <w:t xml:space="preserve">Banking Act </w:t>
      </w:r>
      <w:r w:rsidRPr="006B1306">
        <w:rPr>
          <w:rFonts w:ascii="\" w:hAnsi="\" w:cs="Times New Roman"/>
          <w:color w:val="000000"/>
          <w:sz w:val="20"/>
          <w:szCs w:val="12"/>
        </w:rPr>
        <w:t>19</w:t>
      </w:r>
      <w:r w:rsidR="00D445D3" w:rsidRPr="006B1306">
        <w:rPr>
          <w:rFonts w:ascii="\" w:hAnsi="\" w:cs="Times New Roman"/>
          <w:color w:val="000000"/>
          <w:sz w:val="20"/>
          <w:szCs w:val="12"/>
        </w:rPr>
        <w:t>5</w:t>
      </w:r>
      <w:r w:rsidRPr="006B1306">
        <w:rPr>
          <w:rFonts w:ascii="\" w:hAnsi="\" w:cs="Times New Roman"/>
          <w:color w:val="000000"/>
          <w:sz w:val="20"/>
          <w:szCs w:val="12"/>
        </w:rPr>
        <w:t>9.</w:t>
      </w:r>
    </w:p>
    <w:p w:rsidR="00707411" w:rsidRPr="006B1306" w:rsidRDefault="00707411" w:rsidP="006B1306">
      <w:pPr>
        <w:autoSpaceDE w:val="0"/>
        <w:autoSpaceDN w:val="0"/>
        <w:adjustRightInd w:val="0"/>
        <w:spacing w:before="240" w:after="120" w:line="240" w:lineRule="auto"/>
        <w:jc w:val="center"/>
        <w:rPr>
          <w:rFonts w:ascii="\" w:hAnsi="\" w:cs="Times New Roman"/>
          <w:i/>
          <w:iCs/>
          <w:color w:val="000000"/>
          <w:sz w:val="20"/>
          <w:szCs w:val="14"/>
        </w:rPr>
      </w:pPr>
      <w:r w:rsidRPr="006B1306">
        <w:rPr>
          <w:rFonts w:ascii="\" w:hAnsi="\" w:cs="Times New Roman"/>
          <w:i/>
          <w:iCs/>
          <w:color w:val="000000"/>
          <w:sz w:val="20"/>
          <w:szCs w:val="14"/>
        </w:rPr>
        <w:t>Directions.</w:t>
      </w:r>
    </w:p>
    <w:p w:rsidR="00707411" w:rsidRPr="006B1306" w:rsidRDefault="00707411" w:rsidP="006B1306">
      <w:pPr>
        <w:autoSpaceDE w:val="0"/>
        <w:autoSpaceDN w:val="0"/>
        <w:adjustRightInd w:val="0"/>
        <w:spacing w:after="0" w:line="240" w:lineRule="auto"/>
        <w:ind w:firstLine="432"/>
        <w:jc w:val="both"/>
        <w:rPr>
          <w:rFonts w:ascii="\" w:hAnsi="\" w:cs="Times New Roman"/>
          <w:color w:val="000000"/>
          <w:sz w:val="20"/>
          <w:szCs w:val="14"/>
        </w:rPr>
      </w:pPr>
      <w:r w:rsidRPr="006B1306">
        <w:rPr>
          <w:rFonts w:ascii="\" w:hAnsi="\" w:cs="Times New Roman"/>
          <w:b/>
          <w:color w:val="000000"/>
          <w:sz w:val="20"/>
          <w:szCs w:val="14"/>
        </w:rPr>
        <w:t>1.</w:t>
      </w:r>
      <w:r w:rsidRPr="006B1306">
        <w:rPr>
          <w:rFonts w:ascii="\" w:hAnsi="\" w:cs="Times New Roman"/>
          <w:color w:val="000000"/>
          <w:sz w:val="20"/>
          <w:szCs w:val="20"/>
        </w:rPr>
        <w:tab/>
      </w:r>
      <w:r w:rsidRPr="006B1306">
        <w:rPr>
          <w:rFonts w:ascii="\" w:hAnsi="\" w:cs="Times New Roman"/>
          <w:color w:val="000000"/>
          <w:sz w:val="20"/>
          <w:szCs w:val="14"/>
        </w:rPr>
        <w:t>This statement shall be prepared as at the close of business on Wednesday in each week.</w:t>
      </w:r>
    </w:p>
    <w:p w:rsidR="00707411" w:rsidRPr="006B1306" w:rsidRDefault="00707411" w:rsidP="006B1306">
      <w:pPr>
        <w:autoSpaceDE w:val="0"/>
        <w:autoSpaceDN w:val="0"/>
        <w:adjustRightInd w:val="0"/>
        <w:spacing w:after="0" w:line="240" w:lineRule="auto"/>
        <w:ind w:firstLine="432"/>
        <w:jc w:val="both"/>
        <w:rPr>
          <w:rFonts w:ascii="\" w:hAnsi="\" w:cs="Times New Roman"/>
          <w:color w:val="000000"/>
          <w:sz w:val="20"/>
          <w:szCs w:val="14"/>
        </w:rPr>
      </w:pPr>
      <w:r w:rsidRPr="006B1306">
        <w:rPr>
          <w:rFonts w:ascii="\" w:hAnsi="\" w:cs="Times New Roman"/>
          <w:b/>
          <w:color w:val="000000"/>
          <w:sz w:val="20"/>
          <w:szCs w:val="14"/>
        </w:rPr>
        <w:t>2.</w:t>
      </w:r>
      <w:r w:rsidRPr="006B1306">
        <w:rPr>
          <w:rFonts w:ascii="\" w:hAnsi="\" w:cs="Times New Roman"/>
          <w:color w:val="000000"/>
          <w:sz w:val="20"/>
          <w:szCs w:val="20"/>
        </w:rPr>
        <w:tab/>
      </w:r>
      <w:r w:rsidRPr="006B1306">
        <w:rPr>
          <w:rFonts w:ascii="\" w:hAnsi="\" w:cs="Times New Roman"/>
          <w:color w:val="000000"/>
          <w:sz w:val="20"/>
          <w:szCs w:val="14"/>
        </w:rPr>
        <w:t>Copies of this statement shall be delivered to the Commonwealth Statistician, to the Secretary to the Department of the Treasury and, except when the statement is prepared in respect of the Rural Credits Department, to the Reserve Bank, within fourteen days after the date as at which it is prepared.</w:t>
      </w:r>
    </w:p>
    <w:p w:rsidR="00707411" w:rsidRPr="006B1306" w:rsidRDefault="00707411" w:rsidP="006B1306">
      <w:pPr>
        <w:autoSpaceDE w:val="0"/>
        <w:autoSpaceDN w:val="0"/>
        <w:adjustRightInd w:val="0"/>
        <w:spacing w:after="0" w:line="240" w:lineRule="auto"/>
        <w:ind w:firstLine="432"/>
        <w:jc w:val="both"/>
        <w:rPr>
          <w:rFonts w:ascii="\" w:hAnsi="\" w:cs="Times New Roman"/>
          <w:color w:val="000000"/>
          <w:sz w:val="20"/>
          <w:szCs w:val="14"/>
        </w:rPr>
      </w:pPr>
      <w:r w:rsidRPr="006B1306">
        <w:rPr>
          <w:rFonts w:ascii="\" w:hAnsi="\" w:cs="Times New Roman"/>
          <w:b/>
          <w:color w:val="000000"/>
          <w:sz w:val="20"/>
          <w:szCs w:val="14"/>
        </w:rPr>
        <w:t>3.</w:t>
      </w:r>
      <w:r w:rsidRPr="006B1306">
        <w:rPr>
          <w:rFonts w:ascii="\" w:hAnsi="\" w:cs="Times New Roman"/>
          <w:color w:val="000000"/>
          <w:sz w:val="20"/>
          <w:szCs w:val="20"/>
        </w:rPr>
        <w:tab/>
      </w:r>
      <w:r w:rsidRPr="006B1306">
        <w:rPr>
          <w:rFonts w:ascii="\" w:hAnsi="\" w:cs="Times New Roman"/>
          <w:color w:val="000000"/>
          <w:sz w:val="20"/>
          <w:szCs w:val="14"/>
        </w:rPr>
        <w:t>Any accounts between the head office of the bank and a branch, or between different branches of the bank, shall not be included as liabilities or assets.</w:t>
      </w:r>
    </w:p>
    <w:p w:rsidR="00707411" w:rsidRPr="006B1306" w:rsidRDefault="00707411" w:rsidP="006B1306">
      <w:pPr>
        <w:autoSpaceDE w:val="0"/>
        <w:autoSpaceDN w:val="0"/>
        <w:adjustRightInd w:val="0"/>
        <w:spacing w:after="0" w:line="240" w:lineRule="auto"/>
        <w:ind w:firstLine="432"/>
        <w:jc w:val="both"/>
        <w:rPr>
          <w:rFonts w:ascii="\" w:hAnsi="\" w:cs="Times New Roman"/>
          <w:color w:val="000000"/>
          <w:sz w:val="20"/>
          <w:szCs w:val="14"/>
        </w:rPr>
      </w:pPr>
      <w:r w:rsidRPr="006B1306">
        <w:rPr>
          <w:rFonts w:ascii="\" w:hAnsi="\" w:cs="Times New Roman"/>
          <w:b/>
          <w:color w:val="000000"/>
          <w:sz w:val="20"/>
          <w:szCs w:val="14"/>
        </w:rPr>
        <w:t>4.</w:t>
      </w:r>
      <w:r w:rsidRPr="006B1306">
        <w:rPr>
          <w:rFonts w:ascii="\" w:hAnsi="\" w:cs="Times New Roman"/>
          <w:color w:val="000000"/>
          <w:sz w:val="20"/>
          <w:szCs w:val="20"/>
        </w:rPr>
        <w:tab/>
      </w:r>
      <w:r w:rsidRPr="006B1306">
        <w:rPr>
          <w:rFonts w:ascii="\" w:hAnsi="\" w:cs="Times New Roman"/>
          <w:color w:val="000000"/>
          <w:sz w:val="20"/>
          <w:szCs w:val="14"/>
        </w:rPr>
        <w:t>Contingent liabilities and assets shall not be included.</w:t>
      </w:r>
    </w:p>
    <w:p w:rsidR="00707411" w:rsidRPr="006B1306" w:rsidRDefault="00707411" w:rsidP="006B1306">
      <w:pPr>
        <w:spacing w:after="0" w:line="240" w:lineRule="auto"/>
        <w:ind w:firstLine="432"/>
        <w:jc w:val="both"/>
        <w:rPr>
          <w:rFonts w:ascii="\" w:hAnsi="\" w:cs="Times New Roman"/>
          <w:sz w:val="20"/>
        </w:rPr>
      </w:pPr>
      <w:r w:rsidRPr="006B1306">
        <w:rPr>
          <w:rFonts w:ascii="\" w:hAnsi="\" w:cs="Times New Roman"/>
          <w:b/>
          <w:color w:val="000000"/>
          <w:sz w:val="20"/>
          <w:szCs w:val="14"/>
        </w:rPr>
        <w:t>5.</w:t>
      </w:r>
      <w:r w:rsidRPr="006B1306">
        <w:rPr>
          <w:rFonts w:ascii="\" w:hAnsi="\" w:cs="Times New Roman"/>
          <w:color w:val="000000"/>
          <w:sz w:val="20"/>
          <w:szCs w:val="20"/>
        </w:rPr>
        <w:tab/>
      </w:r>
      <w:r w:rsidRPr="006B1306">
        <w:rPr>
          <w:rFonts w:ascii="\" w:hAnsi="\" w:cs="Times New Roman"/>
          <w:color w:val="000000"/>
          <w:sz w:val="20"/>
          <w:szCs w:val="14"/>
        </w:rPr>
        <w:t>Amounts may be shown in this statement to the nearest multiple of One thousand pounds.</w:t>
      </w:r>
    </w:p>
    <w:p w:rsidR="00AA7C31" w:rsidRPr="006B1306" w:rsidRDefault="00334C8F" w:rsidP="006B1306">
      <w:pPr>
        <w:spacing w:after="720" w:line="240" w:lineRule="auto"/>
        <w:jc w:val="center"/>
        <w:rPr>
          <w:rFonts w:ascii="\" w:hAnsi="\" w:cs="Times New Roman"/>
        </w:rPr>
      </w:pPr>
      <w:r w:rsidRPr="006B1306">
        <w:rPr>
          <w:rFonts w:ascii="\" w:hAnsi="\" w:cs="Times New Roman"/>
        </w:rPr>
        <w:br w:type="page"/>
      </w:r>
      <w:r w:rsidR="00EE4D03" w:rsidRPr="006B1306">
        <w:rPr>
          <w:rFonts w:ascii="\" w:hAnsi="\" w:cs="Times New Roman"/>
          <w:smallCaps/>
        </w:rPr>
        <w:lastRenderedPageBreak/>
        <w:t>Second Schedule—</w:t>
      </w:r>
      <w:r w:rsidR="00EE4D03" w:rsidRPr="006B1306">
        <w:rPr>
          <w:rFonts w:ascii="\" w:hAnsi="\" w:cs="Times New Roman"/>
          <w:i/>
        </w:rPr>
        <w:t>continued.</w:t>
      </w:r>
    </w:p>
    <w:p w:rsidR="00AA7C31" w:rsidRPr="006B1306" w:rsidRDefault="00AA7C31" w:rsidP="006B1306">
      <w:pPr>
        <w:spacing w:after="0" w:line="240" w:lineRule="auto"/>
        <w:jc w:val="center"/>
        <w:rPr>
          <w:rFonts w:ascii="\" w:hAnsi="\" w:cs="Times New Roman"/>
        </w:rPr>
      </w:pPr>
      <w:r w:rsidRPr="006B1306">
        <w:rPr>
          <w:rFonts w:ascii="\" w:hAnsi="\" w:cs="Times New Roman"/>
        </w:rPr>
        <w:t>FORM E.</w:t>
      </w:r>
    </w:p>
    <w:p w:rsidR="00AA7C31" w:rsidRPr="006B1306" w:rsidRDefault="00AA7C31" w:rsidP="006B1306">
      <w:pPr>
        <w:spacing w:before="120" w:after="60" w:line="240" w:lineRule="auto"/>
        <w:jc w:val="center"/>
        <w:rPr>
          <w:rFonts w:ascii="\" w:hAnsi="\" w:cs="Times New Roman"/>
        </w:rPr>
      </w:pPr>
      <w:r w:rsidRPr="006B1306">
        <w:rPr>
          <w:rFonts w:ascii="\" w:hAnsi="\" w:cs="Times New Roman"/>
        </w:rPr>
        <w:t>Banking Act.</w:t>
      </w:r>
    </w:p>
    <w:p w:rsidR="00AA7C31" w:rsidRPr="006B1306" w:rsidRDefault="00EE4D03" w:rsidP="006B1306">
      <w:pPr>
        <w:spacing w:after="0" w:line="240" w:lineRule="auto"/>
        <w:jc w:val="center"/>
        <w:rPr>
          <w:rFonts w:ascii="\" w:hAnsi="\" w:cs="Times New Roman"/>
        </w:rPr>
      </w:pPr>
      <w:r w:rsidRPr="006B1306">
        <w:rPr>
          <w:rFonts w:ascii="\" w:hAnsi="\" w:cs="Times New Roman"/>
          <w:smallCaps/>
        </w:rPr>
        <w:t>Statement of Debits to Customers</w:t>
      </w:r>
      <w:r w:rsidR="009809A0" w:rsidRPr="006B1306">
        <w:rPr>
          <w:rFonts w:ascii="\" w:hAnsi="\" w:cs="Times New Roman"/>
          <w:smallCaps/>
        </w:rPr>
        <w:t>’</w:t>
      </w:r>
      <w:r w:rsidRPr="006B1306">
        <w:rPr>
          <w:rFonts w:ascii="\" w:hAnsi="\" w:cs="Times New Roman"/>
          <w:smallCaps/>
        </w:rPr>
        <w:t xml:space="preserve"> Accounts</w:t>
      </w:r>
    </w:p>
    <w:p w:rsidR="00AA7C31" w:rsidRPr="006B1306" w:rsidRDefault="00AA7C31" w:rsidP="006B1306">
      <w:pPr>
        <w:spacing w:before="60" w:after="60" w:line="240" w:lineRule="auto"/>
        <w:jc w:val="center"/>
        <w:rPr>
          <w:rFonts w:ascii="\" w:hAnsi="\" w:cs="Times New Roman"/>
        </w:rPr>
      </w:pPr>
      <w:r w:rsidRPr="006B1306">
        <w:rPr>
          <w:rFonts w:ascii="\" w:hAnsi="\" w:cs="Times New Roman"/>
        </w:rPr>
        <w:t>within Australia by the</w:t>
      </w:r>
      <w:r w:rsidR="00354349" w:rsidRPr="006B1306">
        <w:rPr>
          <w:rFonts w:ascii="\" w:hAnsi="\" w:cs="Times New Roman"/>
        </w:rPr>
        <w:t>.................</w:t>
      </w:r>
      <w:r w:rsidRPr="006B1306">
        <w:rPr>
          <w:rFonts w:ascii="\" w:hAnsi="\" w:cs="Times New Roman"/>
        </w:rPr>
        <w:t xml:space="preserve"> during the week ended............................</w:t>
      </w:r>
    </w:p>
    <w:tbl>
      <w:tblPr>
        <w:tblW w:w="5000" w:type="pct"/>
        <w:tblCellMar>
          <w:left w:w="40" w:type="dxa"/>
          <w:right w:w="40" w:type="dxa"/>
        </w:tblCellMar>
        <w:tblLook w:val="0000" w:firstRow="0" w:lastRow="0" w:firstColumn="0" w:lastColumn="0" w:noHBand="0" w:noVBand="0"/>
      </w:tblPr>
      <w:tblGrid>
        <w:gridCol w:w="4355"/>
        <w:gridCol w:w="1827"/>
        <w:gridCol w:w="1158"/>
        <w:gridCol w:w="1294"/>
        <w:gridCol w:w="1065"/>
      </w:tblGrid>
      <w:tr w:rsidR="00AA7C31" w:rsidRPr="006B1306" w:rsidTr="002612DF">
        <w:trPr>
          <w:trHeight w:val="20"/>
        </w:trPr>
        <w:tc>
          <w:tcPr>
            <w:tcW w:w="2245" w:type="pct"/>
            <w:tcBorders>
              <w:top w:val="single" w:sz="6" w:space="0" w:color="auto"/>
              <w:right w:val="single" w:sz="6" w:space="0" w:color="auto"/>
            </w:tcBorders>
          </w:tcPr>
          <w:p w:rsidR="00AA7C31" w:rsidRPr="006B1306" w:rsidRDefault="00AA7C31" w:rsidP="006B1306">
            <w:pPr>
              <w:spacing w:after="0" w:line="240" w:lineRule="auto"/>
              <w:rPr>
                <w:rFonts w:ascii="\" w:hAnsi="\" w:cs="Times New Roman"/>
              </w:rPr>
            </w:pPr>
          </w:p>
        </w:tc>
        <w:tc>
          <w:tcPr>
            <w:tcW w:w="1539" w:type="pct"/>
            <w:gridSpan w:val="2"/>
            <w:tcBorders>
              <w:top w:val="single" w:sz="6" w:space="0" w:color="auto"/>
              <w:left w:val="single" w:sz="6" w:space="0" w:color="auto"/>
              <w:bottom w:val="single" w:sz="6" w:space="0" w:color="auto"/>
              <w:right w:val="single" w:sz="6" w:space="0" w:color="auto"/>
            </w:tcBorders>
            <w:vAlign w:val="center"/>
          </w:tcPr>
          <w:p w:rsidR="00AA7C31" w:rsidRPr="006B1306" w:rsidRDefault="00AA7C31" w:rsidP="006B1306">
            <w:pPr>
              <w:spacing w:before="60" w:after="60" w:line="240" w:lineRule="auto"/>
              <w:jc w:val="center"/>
              <w:rPr>
                <w:rFonts w:ascii="\" w:hAnsi="\" w:cs="Times New Roman"/>
              </w:rPr>
            </w:pPr>
            <w:r w:rsidRPr="006B1306">
              <w:rPr>
                <w:rFonts w:ascii="\" w:hAnsi="\" w:cs="Times New Roman"/>
              </w:rPr>
              <w:t>Metropolitan Area.*</w:t>
            </w:r>
          </w:p>
        </w:tc>
        <w:tc>
          <w:tcPr>
            <w:tcW w:w="667" w:type="pct"/>
            <w:tcBorders>
              <w:top w:val="single" w:sz="6" w:space="0" w:color="auto"/>
              <w:left w:val="single" w:sz="6" w:space="0" w:color="auto"/>
              <w:right w:val="single" w:sz="6" w:space="0" w:color="auto"/>
            </w:tcBorders>
          </w:tcPr>
          <w:p w:rsidR="00AA7C31" w:rsidRPr="006B1306" w:rsidRDefault="00AA7C31" w:rsidP="006B1306">
            <w:pPr>
              <w:spacing w:after="0" w:line="240" w:lineRule="auto"/>
              <w:rPr>
                <w:rFonts w:ascii="\" w:hAnsi="\" w:cs="Times New Roman"/>
              </w:rPr>
            </w:pPr>
          </w:p>
        </w:tc>
        <w:tc>
          <w:tcPr>
            <w:tcW w:w="549" w:type="pct"/>
            <w:tcBorders>
              <w:top w:val="single" w:sz="6" w:space="0" w:color="auto"/>
              <w:left w:val="single" w:sz="6" w:space="0" w:color="auto"/>
            </w:tcBorders>
          </w:tcPr>
          <w:p w:rsidR="00AA7C31" w:rsidRPr="006B1306" w:rsidRDefault="00AA7C31" w:rsidP="006B1306">
            <w:pPr>
              <w:spacing w:after="0" w:line="240" w:lineRule="auto"/>
              <w:rPr>
                <w:rFonts w:ascii="\" w:hAnsi="\" w:cs="Times New Roman"/>
              </w:rPr>
            </w:pPr>
          </w:p>
        </w:tc>
      </w:tr>
      <w:tr w:rsidR="00AA7C31" w:rsidRPr="006B1306" w:rsidTr="002612DF">
        <w:trPr>
          <w:trHeight w:val="20"/>
        </w:trPr>
        <w:tc>
          <w:tcPr>
            <w:tcW w:w="2245" w:type="pct"/>
            <w:tcBorders>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State or Territory.</w:t>
            </w:r>
          </w:p>
        </w:tc>
        <w:tc>
          <w:tcPr>
            <w:tcW w:w="942" w:type="pct"/>
            <w:tcBorders>
              <w:top w:val="single" w:sz="6" w:space="0" w:color="auto"/>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Commonwealth and State Governments.†</w:t>
            </w:r>
          </w:p>
        </w:tc>
        <w:tc>
          <w:tcPr>
            <w:tcW w:w="597" w:type="pct"/>
            <w:tcBorders>
              <w:top w:val="single" w:sz="6" w:space="0" w:color="auto"/>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Other.</w:t>
            </w:r>
          </w:p>
        </w:tc>
        <w:tc>
          <w:tcPr>
            <w:tcW w:w="667" w:type="pct"/>
            <w:tcBorders>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Elsewhere.</w:t>
            </w:r>
          </w:p>
        </w:tc>
        <w:tc>
          <w:tcPr>
            <w:tcW w:w="549" w:type="pct"/>
            <w:tcBorders>
              <w:left w:val="single" w:sz="6" w:space="0" w:color="auto"/>
              <w:bottom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Total.</w:t>
            </w:r>
          </w:p>
        </w:tc>
      </w:tr>
      <w:tr w:rsidR="00AA7C31" w:rsidRPr="006B1306" w:rsidTr="002612DF">
        <w:trPr>
          <w:trHeight w:val="20"/>
        </w:trPr>
        <w:tc>
          <w:tcPr>
            <w:tcW w:w="2245" w:type="pct"/>
            <w:tcBorders>
              <w:top w:val="single" w:sz="6" w:space="0" w:color="auto"/>
              <w:right w:val="single" w:sz="6" w:space="0" w:color="auto"/>
            </w:tcBorders>
          </w:tcPr>
          <w:p w:rsidR="00AA7C31" w:rsidRPr="006B1306" w:rsidRDefault="00AA7C31" w:rsidP="006B1306">
            <w:pPr>
              <w:tabs>
                <w:tab w:val="left" w:leader="dot" w:pos="4140"/>
              </w:tabs>
              <w:spacing w:before="480" w:after="0" w:line="240" w:lineRule="auto"/>
              <w:rPr>
                <w:rFonts w:ascii="\" w:hAnsi="\" w:cs="Times New Roman"/>
              </w:rPr>
            </w:pPr>
            <w:r w:rsidRPr="006B1306">
              <w:rPr>
                <w:rFonts w:ascii="\" w:hAnsi="\" w:cs="Times New Roman"/>
              </w:rPr>
              <w:t>New South Wales</w:t>
            </w:r>
            <w:r w:rsidR="00B7389F" w:rsidRPr="006B1306">
              <w:rPr>
                <w:rFonts w:ascii="\" w:hAnsi="\" w:cs="Times New Roman"/>
              </w:rPr>
              <w:tab/>
            </w:r>
          </w:p>
          <w:p w:rsidR="00AA7C31" w:rsidRPr="006B1306" w:rsidRDefault="00AA7C31" w:rsidP="006B1306">
            <w:pPr>
              <w:tabs>
                <w:tab w:val="left" w:leader="dot" w:pos="4140"/>
              </w:tabs>
              <w:spacing w:after="0" w:line="240" w:lineRule="auto"/>
              <w:rPr>
                <w:rFonts w:ascii="\" w:hAnsi="\" w:cs="Times New Roman"/>
              </w:rPr>
            </w:pPr>
            <w:r w:rsidRPr="006B1306">
              <w:rPr>
                <w:rFonts w:ascii="\" w:hAnsi="\" w:cs="Times New Roman"/>
              </w:rPr>
              <w:t>Victoria</w:t>
            </w:r>
            <w:r w:rsidR="00B7389F" w:rsidRPr="006B1306">
              <w:rPr>
                <w:rFonts w:ascii="\" w:hAnsi="\" w:cs="Times New Roman"/>
              </w:rPr>
              <w:tab/>
            </w:r>
          </w:p>
          <w:p w:rsidR="00AA7C31" w:rsidRPr="006B1306" w:rsidRDefault="00AA7C31" w:rsidP="006B1306">
            <w:pPr>
              <w:tabs>
                <w:tab w:val="left" w:leader="dot" w:pos="4140"/>
              </w:tabs>
              <w:spacing w:after="0" w:line="240" w:lineRule="auto"/>
              <w:rPr>
                <w:rFonts w:ascii="\" w:hAnsi="\" w:cs="Times New Roman"/>
              </w:rPr>
            </w:pPr>
            <w:r w:rsidRPr="006B1306">
              <w:rPr>
                <w:rFonts w:ascii="\" w:hAnsi="\" w:cs="Times New Roman"/>
              </w:rPr>
              <w:t>Queensland</w:t>
            </w:r>
            <w:r w:rsidR="00B7389F" w:rsidRPr="006B1306">
              <w:rPr>
                <w:rFonts w:ascii="\" w:hAnsi="\" w:cs="Times New Roman"/>
              </w:rPr>
              <w:tab/>
            </w:r>
          </w:p>
          <w:p w:rsidR="00AA7C31" w:rsidRPr="006B1306" w:rsidRDefault="00AA7C31" w:rsidP="006B1306">
            <w:pPr>
              <w:tabs>
                <w:tab w:val="left" w:leader="dot" w:pos="4140"/>
              </w:tabs>
              <w:spacing w:after="0" w:line="240" w:lineRule="auto"/>
              <w:rPr>
                <w:rFonts w:ascii="\" w:hAnsi="\" w:cs="Times New Roman"/>
              </w:rPr>
            </w:pPr>
            <w:r w:rsidRPr="006B1306">
              <w:rPr>
                <w:rFonts w:ascii="\" w:hAnsi="\" w:cs="Times New Roman"/>
              </w:rPr>
              <w:t>South Australia</w:t>
            </w:r>
            <w:r w:rsidR="00B7389F" w:rsidRPr="006B1306">
              <w:rPr>
                <w:rFonts w:ascii="\" w:hAnsi="\" w:cs="Times New Roman"/>
              </w:rPr>
              <w:tab/>
            </w:r>
          </w:p>
          <w:p w:rsidR="00AA7C31" w:rsidRPr="006B1306" w:rsidRDefault="00AA7C31" w:rsidP="006B1306">
            <w:pPr>
              <w:tabs>
                <w:tab w:val="left" w:leader="dot" w:pos="4140"/>
              </w:tabs>
              <w:spacing w:after="0" w:line="240" w:lineRule="auto"/>
              <w:rPr>
                <w:rFonts w:ascii="\" w:hAnsi="\" w:cs="Times New Roman"/>
              </w:rPr>
            </w:pPr>
            <w:r w:rsidRPr="006B1306">
              <w:rPr>
                <w:rFonts w:ascii="\" w:hAnsi="\" w:cs="Times New Roman"/>
              </w:rPr>
              <w:t>Western Australia</w:t>
            </w:r>
            <w:r w:rsidR="00B7389F" w:rsidRPr="006B1306">
              <w:rPr>
                <w:rFonts w:ascii="\" w:hAnsi="\" w:cs="Times New Roman"/>
              </w:rPr>
              <w:tab/>
            </w:r>
          </w:p>
          <w:p w:rsidR="00AA7C31" w:rsidRPr="006B1306" w:rsidRDefault="00AA7C31" w:rsidP="006B1306">
            <w:pPr>
              <w:tabs>
                <w:tab w:val="left" w:leader="dot" w:pos="4140"/>
              </w:tabs>
              <w:spacing w:after="0" w:line="240" w:lineRule="auto"/>
              <w:rPr>
                <w:rFonts w:ascii="\" w:hAnsi="\" w:cs="Times New Roman"/>
              </w:rPr>
            </w:pPr>
            <w:r w:rsidRPr="006B1306">
              <w:rPr>
                <w:rFonts w:ascii="\" w:hAnsi="\" w:cs="Times New Roman"/>
              </w:rPr>
              <w:t>Tasmania</w:t>
            </w:r>
            <w:r w:rsidR="00B7389F" w:rsidRPr="006B1306">
              <w:rPr>
                <w:rFonts w:ascii="\" w:hAnsi="\" w:cs="Times New Roman"/>
              </w:rPr>
              <w:tab/>
            </w:r>
          </w:p>
          <w:p w:rsidR="00AA7C31" w:rsidRPr="006B1306" w:rsidRDefault="00AA7C31" w:rsidP="006B1306">
            <w:pPr>
              <w:tabs>
                <w:tab w:val="left" w:leader="dot" w:pos="4140"/>
              </w:tabs>
              <w:spacing w:after="0" w:line="240" w:lineRule="auto"/>
              <w:rPr>
                <w:rFonts w:ascii="\" w:hAnsi="\" w:cs="Times New Roman"/>
              </w:rPr>
            </w:pPr>
            <w:r w:rsidRPr="006B1306">
              <w:rPr>
                <w:rFonts w:ascii="\" w:hAnsi="\" w:cs="Times New Roman"/>
              </w:rPr>
              <w:t>Australian Capital Territory</w:t>
            </w:r>
            <w:r w:rsidR="00B7389F" w:rsidRPr="006B1306">
              <w:rPr>
                <w:rFonts w:ascii="\" w:hAnsi="\" w:cs="Times New Roman"/>
              </w:rPr>
              <w:tab/>
            </w:r>
          </w:p>
          <w:p w:rsidR="00AA7C31" w:rsidRPr="006B1306" w:rsidRDefault="00AA7C31" w:rsidP="006B1306">
            <w:pPr>
              <w:tabs>
                <w:tab w:val="left" w:leader="dot" w:pos="4140"/>
              </w:tabs>
              <w:spacing w:after="0" w:line="240" w:lineRule="auto"/>
              <w:rPr>
                <w:rFonts w:ascii="\" w:hAnsi="\" w:cs="Times New Roman"/>
              </w:rPr>
            </w:pPr>
            <w:r w:rsidRPr="006B1306">
              <w:rPr>
                <w:rFonts w:ascii="\" w:hAnsi="\" w:cs="Times New Roman"/>
              </w:rPr>
              <w:t>Northern Territory</w:t>
            </w:r>
            <w:r w:rsidR="00B7389F" w:rsidRPr="006B1306">
              <w:rPr>
                <w:rFonts w:ascii="\" w:hAnsi="\" w:cs="Times New Roman"/>
              </w:rPr>
              <w:tab/>
            </w:r>
          </w:p>
          <w:p w:rsidR="00AA7C31" w:rsidRPr="006B1306" w:rsidRDefault="00AA7C31" w:rsidP="006B1306">
            <w:pPr>
              <w:tabs>
                <w:tab w:val="left" w:leader="dot" w:pos="4140"/>
              </w:tabs>
              <w:spacing w:after="0" w:line="240" w:lineRule="auto"/>
              <w:rPr>
                <w:rFonts w:ascii="\" w:hAnsi="\" w:cs="Times New Roman"/>
              </w:rPr>
            </w:pPr>
            <w:r w:rsidRPr="006B1306">
              <w:rPr>
                <w:rFonts w:ascii="\" w:hAnsi="\" w:cs="Times New Roman"/>
              </w:rPr>
              <w:t>Papua</w:t>
            </w:r>
            <w:r w:rsidR="00B7389F" w:rsidRPr="006B1306">
              <w:rPr>
                <w:rFonts w:ascii="\" w:hAnsi="\" w:cs="Times New Roman"/>
              </w:rPr>
              <w:tab/>
            </w:r>
          </w:p>
          <w:p w:rsidR="00AA7C31" w:rsidRPr="006B1306" w:rsidRDefault="00AA7C31" w:rsidP="006B1306">
            <w:pPr>
              <w:tabs>
                <w:tab w:val="left" w:leader="dot" w:pos="4140"/>
              </w:tabs>
              <w:spacing w:after="0" w:line="240" w:lineRule="auto"/>
              <w:rPr>
                <w:rFonts w:ascii="\" w:hAnsi="\" w:cs="Times New Roman"/>
              </w:rPr>
            </w:pPr>
            <w:r w:rsidRPr="006B1306">
              <w:rPr>
                <w:rFonts w:ascii="\" w:hAnsi="\" w:cs="Times New Roman"/>
              </w:rPr>
              <w:t>New Guinea</w:t>
            </w:r>
            <w:r w:rsidR="00B7389F" w:rsidRPr="006B1306">
              <w:rPr>
                <w:rFonts w:ascii="\" w:hAnsi="\" w:cs="Times New Roman"/>
              </w:rPr>
              <w:tab/>
            </w:r>
          </w:p>
          <w:p w:rsidR="00AA7C31" w:rsidRPr="006B1306" w:rsidRDefault="00AA7C31" w:rsidP="006B1306">
            <w:pPr>
              <w:tabs>
                <w:tab w:val="left" w:leader="dot" w:pos="4140"/>
              </w:tabs>
              <w:spacing w:after="0" w:line="240" w:lineRule="auto"/>
              <w:rPr>
                <w:rFonts w:ascii="\" w:hAnsi="\" w:cs="Times New Roman"/>
              </w:rPr>
            </w:pPr>
            <w:r w:rsidRPr="006B1306">
              <w:rPr>
                <w:rFonts w:ascii="\" w:hAnsi="\" w:cs="Times New Roman"/>
              </w:rPr>
              <w:t>Other</w:t>
            </w:r>
            <w:r w:rsidR="00B7389F" w:rsidRPr="006B1306">
              <w:rPr>
                <w:rFonts w:ascii="\" w:hAnsi="\" w:cs="Times New Roman"/>
              </w:rPr>
              <w:tab/>
            </w:r>
          </w:p>
        </w:tc>
        <w:tc>
          <w:tcPr>
            <w:tcW w:w="942"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before="120" w:after="0" w:line="240" w:lineRule="auto"/>
              <w:jc w:val="center"/>
              <w:rPr>
                <w:rFonts w:ascii="\" w:hAnsi="\" w:cs="Times New Roman"/>
              </w:rPr>
            </w:pPr>
            <w:r w:rsidRPr="006B1306">
              <w:rPr>
                <w:rFonts w:ascii="\" w:hAnsi="\" w:cs="Times New Roman"/>
              </w:rPr>
              <w:t>£</w:t>
            </w:r>
          </w:p>
        </w:tc>
        <w:tc>
          <w:tcPr>
            <w:tcW w:w="597"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before="120" w:after="0" w:line="240" w:lineRule="auto"/>
              <w:jc w:val="center"/>
              <w:rPr>
                <w:rFonts w:ascii="\" w:hAnsi="\" w:cs="Times New Roman"/>
              </w:rPr>
            </w:pPr>
            <w:r w:rsidRPr="006B1306">
              <w:rPr>
                <w:rFonts w:ascii="\" w:hAnsi="\" w:cs="Times New Roman"/>
              </w:rPr>
              <w:t>£</w:t>
            </w:r>
          </w:p>
        </w:tc>
        <w:tc>
          <w:tcPr>
            <w:tcW w:w="667"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before="120" w:after="0" w:line="240" w:lineRule="auto"/>
              <w:jc w:val="center"/>
              <w:rPr>
                <w:rFonts w:ascii="\" w:hAnsi="\" w:cs="Times New Roman"/>
              </w:rPr>
            </w:pPr>
            <w:r w:rsidRPr="006B1306">
              <w:rPr>
                <w:rFonts w:ascii="\" w:hAnsi="\" w:cs="Times New Roman"/>
              </w:rPr>
              <w:t>£</w:t>
            </w:r>
          </w:p>
        </w:tc>
        <w:tc>
          <w:tcPr>
            <w:tcW w:w="549" w:type="pct"/>
            <w:tcBorders>
              <w:top w:val="single" w:sz="6" w:space="0" w:color="auto"/>
              <w:left w:val="single" w:sz="6" w:space="0" w:color="auto"/>
              <w:bottom w:val="single" w:sz="6" w:space="0" w:color="auto"/>
            </w:tcBorders>
          </w:tcPr>
          <w:p w:rsidR="00AA7C31" w:rsidRPr="006B1306" w:rsidRDefault="00AA7C31" w:rsidP="006B1306">
            <w:pPr>
              <w:spacing w:before="120" w:after="0" w:line="240" w:lineRule="auto"/>
              <w:jc w:val="center"/>
              <w:rPr>
                <w:rFonts w:ascii="\" w:hAnsi="\" w:cs="Times New Roman"/>
              </w:rPr>
            </w:pPr>
            <w:r w:rsidRPr="006B1306">
              <w:rPr>
                <w:rFonts w:ascii="\" w:hAnsi="\" w:cs="Times New Roman"/>
              </w:rPr>
              <w:t>£</w:t>
            </w:r>
          </w:p>
        </w:tc>
      </w:tr>
      <w:tr w:rsidR="00AA7C31" w:rsidRPr="006B1306" w:rsidTr="002612DF">
        <w:trPr>
          <w:trHeight w:val="20"/>
        </w:trPr>
        <w:tc>
          <w:tcPr>
            <w:tcW w:w="2245" w:type="pct"/>
            <w:tcBorders>
              <w:bottom w:val="single" w:sz="6" w:space="0" w:color="auto"/>
              <w:right w:val="single" w:sz="6" w:space="0" w:color="auto"/>
            </w:tcBorders>
          </w:tcPr>
          <w:p w:rsidR="00AA7C31" w:rsidRPr="006B1306" w:rsidRDefault="00AA7C31" w:rsidP="006B1306">
            <w:pPr>
              <w:tabs>
                <w:tab w:val="left" w:leader="dot" w:pos="4140"/>
              </w:tabs>
              <w:spacing w:after="120" w:line="240" w:lineRule="auto"/>
              <w:ind w:left="432"/>
              <w:rPr>
                <w:rFonts w:ascii="\" w:hAnsi="\" w:cs="Times New Roman"/>
              </w:rPr>
            </w:pPr>
            <w:r w:rsidRPr="006B1306">
              <w:rPr>
                <w:rFonts w:ascii="\" w:hAnsi="\" w:cs="Times New Roman"/>
              </w:rPr>
              <w:t>Total</w:t>
            </w:r>
            <w:r w:rsidR="001B78B4" w:rsidRPr="006B1306">
              <w:rPr>
                <w:rFonts w:ascii="\" w:hAnsi="\" w:cs="Times New Roman"/>
              </w:rPr>
              <w:tab/>
            </w:r>
          </w:p>
        </w:tc>
        <w:tc>
          <w:tcPr>
            <w:tcW w:w="942"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after="120" w:line="240" w:lineRule="auto"/>
              <w:rPr>
                <w:rFonts w:ascii="\" w:hAnsi="\" w:cs="Times New Roman"/>
              </w:rPr>
            </w:pPr>
          </w:p>
        </w:tc>
        <w:tc>
          <w:tcPr>
            <w:tcW w:w="597"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after="120" w:line="240" w:lineRule="auto"/>
              <w:rPr>
                <w:rFonts w:ascii="\" w:hAnsi="\" w:cs="Times New Roman"/>
              </w:rPr>
            </w:pPr>
          </w:p>
        </w:tc>
        <w:tc>
          <w:tcPr>
            <w:tcW w:w="667"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after="120" w:line="240" w:lineRule="auto"/>
              <w:rPr>
                <w:rFonts w:ascii="\" w:hAnsi="\" w:cs="Times New Roman"/>
              </w:rPr>
            </w:pPr>
          </w:p>
        </w:tc>
        <w:tc>
          <w:tcPr>
            <w:tcW w:w="549" w:type="pct"/>
            <w:tcBorders>
              <w:top w:val="single" w:sz="6" w:space="0" w:color="auto"/>
              <w:left w:val="single" w:sz="6" w:space="0" w:color="auto"/>
              <w:bottom w:val="single" w:sz="6" w:space="0" w:color="auto"/>
            </w:tcBorders>
          </w:tcPr>
          <w:p w:rsidR="00AA7C31" w:rsidRPr="006B1306" w:rsidRDefault="00AA7C31" w:rsidP="006B1306">
            <w:pPr>
              <w:spacing w:after="120" w:line="240" w:lineRule="auto"/>
              <w:rPr>
                <w:rFonts w:ascii="\" w:hAnsi="\" w:cs="Times New Roman"/>
              </w:rPr>
            </w:pPr>
          </w:p>
        </w:tc>
      </w:tr>
    </w:tbl>
    <w:p w:rsidR="002612DF" w:rsidRPr="006B1306" w:rsidRDefault="002612DF" w:rsidP="006B1306">
      <w:pPr>
        <w:autoSpaceDE w:val="0"/>
        <w:autoSpaceDN w:val="0"/>
        <w:adjustRightInd w:val="0"/>
        <w:spacing w:before="60" w:after="0" w:line="240" w:lineRule="auto"/>
        <w:ind w:left="1728" w:firstLine="432"/>
        <w:rPr>
          <w:rFonts w:ascii="\" w:hAnsi="\" w:cs="Times New Roman"/>
          <w:color w:val="000000"/>
          <w:sz w:val="20"/>
          <w:szCs w:val="12"/>
        </w:rPr>
      </w:pPr>
      <w:r w:rsidRPr="006B1306">
        <w:rPr>
          <w:rFonts w:ascii="\" w:hAnsi="\" w:cs="Times New Roman"/>
          <w:color w:val="000000"/>
          <w:sz w:val="20"/>
          <w:szCs w:val="12"/>
        </w:rPr>
        <w:t xml:space="preserve">* The </w:t>
      </w:r>
      <w:r w:rsidR="009809A0" w:rsidRPr="006B1306">
        <w:rPr>
          <w:rFonts w:ascii="\" w:hAnsi="\" w:cs="Times New Roman"/>
          <w:color w:val="000000"/>
          <w:sz w:val="20"/>
          <w:szCs w:val="12"/>
        </w:rPr>
        <w:t>“</w:t>
      </w:r>
      <w:r w:rsidRPr="006B1306">
        <w:rPr>
          <w:rFonts w:ascii="\" w:hAnsi="\" w:cs="Times New Roman"/>
          <w:color w:val="000000"/>
          <w:sz w:val="20"/>
          <w:szCs w:val="12"/>
        </w:rPr>
        <w:t>free of exchange</w:t>
      </w:r>
      <w:r w:rsidR="009809A0" w:rsidRPr="006B1306">
        <w:rPr>
          <w:rFonts w:ascii="\" w:hAnsi="\" w:cs="Times New Roman"/>
          <w:color w:val="000000"/>
          <w:sz w:val="20"/>
          <w:szCs w:val="12"/>
        </w:rPr>
        <w:t>”</w:t>
      </w:r>
      <w:r w:rsidRPr="006B1306">
        <w:rPr>
          <w:rFonts w:ascii="\" w:hAnsi="\" w:cs="Times New Roman"/>
          <w:color w:val="000000"/>
          <w:sz w:val="20"/>
          <w:szCs w:val="12"/>
        </w:rPr>
        <w:t xml:space="preserve"> area in capital cities.</w:t>
      </w:r>
    </w:p>
    <w:p w:rsidR="002612DF" w:rsidRPr="006B1306" w:rsidRDefault="002612DF" w:rsidP="006B1306">
      <w:pPr>
        <w:autoSpaceDE w:val="0"/>
        <w:autoSpaceDN w:val="0"/>
        <w:adjustRightInd w:val="0"/>
        <w:spacing w:after="0" w:line="240" w:lineRule="auto"/>
        <w:ind w:left="1728" w:firstLine="432"/>
        <w:rPr>
          <w:rFonts w:ascii="\" w:hAnsi="\" w:cs="Times New Roman"/>
          <w:color w:val="000000"/>
          <w:sz w:val="20"/>
          <w:szCs w:val="12"/>
        </w:rPr>
      </w:pPr>
      <w:r w:rsidRPr="006B1306">
        <w:rPr>
          <w:rFonts w:ascii="\" w:hAnsi="\" w:cs="Times New Roman"/>
          <w:color w:val="000000"/>
          <w:sz w:val="20"/>
          <w:szCs w:val="12"/>
        </w:rPr>
        <w:t>† At city branches only.</w:t>
      </w:r>
    </w:p>
    <w:p w:rsidR="002612DF" w:rsidRPr="006B1306" w:rsidRDefault="002612DF" w:rsidP="006B1306">
      <w:pPr>
        <w:autoSpaceDE w:val="0"/>
        <w:autoSpaceDN w:val="0"/>
        <w:adjustRightInd w:val="0"/>
        <w:spacing w:before="360" w:after="120" w:line="240" w:lineRule="auto"/>
        <w:jc w:val="center"/>
        <w:rPr>
          <w:rFonts w:ascii="\" w:hAnsi="\" w:cs="Times New Roman"/>
          <w:i/>
          <w:iCs/>
          <w:color w:val="000000"/>
          <w:sz w:val="20"/>
          <w:szCs w:val="14"/>
        </w:rPr>
      </w:pPr>
      <w:r w:rsidRPr="006B1306">
        <w:rPr>
          <w:rFonts w:ascii="\" w:hAnsi="\" w:cs="Times New Roman"/>
          <w:i/>
          <w:iCs/>
          <w:color w:val="000000"/>
          <w:sz w:val="20"/>
          <w:szCs w:val="14"/>
        </w:rPr>
        <w:t>Directions.</w:t>
      </w:r>
    </w:p>
    <w:p w:rsidR="002612DF" w:rsidRPr="006B1306" w:rsidRDefault="002612DF" w:rsidP="006B1306">
      <w:pPr>
        <w:autoSpaceDE w:val="0"/>
        <w:autoSpaceDN w:val="0"/>
        <w:adjustRightInd w:val="0"/>
        <w:spacing w:after="0" w:line="240" w:lineRule="auto"/>
        <w:ind w:firstLine="432"/>
        <w:jc w:val="both"/>
        <w:rPr>
          <w:rFonts w:ascii="\" w:hAnsi="\" w:cs="Times New Roman"/>
          <w:color w:val="000000"/>
          <w:sz w:val="20"/>
          <w:szCs w:val="14"/>
        </w:rPr>
      </w:pPr>
      <w:r w:rsidRPr="006B1306">
        <w:rPr>
          <w:rFonts w:ascii="\" w:hAnsi="\" w:cs="Times New Roman"/>
          <w:b/>
          <w:color w:val="000000"/>
          <w:sz w:val="20"/>
          <w:szCs w:val="14"/>
        </w:rPr>
        <w:t>1.</w:t>
      </w:r>
      <w:r w:rsidRPr="006B1306">
        <w:rPr>
          <w:rFonts w:ascii="\" w:hAnsi="\" w:cs="Times New Roman"/>
          <w:color w:val="000000"/>
          <w:sz w:val="20"/>
          <w:szCs w:val="20"/>
        </w:rPr>
        <w:tab/>
      </w:r>
      <w:r w:rsidRPr="006B1306">
        <w:rPr>
          <w:rFonts w:ascii="\" w:hAnsi="\" w:cs="Times New Roman"/>
          <w:color w:val="000000"/>
          <w:sz w:val="20"/>
          <w:szCs w:val="14"/>
        </w:rPr>
        <w:t>This statement shall be prepared as at the close of business on Wednesday in each week.</w:t>
      </w:r>
    </w:p>
    <w:p w:rsidR="002612DF" w:rsidRPr="006B1306" w:rsidRDefault="002612DF" w:rsidP="006B1306">
      <w:pPr>
        <w:autoSpaceDE w:val="0"/>
        <w:autoSpaceDN w:val="0"/>
        <w:adjustRightInd w:val="0"/>
        <w:spacing w:after="0" w:line="240" w:lineRule="auto"/>
        <w:ind w:firstLine="432"/>
        <w:jc w:val="both"/>
        <w:rPr>
          <w:rFonts w:ascii="\" w:hAnsi="\" w:cs="Times New Roman"/>
          <w:color w:val="000000"/>
          <w:sz w:val="20"/>
          <w:szCs w:val="14"/>
        </w:rPr>
      </w:pPr>
      <w:r w:rsidRPr="006B1306">
        <w:rPr>
          <w:rFonts w:ascii="\" w:hAnsi="\" w:cs="Times New Roman"/>
          <w:b/>
          <w:color w:val="000000"/>
          <w:sz w:val="20"/>
          <w:szCs w:val="14"/>
        </w:rPr>
        <w:t>2.</w:t>
      </w:r>
      <w:r w:rsidRPr="006B1306">
        <w:rPr>
          <w:rFonts w:ascii="\" w:hAnsi="\" w:cs="Times New Roman"/>
          <w:color w:val="000000"/>
          <w:sz w:val="20"/>
          <w:szCs w:val="20"/>
        </w:rPr>
        <w:tab/>
      </w:r>
      <w:r w:rsidRPr="006B1306">
        <w:rPr>
          <w:rFonts w:ascii="\" w:hAnsi="\" w:cs="Times New Roman"/>
          <w:color w:val="000000"/>
          <w:sz w:val="20"/>
          <w:szCs w:val="14"/>
        </w:rPr>
        <w:t>Copies of this statement shall be delivered to the Commonwealth Statistician, and, except when the statement is in respect of the Rural Credits Department, to the Reserve Bank, within fourteen days after the date as at which it is prepared.</w:t>
      </w:r>
    </w:p>
    <w:p w:rsidR="002612DF" w:rsidRPr="006B1306" w:rsidRDefault="002612DF" w:rsidP="006B1306">
      <w:pPr>
        <w:spacing w:after="0" w:line="240" w:lineRule="auto"/>
        <w:ind w:firstLine="432"/>
        <w:jc w:val="both"/>
        <w:rPr>
          <w:rFonts w:ascii="\" w:hAnsi="\" w:cs="Times New Roman"/>
          <w:sz w:val="20"/>
        </w:rPr>
      </w:pPr>
      <w:r w:rsidRPr="006B1306">
        <w:rPr>
          <w:rFonts w:ascii="\" w:hAnsi="\" w:cs="Times New Roman"/>
          <w:b/>
          <w:color w:val="000000"/>
          <w:sz w:val="20"/>
          <w:szCs w:val="14"/>
        </w:rPr>
        <w:t>3.</w:t>
      </w:r>
      <w:r w:rsidRPr="006B1306">
        <w:rPr>
          <w:rFonts w:ascii="\" w:hAnsi="\" w:cs="Times New Roman"/>
          <w:color w:val="000000"/>
          <w:sz w:val="20"/>
          <w:szCs w:val="20"/>
        </w:rPr>
        <w:tab/>
      </w:r>
      <w:r w:rsidRPr="006B1306">
        <w:rPr>
          <w:rFonts w:ascii="\" w:hAnsi="\" w:cs="Times New Roman"/>
          <w:color w:val="000000"/>
          <w:sz w:val="20"/>
          <w:szCs w:val="14"/>
        </w:rPr>
        <w:t>Amounts may be shown in this statement to the nearest multiple of One thousand pounds.</w:t>
      </w:r>
    </w:p>
    <w:p w:rsidR="00AA7C31" w:rsidRPr="006B1306" w:rsidRDefault="00334C8F" w:rsidP="006B1306">
      <w:pPr>
        <w:spacing w:after="360" w:line="240" w:lineRule="auto"/>
        <w:jc w:val="center"/>
        <w:rPr>
          <w:rFonts w:ascii="\" w:hAnsi="\" w:cs="Times New Roman"/>
        </w:rPr>
      </w:pPr>
      <w:r w:rsidRPr="006B1306">
        <w:rPr>
          <w:rFonts w:ascii="\" w:hAnsi="\" w:cs="Times New Roman"/>
        </w:rPr>
        <w:br w:type="page"/>
      </w:r>
      <w:r w:rsidR="00EE4D03" w:rsidRPr="006B1306">
        <w:rPr>
          <w:rFonts w:ascii="\" w:hAnsi="\" w:cs="Times New Roman"/>
          <w:smallCaps/>
        </w:rPr>
        <w:lastRenderedPageBreak/>
        <w:t>Second Schedule—</w:t>
      </w:r>
      <w:r w:rsidR="00EE4D03" w:rsidRPr="006B1306">
        <w:rPr>
          <w:rFonts w:ascii="\" w:hAnsi="\" w:cs="Times New Roman"/>
          <w:i/>
        </w:rPr>
        <w:t>continued.</w:t>
      </w:r>
    </w:p>
    <w:p w:rsidR="00AA7C31" w:rsidRPr="006B1306" w:rsidRDefault="00AA7C31" w:rsidP="006B1306">
      <w:pPr>
        <w:spacing w:after="0" w:line="240" w:lineRule="auto"/>
        <w:jc w:val="center"/>
        <w:rPr>
          <w:rFonts w:ascii="\" w:hAnsi="\" w:cs="Times New Roman"/>
        </w:rPr>
      </w:pPr>
      <w:r w:rsidRPr="006B1306">
        <w:rPr>
          <w:rFonts w:ascii="\" w:hAnsi="\" w:cs="Times New Roman"/>
        </w:rPr>
        <w:t>FORM F.</w:t>
      </w:r>
    </w:p>
    <w:p w:rsidR="00AA7C31" w:rsidRPr="006B1306" w:rsidRDefault="00AA7C31" w:rsidP="006B1306">
      <w:pPr>
        <w:spacing w:before="120" w:after="0" w:line="240" w:lineRule="auto"/>
        <w:jc w:val="center"/>
        <w:rPr>
          <w:rFonts w:ascii="\" w:hAnsi="\" w:cs="Times New Roman"/>
        </w:rPr>
      </w:pPr>
      <w:r w:rsidRPr="006B1306">
        <w:rPr>
          <w:rFonts w:ascii="\" w:hAnsi="\" w:cs="Times New Roman"/>
        </w:rPr>
        <w:t>Banking Act.</w:t>
      </w:r>
    </w:p>
    <w:p w:rsidR="00AA7C31" w:rsidRPr="006B1306" w:rsidRDefault="00EE4D03" w:rsidP="006B1306">
      <w:pPr>
        <w:spacing w:before="60" w:after="60" w:line="240" w:lineRule="auto"/>
        <w:jc w:val="center"/>
        <w:rPr>
          <w:rFonts w:ascii="\" w:hAnsi="\" w:cs="Times New Roman"/>
        </w:rPr>
      </w:pPr>
      <w:r w:rsidRPr="006B1306">
        <w:rPr>
          <w:rFonts w:ascii="\" w:hAnsi="\" w:cs="Times New Roman"/>
          <w:smallCaps/>
        </w:rPr>
        <w:t>Statement of Foreign Currency Position</w:t>
      </w:r>
    </w:p>
    <w:p w:rsidR="00AA7C31" w:rsidRPr="006B1306" w:rsidRDefault="00AA7C31" w:rsidP="006B1306">
      <w:pPr>
        <w:spacing w:after="60" w:line="240" w:lineRule="auto"/>
        <w:jc w:val="center"/>
        <w:rPr>
          <w:rFonts w:ascii="\" w:hAnsi="\" w:cs="Times New Roman"/>
        </w:rPr>
      </w:pPr>
      <w:r w:rsidRPr="006B1306">
        <w:rPr>
          <w:rFonts w:ascii="\" w:hAnsi="\" w:cs="Times New Roman"/>
        </w:rPr>
        <w:t>of the........................................as at the close of business on....................</w:t>
      </w:r>
    </w:p>
    <w:tbl>
      <w:tblPr>
        <w:tblW w:w="5000" w:type="pct"/>
        <w:tblCellMar>
          <w:left w:w="40" w:type="dxa"/>
          <w:right w:w="40" w:type="dxa"/>
        </w:tblCellMar>
        <w:tblLook w:val="0000" w:firstRow="0" w:lastRow="0" w:firstColumn="0" w:lastColumn="0" w:noHBand="0" w:noVBand="0"/>
      </w:tblPr>
      <w:tblGrid>
        <w:gridCol w:w="7059"/>
        <w:gridCol w:w="1333"/>
        <w:gridCol w:w="1307"/>
      </w:tblGrid>
      <w:tr w:rsidR="00AA7C31" w:rsidRPr="006B1306" w:rsidTr="00FB739B">
        <w:trPr>
          <w:trHeight w:val="20"/>
        </w:trPr>
        <w:tc>
          <w:tcPr>
            <w:tcW w:w="3639" w:type="pct"/>
            <w:tcBorders>
              <w:top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p>
        </w:tc>
        <w:tc>
          <w:tcPr>
            <w:tcW w:w="687" w:type="pct"/>
            <w:tcBorders>
              <w:top w:val="single" w:sz="6" w:space="0" w:color="auto"/>
              <w:left w:val="single" w:sz="6" w:space="0" w:color="auto"/>
              <w:right w:val="single" w:sz="6" w:space="0" w:color="auto"/>
            </w:tcBorders>
            <w:vAlign w:val="center"/>
          </w:tcPr>
          <w:p w:rsidR="00AA7C31" w:rsidRPr="006B1306" w:rsidRDefault="00AA7C31" w:rsidP="006B1306">
            <w:pPr>
              <w:spacing w:before="60" w:after="60" w:line="240" w:lineRule="auto"/>
              <w:jc w:val="center"/>
              <w:rPr>
                <w:rFonts w:ascii="\" w:hAnsi="\" w:cs="Times New Roman"/>
              </w:rPr>
            </w:pPr>
            <w:r w:rsidRPr="006B1306">
              <w:rPr>
                <w:rFonts w:ascii="\" w:hAnsi="\" w:cs="Times New Roman"/>
              </w:rPr>
              <w:t>Column 2.</w:t>
            </w:r>
          </w:p>
        </w:tc>
        <w:tc>
          <w:tcPr>
            <w:tcW w:w="674" w:type="pct"/>
            <w:tcBorders>
              <w:top w:val="single" w:sz="6" w:space="0" w:color="auto"/>
              <w:left w:val="single" w:sz="6" w:space="0" w:color="auto"/>
            </w:tcBorders>
            <w:vAlign w:val="center"/>
          </w:tcPr>
          <w:p w:rsidR="00AA7C31" w:rsidRPr="006B1306" w:rsidRDefault="00AA7C31" w:rsidP="006B1306">
            <w:pPr>
              <w:spacing w:before="60" w:after="60" w:line="240" w:lineRule="auto"/>
              <w:jc w:val="center"/>
              <w:rPr>
                <w:rFonts w:ascii="\" w:hAnsi="\" w:cs="Times New Roman"/>
              </w:rPr>
            </w:pPr>
            <w:r w:rsidRPr="006B1306">
              <w:rPr>
                <w:rFonts w:ascii="\" w:hAnsi="\" w:cs="Times New Roman"/>
              </w:rPr>
              <w:t>Column 3.</w:t>
            </w:r>
          </w:p>
        </w:tc>
      </w:tr>
      <w:tr w:rsidR="00AA7C31" w:rsidRPr="006B1306" w:rsidTr="00FB739B">
        <w:trPr>
          <w:trHeight w:val="20"/>
        </w:trPr>
        <w:tc>
          <w:tcPr>
            <w:tcW w:w="3639" w:type="pct"/>
            <w:tcBorders>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Column 1.</w:t>
            </w:r>
          </w:p>
        </w:tc>
        <w:tc>
          <w:tcPr>
            <w:tcW w:w="687" w:type="pct"/>
            <w:tcBorders>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Balance.</w:t>
            </w:r>
          </w:p>
        </w:tc>
        <w:tc>
          <w:tcPr>
            <w:tcW w:w="674" w:type="pct"/>
            <w:tcBorders>
              <w:left w:val="single" w:sz="6" w:space="0" w:color="auto"/>
              <w:bottom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Equivalent in Australian currency.</w:t>
            </w:r>
          </w:p>
        </w:tc>
      </w:tr>
      <w:tr w:rsidR="00AA7C31" w:rsidRPr="006B1306" w:rsidTr="00687557">
        <w:trPr>
          <w:trHeight w:val="20"/>
        </w:trPr>
        <w:tc>
          <w:tcPr>
            <w:tcW w:w="3639" w:type="pct"/>
            <w:tcBorders>
              <w:top w:val="single" w:sz="6" w:space="0" w:color="auto"/>
              <w:right w:val="single" w:sz="6" w:space="0" w:color="auto"/>
            </w:tcBorders>
          </w:tcPr>
          <w:p w:rsidR="00AA7C31" w:rsidRPr="006B1306" w:rsidRDefault="00AA7C31" w:rsidP="006B1306">
            <w:pPr>
              <w:spacing w:after="0" w:line="240" w:lineRule="auto"/>
              <w:rPr>
                <w:rFonts w:ascii="\" w:hAnsi="\" w:cs="Times New Roman"/>
              </w:rPr>
            </w:pPr>
          </w:p>
        </w:tc>
        <w:tc>
          <w:tcPr>
            <w:tcW w:w="687" w:type="pct"/>
            <w:tcBorders>
              <w:top w:val="single" w:sz="6" w:space="0" w:color="auto"/>
              <w:left w:val="single" w:sz="6" w:space="0" w:color="auto"/>
              <w:right w:val="single" w:sz="6" w:space="0" w:color="auto"/>
            </w:tcBorders>
          </w:tcPr>
          <w:p w:rsidR="00AA7C31" w:rsidRPr="006B1306" w:rsidRDefault="00AA7C31" w:rsidP="006B1306">
            <w:pPr>
              <w:spacing w:after="0" w:line="240" w:lineRule="auto"/>
              <w:rPr>
                <w:rFonts w:ascii="\" w:hAnsi="\" w:cs="Times New Roman"/>
              </w:rPr>
            </w:pPr>
          </w:p>
        </w:tc>
        <w:tc>
          <w:tcPr>
            <w:tcW w:w="674" w:type="pct"/>
            <w:tcBorders>
              <w:top w:val="single" w:sz="6" w:space="0" w:color="auto"/>
              <w:left w:val="single" w:sz="6" w:space="0" w:color="auto"/>
            </w:tcBorders>
          </w:tcPr>
          <w:p w:rsidR="00AA7C31" w:rsidRPr="006B1306" w:rsidRDefault="00C52368" w:rsidP="006B1306">
            <w:pPr>
              <w:spacing w:before="120" w:after="0" w:line="240" w:lineRule="auto"/>
              <w:rPr>
                <w:rFonts w:ascii="\" w:hAnsi="\" w:cs="Times New Roman"/>
              </w:rPr>
            </w:pPr>
            <w:r w:rsidRPr="006B1306">
              <w:rPr>
                <w:rFonts w:ascii="\" w:hAnsi="\" w:cs="Times New Roman"/>
              </w:rPr>
              <w:t>£</w:t>
            </w:r>
          </w:p>
        </w:tc>
      </w:tr>
      <w:tr w:rsidR="00AA7C31" w:rsidRPr="006B1306" w:rsidTr="00687557">
        <w:trPr>
          <w:trHeight w:val="20"/>
        </w:trPr>
        <w:tc>
          <w:tcPr>
            <w:tcW w:w="3639" w:type="pct"/>
            <w:tcBorders>
              <w:right w:val="single" w:sz="6" w:space="0" w:color="auto"/>
            </w:tcBorders>
          </w:tcPr>
          <w:p w:rsidR="00AA7C31" w:rsidRPr="006B1306" w:rsidRDefault="00AA7C31" w:rsidP="006B1306">
            <w:pPr>
              <w:tabs>
                <w:tab w:val="left" w:leader="dot" w:pos="5760"/>
              </w:tabs>
              <w:spacing w:after="0" w:line="240" w:lineRule="auto"/>
              <w:ind w:left="432" w:right="576" w:hanging="432"/>
              <w:jc w:val="both"/>
              <w:rPr>
                <w:rFonts w:ascii="\" w:hAnsi="\" w:cs="Times New Roman"/>
              </w:rPr>
            </w:pPr>
            <w:r w:rsidRPr="006B1306">
              <w:rPr>
                <w:rFonts w:ascii="\" w:hAnsi="\" w:cs="Times New Roman"/>
              </w:rPr>
              <w:t xml:space="preserve">1. London </w:t>
            </w:r>
            <w:r w:rsidR="003745F3" w:rsidRPr="006B1306">
              <w:rPr>
                <w:rFonts w:ascii="\" w:hAnsi="\"/>
                <w:position w:val="-26"/>
              </w:rPr>
              <w:object w:dxaOrig="9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32.25pt" o:ole="">
                  <v:imagedata r:id="rId8" o:title=""/>
                </v:shape>
                <o:OLEObject Type="Embed" ProgID="Equation.DSMT4" ShapeID="_x0000_i1025" DrawAspect="Content" ObjectID="_1594794382" r:id="rId9"/>
              </w:object>
            </w:r>
            <w:r w:rsidR="003745F3" w:rsidRPr="006B1306">
              <w:rPr>
                <w:rFonts w:ascii="\" w:hAnsi="\" w:cs="Times New Roman"/>
              </w:rPr>
              <w:t xml:space="preserve"> </w:t>
            </w:r>
            <w:r w:rsidRPr="006B1306">
              <w:rPr>
                <w:rFonts w:ascii="\" w:hAnsi="\" w:cs="Times New Roman"/>
              </w:rPr>
              <w:t xml:space="preserve">as per London office books, excluding surplus or deficiency on New Zealand and Fiji account </w:t>
            </w:r>
            <w:r w:rsidR="00C52368" w:rsidRPr="006B1306">
              <w:rPr>
                <w:rFonts w:ascii="\" w:hAnsi="\" w:cs="Times New Roman"/>
              </w:rPr>
              <w:tab/>
            </w:r>
            <w:r w:rsidRPr="006B1306">
              <w:rPr>
                <w:rFonts w:ascii="\" w:hAnsi="\" w:cs="Times New Roman"/>
              </w:rPr>
              <w:t>£ Eng.</w:t>
            </w:r>
          </w:p>
          <w:p w:rsidR="00AA7C31" w:rsidRPr="006B1306" w:rsidRDefault="00AA7C31" w:rsidP="006B1306">
            <w:pPr>
              <w:tabs>
                <w:tab w:val="left" w:leader="dot" w:pos="4923"/>
              </w:tabs>
              <w:spacing w:after="0" w:line="240" w:lineRule="auto"/>
              <w:ind w:left="432" w:hanging="432"/>
              <w:jc w:val="both"/>
              <w:rPr>
                <w:rFonts w:ascii="\" w:hAnsi="\" w:cs="Times New Roman"/>
              </w:rPr>
            </w:pPr>
            <w:r w:rsidRPr="006B1306">
              <w:rPr>
                <w:rFonts w:ascii="\" w:hAnsi="\" w:cs="Times New Roman"/>
              </w:rPr>
              <w:t xml:space="preserve">2. Excess of </w:t>
            </w:r>
            <w:r w:rsidR="003745F3" w:rsidRPr="006B1306">
              <w:rPr>
                <w:rFonts w:ascii="\" w:hAnsi="\"/>
                <w:position w:val="-26"/>
              </w:rPr>
              <w:object w:dxaOrig="3960" w:dyaOrig="639">
                <v:shape id="_x0000_i1026" type="#_x0000_t75" style="width:198.15pt;height:32.25pt" o:ole="">
                  <v:imagedata r:id="rId10" o:title=""/>
                </v:shape>
                <o:OLEObject Type="Embed" ProgID="Equation.DSMT4" ShapeID="_x0000_i1026" DrawAspect="Content" ObjectID="_1594794383" r:id="rId11"/>
              </w:object>
            </w:r>
            <w:r w:rsidR="003745F3" w:rsidRPr="006B1306">
              <w:rPr>
                <w:rFonts w:ascii="\" w:hAnsi="\" w:cs="Times New Roman"/>
              </w:rPr>
              <w:t xml:space="preserve"> </w:t>
            </w:r>
            <w:r w:rsidRPr="006B1306">
              <w:rPr>
                <w:rFonts w:ascii="\" w:hAnsi="\" w:cs="Times New Roman"/>
              </w:rPr>
              <w:t xml:space="preserve">as per Australian books </w:t>
            </w:r>
            <w:r w:rsidR="00C52368" w:rsidRPr="006B1306">
              <w:rPr>
                <w:rFonts w:ascii="\" w:hAnsi="\" w:cs="Times New Roman"/>
              </w:rPr>
              <w:tab/>
            </w:r>
            <w:r w:rsidRPr="006B1306">
              <w:rPr>
                <w:rFonts w:ascii="\" w:hAnsi="\" w:cs="Times New Roman"/>
              </w:rPr>
              <w:t>£ Eng.</w:t>
            </w:r>
          </w:p>
          <w:p w:rsidR="00AA7C31" w:rsidRPr="006B1306" w:rsidRDefault="00AA7C31" w:rsidP="006B1306">
            <w:pPr>
              <w:tabs>
                <w:tab w:val="left" w:leader="dot" w:pos="4923"/>
              </w:tabs>
              <w:spacing w:after="0" w:line="240" w:lineRule="auto"/>
              <w:ind w:left="432" w:hanging="432"/>
              <w:jc w:val="both"/>
              <w:rPr>
                <w:rFonts w:ascii="\" w:hAnsi="\" w:cs="Times New Roman"/>
              </w:rPr>
            </w:pPr>
            <w:r w:rsidRPr="006B1306">
              <w:rPr>
                <w:rFonts w:ascii="\" w:hAnsi="\" w:cs="Times New Roman"/>
              </w:rPr>
              <w:t xml:space="preserve">3. Balances </w:t>
            </w:r>
            <w:r w:rsidR="00271580" w:rsidRPr="006B1306">
              <w:rPr>
                <w:rFonts w:ascii="\" w:hAnsi="\" w:cs="Times New Roman"/>
              </w:rPr>
              <w:t>(</w:t>
            </w:r>
            <w:r w:rsidRPr="006B1306">
              <w:rPr>
                <w:rFonts w:ascii="\" w:hAnsi="\" w:cs="Times New Roman"/>
              </w:rPr>
              <w:t>as per Australian books</w:t>
            </w:r>
            <w:r w:rsidR="00271580" w:rsidRPr="006B1306">
              <w:rPr>
                <w:rFonts w:ascii="\" w:hAnsi="\" w:cs="Times New Roman"/>
              </w:rPr>
              <w:t>)</w:t>
            </w:r>
            <w:r w:rsidRPr="006B1306">
              <w:rPr>
                <w:rFonts w:ascii="\" w:hAnsi="\" w:cs="Times New Roman"/>
              </w:rPr>
              <w:t>—</w:t>
            </w:r>
          </w:p>
          <w:p w:rsidR="00AA7C31" w:rsidRPr="006B1306" w:rsidRDefault="00271580" w:rsidP="006B1306">
            <w:pPr>
              <w:tabs>
                <w:tab w:val="left" w:leader="dot" w:pos="6120"/>
              </w:tabs>
              <w:spacing w:after="0" w:line="240" w:lineRule="auto"/>
              <w:ind w:left="864" w:hanging="432"/>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in New Zealand </w:t>
            </w:r>
            <w:r w:rsidR="00BF553B" w:rsidRPr="006B1306">
              <w:rPr>
                <w:rFonts w:ascii="\" w:hAnsi="\" w:cs="Times New Roman"/>
              </w:rPr>
              <w:tab/>
            </w:r>
            <w:r w:rsidR="00AA7C31" w:rsidRPr="006B1306">
              <w:rPr>
                <w:rFonts w:ascii="\" w:hAnsi="\" w:cs="Times New Roman"/>
              </w:rPr>
              <w:t>£ N.Z.</w:t>
            </w:r>
          </w:p>
          <w:p w:rsidR="00AA7C31" w:rsidRPr="006B1306" w:rsidRDefault="00271580" w:rsidP="006B1306">
            <w:pPr>
              <w:tabs>
                <w:tab w:val="left" w:leader="dot" w:pos="6120"/>
              </w:tabs>
              <w:spacing w:after="0" w:line="240" w:lineRule="auto"/>
              <w:ind w:left="864" w:hanging="432"/>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in Fiji </w:t>
            </w:r>
            <w:r w:rsidR="00BF553B" w:rsidRPr="006B1306">
              <w:rPr>
                <w:rFonts w:ascii="\" w:hAnsi="\" w:cs="Times New Roman"/>
              </w:rPr>
              <w:tab/>
            </w:r>
            <w:r w:rsidR="00AA7C31" w:rsidRPr="006B1306">
              <w:rPr>
                <w:rFonts w:ascii="\" w:hAnsi="\" w:cs="Times New Roman"/>
              </w:rPr>
              <w:t>£ F.</w:t>
            </w:r>
          </w:p>
          <w:p w:rsidR="00AA7C31" w:rsidRPr="006B1306" w:rsidRDefault="00271580" w:rsidP="006B1306">
            <w:pPr>
              <w:tabs>
                <w:tab w:val="left" w:leader="dot" w:pos="6120"/>
              </w:tabs>
              <w:spacing w:after="0" w:line="240" w:lineRule="auto"/>
              <w:ind w:left="864" w:hanging="432"/>
              <w:jc w:val="both"/>
              <w:rPr>
                <w:rFonts w:ascii="\" w:hAnsi="\" w:cs="Times New Roman"/>
              </w:rPr>
            </w:pPr>
            <w:r w:rsidRPr="006B1306">
              <w:rPr>
                <w:rFonts w:ascii="\" w:hAnsi="\" w:cs="Times New Roman"/>
              </w:rPr>
              <w:t>(</w:t>
            </w:r>
            <w:r w:rsidR="00EE4D03" w:rsidRPr="006B1306">
              <w:rPr>
                <w:rFonts w:ascii="\" w:hAnsi="\" w:cs="Times New Roman"/>
                <w:i/>
              </w:rPr>
              <w:t>c</w:t>
            </w:r>
            <w:r w:rsidRPr="006B1306">
              <w:rPr>
                <w:rFonts w:ascii="\" w:hAnsi="\" w:cs="Times New Roman"/>
              </w:rPr>
              <w:t>)</w:t>
            </w:r>
            <w:r w:rsidR="00AA7C31" w:rsidRPr="006B1306">
              <w:rPr>
                <w:rFonts w:ascii="\" w:hAnsi="\" w:cs="Times New Roman"/>
              </w:rPr>
              <w:t xml:space="preserve"> in United States of America </w:t>
            </w:r>
            <w:r w:rsidR="00BF553B" w:rsidRPr="006B1306">
              <w:rPr>
                <w:rFonts w:ascii="\" w:hAnsi="\" w:cs="Times New Roman"/>
              </w:rPr>
              <w:tab/>
            </w:r>
            <w:r w:rsidR="00AA7C31" w:rsidRPr="006B1306">
              <w:rPr>
                <w:rFonts w:ascii="\" w:hAnsi="\" w:cs="Times New Roman"/>
              </w:rPr>
              <w:t>$ U.S.</w:t>
            </w:r>
          </w:p>
          <w:p w:rsidR="00AA7C31" w:rsidRPr="006B1306" w:rsidRDefault="00271580" w:rsidP="006B1306">
            <w:pPr>
              <w:tabs>
                <w:tab w:val="left" w:leader="dot" w:pos="6120"/>
              </w:tabs>
              <w:spacing w:after="0" w:line="240" w:lineRule="auto"/>
              <w:ind w:left="864" w:hanging="432"/>
              <w:jc w:val="both"/>
              <w:rPr>
                <w:rFonts w:ascii="\" w:hAnsi="\" w:cs="Times New Roman"/>
              </w:rPr>
            </w:pPr>
            <w:r w:rsidRPr="006B1306">
              <w:rPr>
                <w:rFonts w:ascii="\" w:hAnsi="\" w:cs="Times New Roman"/>
              </w:rPr>
              <w:t>(</w:t>
            </w:r>
            <w:r w:rsidR="00EE4D03" w:rsidRPr="006B1306">
              <w:rPr>
                <w:rFonts w:ascii="\" w:hAnsi="\" w:cs="Times New Roman"/>
                <w:i/>
              </w:rPr>
              <w:t>d</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 xml:space="preserve">elsewhere overseas </w:t>
            </w:r>
            <w:r w:rsidR="00BF553B" w:rsidRPr="006B1306">
              <w:rPr>
                <w:rFonts w:ascii="\" w:hAnsi="\" w:cs="Times New Roman"/>
              </w:rPr>
              <w:tab/>
            </w:r>
            <w:r w:rsidR="00AA7C31" w:rsidRPr="006B1306">
              <w:rPr>
                <w:rFonts w:ascii="\" w:hAnsi="\" w:cs="Times New Roman"/>
              </w:rPr>
              <w:t>£ Eng.</w:t>
            </w:r>
          </w:p>
        </w:tc>
        <w:tc>
          <w:tcPr>
            <w:tcW w:w="687" w:type="pct"/>
            <w:tcBorders>
              <w:left w:val="single" w:sz="6" w:space="0" w:color="auto"/>
              <w:right w:val="single" w:sz="6" w:space="0" w:color="auto"/>
            </w:tcBorders>
          </w:tcPr>
          <w:p w:rsidR="00AA7C31" w:rsidRPr="006B1306" w:rsidRDefault="00AA7C31" w:rsidP="006B1306">
            <w:pPr>
              <w:spacing w:after="0" w:line="240" w:lineRule="auto"/>
              <w:rPr>
                <w:rFonts w:ascii="\" w:hAnsi="\" w:cs="Times New Roman"/>
              </w:rPr>
            </w:pPr>
          </w:p>
          <w:p w:rsidR="00687557" w:rsidRPr="006B1306" w:rsidRDefault="00687557" w:rsidP="006B1306">
            <w:pPr>
              <w:spacing w:after="0" w:line="240" w:lineRule="auto"/>
              <w:rPr>
                <w:rFonts w:ascii="\" w:hAnsi="\" w:cs="Times New Roman"/>
              </w:rPr>
            </w:pPr>
          </w:p>
        </w:tc>
        <w:tc>
          <w:tcPr>
            <w:tcW w:w="674" w:type="pct"/>
            <w:tcBorders>
              <w:left w:val="single" w:sz="6" w:space="0" w:color="auto"/>
              <w:bottom w:val="single" w:sz="6" w:space="0" w:color="auto"/>
            </w:tcBorders>
          </w:tcPr>
          <w:p w:rsidR="00AA7C31" w:rsidRPr="006B1306" w:rsidRDefault="00AA7C31" w:rsidP="006B1306">
            <w:pPr>
              <w:spacing w:after="0" w:line="240" w:lineRule="auto"/>
              <w:rPr>
                <w:rFonts w:ascii="\" w:hAnsi="\" w:cs="Times New Roman"/>
              </w:rPr>
            </w:pPr>
          </w:p>
        </w:tc>
      </w:tr>
      <w:tr w:rsidR="00687557" w:rsidRPr="006B1306" w:rsidTr="00687557">
        <w:trPr>
          <w:trHeight w:val="20"/>
        </w:trPr>
        <w:tc>
          <w:tcPr>
            <w:tcW w:w="3639" w:type="pct"/>
            <w:tcBorders>
              <w:bottom w:val="single" w:sz="6" w:space="0" w:color="auto"/>
            </w:tcBorders>
          </w:tcPr>
          <w:p w:rsidR="00687557" w:rsidRPr="006B1306" w:rsidRDefault="00687557" w:rsidP="006B1306">
            <w:pPr>
              <w:spacing w:after="120" w:line="240" w:lineRule="auto"/>
              <w:rPr>
                <w:rFonts w:ascii="\" w:hAnsi="\" w:cs="Times New Roman"/>
              </w:rPr>
            </w:pPr>
          </w:p>
        </w:tc>
        <w:tc>
          <w:tcPr>
            <w:tcW w:w="687" w:type="pct"/>
            <w:tcBorders>
              <w:bottom w:val="single" w:sz="6" w:space="0" w:color="auto"/>
            </w:tcBorders>
          </w:tcPr>
          <w:p w:rsidR="00687557" w:rsidRPr="006B1306" w:rsidRDefault="00687557" w:rsidP="006B1306">
            <w:pPr>
              <w:spacing w:after="120" w:line="240" w:lineRule="auto"/>
              <w:rPr>
                <w:rFonts w:ascii="\" w:hAnsi="\" w:cs="Times New Roman"/>
              </w:rPr>
            </w:pPr>
            <w:r w:rsidRPr="006B1306">
              <w:rPr>
                <w:rFonts w:ascii="\" w:hAnsi="\" w:cs="Times New Roman"/>
              </w:rPr>
              <w:t>Total</w:t>
            </w:r>
            <w:r w:rsidRPr="006B1306">
              <w:rPr>
                <w:rFonts w:ascii="\" w:hAnsi="\" w:cs="Times New Roman"/>
              </w:rPr>
              <w:tab/>
              <w:t>..</w:t>
            </w:r>
          </w:p>
        </w:tc>
        <w:tc>
          <w:tcPr>
            <w:tcW w:w="674" w:type="pct"/>
            <w:tcBorders>
              <w:top w:val="single" w:sz="6" w:space="0" w:color="auto"/>
              <w:bottom w:val="single" w:sz="6" w:space="0" w:color="auto"/>
            </w:tcBorders>
          </w:tcPr>
          <w:p w:rsidR="00687557" w:rsidRPr="006B1306" w:rsidRDefault="00687557" w:rsidP="006B1306">
            <w:pPr>
              <w:spacing w:after="120" w:line="240" w:lineRule="auto"/>
              <w:rPr>
                <w:rFonts w:ascii="\" w:hAnsi="\" w:cs="Times New Roman"/>
              </w:rPr>
            </w:pPr>
          </w:p>
        </w:tc>
      </w:tr>
    </w:tbl>
    <w:p w:rsidR="00AA7C31" w:rsidRPr="006B1306" w:rsidRDefault="00EE4D03" w:rsidP="006B1306">
      <w:pPr>
        <w:spacing w:before="360" w:after="60" w:line="240" w:lineRule="auto"/>
        <w:jc w:val="center"/>
        <w:rPr>
          <w:rFonts w:ascii="\" w:hAnsi="\" w:cs="Times New Roman"/>
        </w:rPr>
      </w:pPr>
      <w:r w:rsidRPr="006B1306">
        <w:rPr>
          <w:rFonts w:ascii="\" w:hAnsi="\" w:cs="Times New Roman"/>
          <w:i/>
        </w:rPr>
        <w:t>Directions.</w:t>
      </w:r>
    </w:p>
    <w:p w:rsidR="00AA7C31" w:rsidRPr="006B1306" w:rsidRDefault="00AA7C31" w:rsidP="006B1306">
      <w:pPr>
        <w:spacing w:before="60" w:after="0" w:line="240" w:lineRule="auto"/>
        <w:ind w:firstLine="432"/>
        <w:jc w:val="both"/>
        <w:rPr>
          <w:rFonts w:ascii="\" w:hAnsi="\" w:cs="Times New Roman"/>
        </w:rPr>
      </w:pPr>
      <w:r w:rsidRPr="006B1306">
        <w:rPr>
          <w:rFonts w:ascii="\" w:hAnsi="\" w:cs="Times New Roman"/>
          <w:b/>
        </w:rPr>
        <w:t>1.</w:t>
      </w:r>
      <w:r w:rsidR="00086402" w:rsidRPr="006B1306">
        <w:rPr>
          <w:rFonts w:ascii="\" w:hAnsi="\" w:cs="Times New Roman"/>
        </w:rPr>
        <w:tab/>
      </w:r>
      <w:r w:rsidRPr="006B1306">
        <w:rPr>
          <w:rFonts w:ascii="\" w:hAnsi="\" w:cs="Times New Roman"/>
        </w:rPr>
        <w:t>This statement shall be prepared as at the close of business on Wednesday in each week.</w:t>
      </w:r>
    </w:p>
    <w:p w:rsidR="00AA7C31" w:rsidRPr="006B1306" w:rsidRDefault="00AA7C31" w:rsidP="006B1306">
      <w:pPr>
        <w:spacing w:before="60" w:after="0" w:line="240" w:lineRule="auto"/>
        <w:ind w:firstLine="432"/>
        <w:jc w:val="both"/>
        <w:rPr>
          <w:rFonts w:ascii="\" w:hAnsi="\" w:cs="Times New Roman"/>
        </w:rPr>
      </w:pPr>
      <w:r w:rsidRPr="006B1306">
        <w:rPr>
          <w:rFonts w:ascii="\" w:hAnsi="\" w:cs="Times New Roman"/>
          <w:b/>
        </w:rPr>
        <w:t>2.</w:t>
      </w:r>
      <w:r w:rsidR="00086402" w:rsidRPr="006B1306">
        <w:rPr>
          <w:rFonts w:ascii="\" w:hAnsi="\" w:cs="Times New Roman"/>
        </w:rPr>
        <w:tab/>
      </w:r>
      <w:r w:rsidRPr="006B1306">
        <w:rPr>
          <w:rFonts w:ascii="\" w:hAnsi="\" w:cs="Times New Roman"/>
        </w:rPr>
        <w:t>Copies of this statement shall be delivered to the Commonwealth Statistician and to the Reserve Bank within fourteen days after the date as at which it is prepared.</w:t>
      </w:r>
    </w:p>
    <w:p w:rsidR="00AA7C31" w:rsidRPr="006B1306" w:rsidRDefault="00AA7C31" w:rsidP="006B1306">
      <w:pPr>
        <w:spacing w:before="60" w:after="0" w:line="240" w:lineRule="auto"/>
        <w:ind w:firstLine="432"/>
        <w:jc w:val="both"/>
        <w:rPr>
          <w:rFonts w:ascii="\" w:hAnsi="\" w:cs="Times New Roman"/>
        </w:rPr>
      </w:pPr>
      <w:r w:rsidRPr="006B1306">
        <w:rPr>
          <w:rFonts w:ascii="\" w:hAnsi="\" w:cs="Times New Roman"/>
          <w:b/>
        </w:rPr>
        <w:t>3.</w:t>
      </w:r>
      <w:r w:rsidR="00086402" w:rsidRPr="006B1306">
        <w:rPr>
          <w:rFonts w:ascii="\" w:hAnsi="\" w:cs="Times New Roman"/>
        </w:rPr>
        <w:tab/>
      </w:r>
      <w:r w:rsidRPr="006B1306">
        <w:rPr>
          <w:rFonts w:ascii="\" w:hAnsi="\" w:cs="Times New Roman"/>
        </w:rPr>
        <w:t xml:space="preserve">The amount shown in column 2 against paragraph </w:t>
      </w:r>
      <w:r w:rsidR="00271580" w:rsidRPr="006B1306">
        <w:rPr>
          <w:rFonts w:ascii="\" w:hAnsi="\" w:cs="Times New Roman"/>
        </w:rPr>
        <w:t>(</w:t>
      </w:r>
      <w:r w:rsidR="00EE4D03" w:rsidRPr="006B1306">
        <w:rPr>
          <w:rFonts w:ascii="\" w:hAnsi="\" w:cs="Times New Roman"/>
          <w:i/>
        </w:rPr>
        <w:t>d</w:t>
      </w:r>
      <w:r w:rsidR="00271580" w:rsidRPr="006B1306">
        <w:rPr>
          <w:rFonts w:ascii="\" w:hAnsi="\" w:cs="Times New Roman"/>
        </w:rPr>
        <w:t>)</w:t>
      </w:r>
      <w:r w:rsidR="00EE4D03" w:rsidRPr="006B1306">
        <w:rPr>
          <w:rFonts w:ascii="\" w:hAnsi="\" w:cs="Times New Roman"/>
          <w:i/>
        </w:rPr>
        <w:t xml:space="preserve"> </w:t>
      </w:r>
      <w:r w:rsidRPr="006B1306">
        <w:rPr>
          <w:rFonts w:ascii="\" w:hAnsi="\" w:cs="Times New Roman"/>
        </w:rPr>
        <w:t>of item 3 shall be arrived at by converting the balances to English currency at the relevant ruling telegraphic transfer buying rate of exchange.</w:t>
      </w:r>
    </w:p>
    <w:p w:rsidR="00AA7C31" w:rsidRPr="006B1306" w:rsidRDefault="00AA7C31" w:rsidP="006B1306">
      <w:pPr>
        <w:spacing w:before="60" w:after="0" w:line="240" w:lineRule="auto"/>
        <w:ind w:firstLine="432"/>
        <w:jc w:val="both"/>
        <w:rPr>
          <w:rFonts w:ascii="\" w:hAnsi="\" w:cs="Times New Roman"/>
        </w:rPr>
      </w:pPr>
      <w:r w:rsidRPr="006B1306">
        <w:rPr>
          <w:rFonts w:ascii="\" w:hAnsi="\" w:cs="Times New Roman"/>
          <w:b/>
        </w:rPr>
        <w:t>4.</w:t>
      </w:r>
      <w:r w:rsidR="00086402" w:rsidRPr="006B1306">
        <w:rPr>
          <w:rFonts w:ascii="\" w:hAnsi="\" w:cs="Times New Roman"/>
        </w:rPr>
        <w:tab/>
      </w:r>
      <w:r w:rsidRPr="006B1306">
        <w:rPr>
          <w:rFonts w:ascii="\" w:hAnsi="\" w:cs="Times New Roman"/>
        </w:rPr>
        <w:t>The equivalents in Australian currency shown in column 3 shall be calculated at the relevant ruling telegraphic transfer buying rate of exchange.</w:t>
      </w:r>
    </w:p>
    <w:p w:rsidR="00AA7C31" w:rsidRPr="006B1306" w:rsidRDefault="00AA7C31" w:rsidP="006B1306">
      <w:pPr>
        <w:spacing w:before="60" w:after="0" w:line="240" w:lineRule="auto"/>
        <w:ind w:firstLine="432"/>
        <w:jc w:val="both"/>
        <w:rPr>
          <w:rFonts w:ascii="\" w:hAnsi="\" w:cs="Times New Roman"/>
        </w:rPr>
      </w:pPr>
      <w:r w:rsidRPr="006B1306">
        <w:rPr>
          <w:rFonts w:ascii="\" w:hAnsi="\" w:cs="Times New Roman"/>
          <w:b/>
        </w:rPr>
        <w:t>5.</w:t>
      </w:r>
      <w:r w:rsidR="00086402" w:rsidRPr="006B1306">
        <w:rPr>
          <w:rFonts w:ascii="\" w:hAnsi="\" w:cs="Times New Roman"/>
        </w:rPr>
        <w:tab/>
      </w:r>
      <w:r w:rsidRPr="006B1306">
        <w:rPr>
          <w:rFonts w:ascii="\" w:hAnsi="\" w:cs="Times New Roman"/>
        </w:rPr>
        <w:t>Amounts may be shown in this statement to the nearest multiple of One thousand pounds or One thousand dollars, as the case requires.</w:t>
      </w:r>
    </w:p>
    <w:p w:rsidR="00AA7C31" w:rsidRPr="006B1306" w:rsidRDefault="00334C8F" w:rsidP="006B1306">
      <w:pPr>
        <w:spacing w:after="120" w:line="240" w:lineRule="auto"/>
        <w:jc w:val="center"/>
        <w:rPr>
          <w:rFonts w:ascii="\" w:hAnsi="\" w:cs="Times New Roman"/>
        </w:rPr>
      </w:pPr>
      <w:r w:rsidRPr="006B1306">
        <w:rPr>
          <w:rFonts w:ascii="\" w:hAnsi="\" w:cs="Times New Roman"/>
        </w:rPr>
        <w:br w:type="page"/>
      </w:r>
      <w:r w:rsidR="00EE4D03" w:rsidRPr="006B1306">
        <w:rPr>
          <w:rFonts w:ascii="\" w:hAnsi="\" w:cs="Times New Roman"/>
          <w:smallCaps/>
        </w:rPr>
        <w:lastRenderedPageBreak/>
        <w:t xml:space="preserve">Second Schedule— </w:t>
      </w:r>
      <w:r w:rsidR="00EE4D03" w:rsidRPr="006B1306">
        <w:rPr>
          <w:rFonts w:ascii="\" w:hAnsi="\" w:cs="Times New Roman"/>
          <w:i/>
        </w:rPr>
        <w:t>continued.</w:t>
      </w:r>
    </w:p>
    <w:p w:rsidR="00AA7C31" w:rsidRPr="006B1306" w:rsidRDefault="00AA7C31" w:rsidP="006B1306">
      <w:pPr>
        <w:spacing w:before="240" w:after="120" w:line="240" w:lineRule="auto"/>
        <w:jc w:val="center"/>
        <w:rPr>
          <w:rFonts w:ascii="\" w:hAnsi="\" w:cs="Times New Roman"/>
        </w:rPr>
      </w:pPr>
      <w:r w:rsidRPr="006B1306">
        <w:rPr>
          <w:rFonts w:ascii="\" w:hAnsi="\" w:cs="Times New Roman"/>
        </w:rPr>
        <w:t>FORM G.</w:t>
      </w:r>
    </w:p>
    <w:p w:rsidR="00AA7C31" w:rsidRPr="006B1306" w:rsidRDefault="00AA7C31" w:rsidP="006B1306">
      <w:pPr>
        <w:spacing w:after="0" w:line="240" w:lineRule="auto"/>
        <w:jc w:val="center"/>
        <w:rPr>
          <w:rFonts w:ascii="\" w:hAnsi="\" w:cs="Times New Roman"/>
        </w:rPr>
      </w:pPr>
      <w:r w:rsidRPr="006B1306">
        <w:rPr>
          <w:rFonts w:ascii="\" w:hAnsi="\" w:cs="Times New Roman"/>
        </w:rPr>
        <w:t>Banking Act.</w:t>
      </w:r>
    </w:p>
    <w:p w:rsidR="00AA7C31" w:rsidRPr="006B1306" w:rsidRDefault="00EE4D03" w:rsidP="006B1306">
      <w:pPr>
        <w:spacing w:before="60" w:after="60" w:line="240" w:lineRule="auto"/>
        <w:jc w:val="center"/>
        <w:rPr>
          <w:rFonts w:ascii="\" w:hAnsi="\" w:cs="Times New Roman"/>
        </w:rPr>
      </w:pPr>
      <w:r w:rsidRPr="006B1306">
        <w:rPr>
          <w:rFonts w:ascii="\" w:hAnsi="\" w:cs="Times New Roman"/>
          <w:smallCaps/>
        </w:rPr>
        <w:t>Balance-sheet</w:t>
      </w:r>
    </w:p>
    <w:p w:rsidR="00AA7C31" w:rsidRPr="006B1306" w:rsidRDefault="00AA7C31" w:rsidP="006B1306">
      <w:pPr>
        <w:spacing w:after="60" w:line="240" w:lineRule="auto"/>
        <w:jc w:val="center"/>
        <w:rPr>
          <w:rFonts w:ascii="\" w:hAnsi="\" w:cs="Times New Roman"/>
        </w:rPr>
      </w:pPr>
      <w:r w:rsidRPr="006B1306">
        <w:rPr>
          <w:rFonts w:ascii="\" w:hAnsi="\" w:cs="Times New Roman"/>
        </w:rPr>
        <w:t>of the....................................as at the close of business on</w:t>
      </w:r>
    </w:p>
    <w:tbl>
      <w:tblPr>
        <w:tblW w:w="5000" w:type="pct"/>
        <w:tblCellMar>
          <w:left w:w="40" w:type="dxa"/>
          <w:right w:w="40" w:type="dxa"/>
        </w:tblCellMar>
        <w:tblLook w:val="0000" w:firstRow="0" w:lastRow="0" w:firstColumn="0" w:lastColumn="0" w:noHBand="0" w:noVBand="0"/>
      </w:tblPr>
      <w:tblGrid>
        <w:gridCol w:w="3841"/>
        <w:gridCol w:w="1034"/>
        <w:gridCol w:w="3961"/>
        <w:gridCol w:w="863"/>
      </w:tblGrid>
      <w:tr w:rsidR="00AA7C31" w:rsidRPr="006B1306" w:rsidTr="00944609">
        <w:trPr>
          <w:trHeight w:val="20"/>
        </w:trPr>
        <w:tc>
          <w:tcPr>
            <w:tcW w:w="1980" w:type="pct"/>
          </w:tcPr>
          <w:p w:rsidR="00AA7C31" w:rsidRPr="006B1306" w:rsidRDefault="00EE4D03" w:rsidP="006B1306">
            <w:pPr>
              <w:spacing w:before="60" w:after="0" w:line="240" w:lineRule="auto"/>
              <w:jc w:val="center"/>
              <w:rPr>
                <w:rFonts w:ascii="\" w:hAnsi="\" w:cs="Times New Roman"/>
              </w:rPr>
            </w:pPr>
            <w:r w:rsidRPr="006B1306">
              <w:rPr>
                <w:rFonts w:ascii="\" w:hAnsi="\" w:cs="Times New Roman"/>
                <w:i/>
              </w:rPr>
              <w:t>Liabilities.</w:t>
            </w:r>
          </w:p>
        </w:tc>
        <w:tc>
          <w:tcPr>
            <w:tcW w:w="533" w:type="pct"/>
            <w:tcBorders>
              <w:right w:val="double" w:sz="4" w:space="0" w:color="auto"/>
            </w:tcBorders>
          </w:tcPr>
          <w:p w:rsidR="00AA7C31" w:rsidRPr="006B1306" w:rsidRDefault="00AA7C31" w:rsidP="006B1306">
            <w:pPr>
              <w:spacing w:before="60" w:after="0" w:line="240" w:lineRule="auto"/>
              <w:jc w:val="center"/>
              <w:rPr>
                <w:rFonts w:ascii="\" w:hAnsi="\" w:cs="Times New Roman"/>
              </w:rPr>
            </w:pPr>
          </w:p>
        </w:tc>
        <w:tc>
          <w:tcPr>
            <w:tcW w:w="2042" w:type="pct"/>
            <w:tcBorders>
              <w:left w:val="double" w:sz="4" w:space="0" w:color="auto"/>
            </w:tcBorders>
          </w:tcPr>
          <w:p w:rsidR="00AA7C31" w:rsidRPr="006B1306" w:rsidRDefault="00EE4D03" w:rsidP="006B1306">
            <w:pPr>
              <w:spacing w:before="60" w:after="0" w:line="240" w:lineRule="auto"/>
              <w:jc w:val="center"/>
              <w:rPr>
                <w:rFonts w:ascii="\" w:hAnsi="\" w:cs="Times New Roman"/>
              </w:rPr>
            </w:pPr>
            <w:r w:rsidRPr="006B1306">
              <w:rPr>
                <w:rFonts w:ascii="\" w:hAnsi="\" w:cs="Times New Roman"/>
                <w:i/>
              </w:rPr>
              <w:t>Assets.</w:t>
            </w:r>
          </w:p>
        </w:tc>
        <w:tc>
          <w:tcPr>
            <w:tcW w:w="445" w:type="pct"/>
          </w:tcPr>
          <w:p w:rsidR="00AA7C31" w:rsidRPr="006B1306" w:rsidRDefault="00AA7C31" w:rsidP="006B1306">
            <w:pPr>
              <w:spacing w:before="60" w:after="0" w:line="240" w:lineRule="auto"/>
              <w:rPr>
                <w:rFonts w:ascii="\" w:hAnsi="\" w:cs="Times New Roman"/>
              </w:rPr>
            </w:pPr>
          </w:p>
        </w:tc>
      </w:tr>
      <w:tr w:rsidR="00AA7C31" w:rsidRPr="006B1306" w:rsidTr="00944609">
        <w:trPr>
          <w:trHeight w:val="20"/>
        </w:trPr>
        <w:tc>
          <w:tcPr>
            <w:tcW w:w="1980" w:type="pct"/>
          </w:tcPr>
          <w:p w:rsidR="00AA7C31" w:rsidRPr="006B1306" w:rsidRDefault="00AA7C31" w:rsidP="006B1306">
            <w:pPr>
              <w:spacing w:after="0" w:line="240" w:lineRule="auto"/>
              <w:rPr>
                <w:rFonts w:ascii="\" w:hAnsi="\" w:cs="Times New Roman"/>
              </w:rPr>
            </w:pPr>
          </w:p>
        </w:tc>
        <w:tc>
          <w:tcPr>
            <w:tcW w:w="533" w:type="pct"/>
            <w:tcBorders>
              <w:right w:val="double" w:sz="4" w:space="0" w:color="auto"/>
            </w:tcBorders>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c>
          <w:tcPr>
            <w:tcW w:w="2042" w:type="pct"/>
            <w:tcBorders>
              <w:left w:val="double" w:sz="4" w:space="0" w:color="auto"/>
            </w:tcBorders>
          </w:tcPr>
          <w:p w:rsidR="00AA7C31" w:rsidRPr="006B1306" w:rsidRDefault="00AA7C31" w:rsidP="006B1306">
            <w:pPr>
              <w:spacing w:after="0" w:line="240" w:lineRule="auto"/>
              <w:rPr>
                <w:rFonts w:ascii="\" w:hAnsi="\" w:cs="Times New Roman"/>
              </w:rPr>
            </w:pPr>
          </w:p>
        </w:tc>
        <w:tc>
          <w:tcPr>
            <w:tcW w:w="445" w:type="pct"/>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r>
      <w:tr w:rsidR="00AA7C31" w:rsidRPr="006B1306" w:rsidTr="00944609">
        <w:trPr>
          <w:trHeight w:val="20"/>
        </w:trPr>
        <w:tc>
          <w:tcPr>
            <w:tcW w:w="1980" w:type="pct"/>
            <w:vMerge w:val="restart"/>
          </w:tcPr>
          <w:p w:rsidR="00AA7C31" w:rsidRPr="006B1306" w:rsidRDefault="00AA7C31" w:rsidP="006B1306">
            <w:pPr>
              <w:tabs>
                <w:tab w:val="left" w:leader="dot" w:pos="3600"/>
              </w:tabs>
              <w:spacing w:before="40" w:after="0" w:line="240" w:lineRule="auto"/>
              <w:ind w:left="432" w:hanging="432"/>
              <w:jc w:val="both"/>
              <w:rPr>
                <w:rFonts w:ascii="\" w:hAnsi="\" w:cs="Times New Roman"/>
              </w:rPr>
            </w:pPr>
            <w:r w:rsidRPr="006B1306">
              <w:rPr>
                <w:rFonts w:ascii="\" w:hAnsi="\" w:cs="Times New Roman"/>
              </w:rPr>
              <w:t>1. Authorized capital*</w:t>
            </w:r>
            <w:r w:rsidR="002513FD" w:rsidRPr="006B1306">
              <w:rPr>
                <w:rFonts w:ascii="\" w:hAnsi="\" w:cs="Times New Roman"/>
              </w:rPr>
              <w:tab/>
            </w:r>
          </w:p>
          <w:p w:rsidR="00AA7C31" w:rsidRPr="006B1306" w:rsidRDefault="00AA7C31" w:rsidP="006B1306">
            <w:pPr>
              <w:tabs>
                <w:tab w:val="left" w:leader="dot" w:pos="3510"/>
              </w:tabs>
              <w:spacing w:before="40" w:after="0" w:line="240" w:lineRule="auto"/>
              <w:ind w:left="432" w:hanging="432"/>
              <w:jc w:val="both"/>
              <w:rPr>
                <w:rFonts w:ascii="\" w:hAnsi="\" w:cs="Times New Roman"/>
              </w:rPr>
            </w:pPr>
            <w:r w:rsidRPr="006B1306">
              <w:rPr>
                <w:rFonts w:ascii="\" w:hAnsi="\" w:cs="Times New Roman"/>
              </w:rPr>
              <w:t>2. Issued capital†</w:t>
            </w:r>
            <w:r w:rsidR="002513FD" w:rsidRPr="006B1306">
              <w:rPr>
                <w:rFonts w:ascii="\" w:hAnsi="\" w:cs="Times New Roman"/>
              </w:rPr>
              <w:tab/>
            </w:r>
          </w:p>
          <w:p w:rsidR="00AA7C31" w:rsidRPr="006B1306" w:rsidRDefault="00AA7C31" w:rsidP="006B1306">
            <w:pPr>
              <w:tabs>
                <w:tab w:val="left" w:leader="dot" w:pos="3510"/>
              </w:tabs>
              <w:spacing w:before="40" w:after="0" w:line="240" w:lineRule="auto"/>
              <w:ind w:left="432" w:hanging="432"/>
              <w:jc w:val="both"/>
              <w:rPr>
                <w:rFonts w:ascii="\" w:hAnsi="\" w:cs="Times New Roman"/>
              </w:rPr>
            </w:pPr>
            <w:r w:rsidRPr="006B1306">
              <w:rPr>
                <w:rFonts w:ascii="\" w:hAnsi="\" w:cs="Times New Roman"/>
              </w:rPr>
              <w:t>3. Paid-up capital</w:t>
            </w:r>
            <w:r w:rsidR="00242DFF" w:rsidRPr="006B1306">
              <w:rPr>
                <w:rFonts w:ascii="\" w:hAnsi="\" w:cs="Times New Roman"/>
              </w:rPr>
              <w:tab/>
            </w:r>
          </w:p>
          <w:p w:rsidR="00AA7C31" w:rsidRPr="006B1306" w:rsidRDefault="00AA7C31" w:rsidP="006B1306">
            <w:pPr>
              <w:spacing w:after="0" w:line="240" w:lineRule="auto"/>
              <w:rPr>
                <w:rFonts w:ascii="\" w:hAnsi="\" w:cs="Times New Roman"/>
              </w:rPr>
            </w:pPr>
            <w:r w:rsidRPr="006B1306">
              <w:rPr>
                <w:rFonts w:ascii="\" w:hAnsi="\" w:cs="Times New Roman"/>
              </w:rPr>
              <w:t>4. Reserve funds‡—</w:t>
            </w:r>
          </w:p>
          <w:p w:rsidR="00242DFF" w:rsidRPr="006B1306" w:rsidRDefault="00BC2AC4"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w:t>
            </w:r>
          </w:p>
          <w:p w:rsidR="00BC2AC4" w:rsidRPr="006B1306" w:rsidRDefault="00BC2AC4"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w:t>
            </w:r>
          </w:p>
          <w:p w:rsidR="00AA7C31" w:rsidRPr="006B1306" w:rsidRDefault="00AA7C31" w:rsidP="006B1306">
            <w:pPr>
              <w:tabs>
                <w:tab w:val="left" w:leader="dot" w:pos="3600"/>
              </w:tabs>
              <w:spacing w:before="40" w:after="0" w:line="240" w:lineRule="auto"/>
              <w:ind w:left="432" w:hanging="432"/>
              <w:jc w:val="both"/>
              <w:rPr>
                <w:rFonts w:ascii="\" w:hAnsi="\" w:cs="Times New Roman"/>
              </w:rPr>
            </w:pPr>
            <w:r w:rsidRPr="006B1306">
              <w:rPr>
                <w:rFonts w:ascii="\" w:hAnsi="\" w:cs="Times New Roman"/>
              </w:rPr>
              <w:t>5. Final dividend proposed</w:t>
            </w:r>
            <w:r w:rsidR="00242DFF" w:rsidRPr="006B1306">
              <w:rPr>
                <w:rFonts w:ascii="\" w:hAnsi="\" w:cs="Times New Roman"/>
              </w:rPr>
              <w:tab/>
            </w:r>
          </w:p>
          <w:p w:rsidR="00AA7C31" w:rsidRPr="006B1306" w:rsidRDefault="00AA7C31" w:rsidP="006B1306">
            <w:pPr>
              <w:tabs>
                <w:tab w:val="left" w:leader="dot" w:pos="3600"/>
              </w:tabs>
              <w:spacing w:before="40" w:after="0" w:line="240" w:lineRule="auto"/>
              <w:ind w:left="432" w:right="576" w:hanging="432"/>
              <w:jc w:val="both"/>
              <w:rPr>
                <w:rFonts w:ascii="\" w:hAnsi="\" w:cs="Times New Roman"/>
              </w:rPr>
            </w:pPr>
            <w:r w:rsidRPr="006B1306">
              <w:rPr>
                <w:rFonts w:ascii="\" w:hAnsi="\" w:cs="Times New Roman"/>
              </w:rPr>
              <w:t>6. Balance of profit and loss account</w:t>
            </w:r>
            <w:r w:rsidR="00242DFF" w:rsidRPr="006B1306">
              <w:rPr>
                <w:rFonts w:ascii="\" w:hAnsi="\" w:cs="Times New Roman"/>
              </w:rPr>
              <w:tab/>
            </w:r>
          </w:p>
          <w:p w:rsidR="00AA7C31" w:rsidRPr="006B1306" w:rsidRDefault="00AA7C31" w:rsidP="006B1306">
            <w:pPr>
              <w:tabs>
                <w:tab w:val="left" w:leader="dot" w:pos="3600"/>
              </w:tabs>
              <w:spacing w:before="120" w:after="0" w:line="240" w:lineRule="auto"/>
              <w:ind w:left="720" w:hanging="432"/>
              <w:jc w:val="both"/>
              <w:rPr>
                <w:rFonts w:ascii="\" w:hAnsi="\" w:cs="Times New Roman"/>
              </w:rPr>
            </w:pPr>
            <w:r w:rsidRPr="006B1306">
              <w:rPr>
                <w:rFonts w:ascii="\" w:hAnsi="\" w:cs="Times New Roman"/>
              </w:rPr>
              <w:t>Total of items 3 to 6</w:t>
            </w:r>
            <w:r w:rsidR="00242DFF" w:rsidRPr="006B1306">
              <w:rPr>
                <w:rFonts w:ascii="\" w:hAnsi="\" w:cs="Times New Roman"/>
              </w:rPr>
              <w:tab/>
            </w:r>
          </w:p>
          <w:p w:rsidR="00AA7C31" w:rsidRPr="006B1306" w:rsidRDefault="00AA7C31" w:rsidP="006B1306">
            <w:pPr>
              <w:tabs>
                <w:tab w:val="left" w:leader="dot" w:pos="3600"/>
              </w:tabs>
              <w:spacing w:before="240" w:after="0" w:line="240" w:lineRule="auto"/>
              <w:ind w:left="432" w:hanging="432"/>
              <w:jc w:val="both"/>
              <w:rPr>
                <w:rFonts w:ascii="\" w:hAnsi="\" w:cs="Times New Roman"/>
              </w:rPr>
            </w:pPr>
            <w:r w:rsidRPr="006B1306">
              <w:rPr>
                <w:rFonts w:ascii="\" w:hAnsi="\" w:cs="Times New Roman"/>
              </w:rPr>
              <w:t>7. Depositors</w:t>
            </w:r>
            <w:r w:rsidR="009809A0" w:rsidRPr="006B1306">
              <w:rPr>
                <w:rFonts w:ascii="\" w:hAnsi="\" w:cs="Times New Roman"/>
              </w:rPr>
              <w:t>’</w:t>
            </w:r>
            <w:r w:rsidRPr="006B1306">
              <w:rPr>
                <w:rFonts w:ascii="\" w:hAnsi="\" w:cs="Times New Roman"/>
              </w:rPr>
              <w:t xml:space="preserve"> balances§</w:t>
            </w:r>
            <w:r w:rsidR="00242DFF" w:rsidRPr="006B1306">
              <w:rPr>
                <w:rFonts w:ascii="\" w:hAnsi="\" w:cs="Times New Roman"/>
              </w:rPr>
              <w:tab/>
            </w:r>
          </w:p>
          <w:p w:rsidR="00AA7C31" w:rsidRPr="006B1306" w:rsidRDefault="00AA7C31" w:rsidP="006B1306">
            <w:pPr>
              <w:tabs>
                <w:tab w:val="left" w:leader="dot" w:pos="3510"/>
              </w:tabs>
              <w:spacing w:before="40" w:after="0" w:line="240" w:lineRule="auto"/>
              <w:ind w:left="432" w:hanging="432"/>
              <w:jc w:val="both"/>
              <w:rPr>
                <w:rFonts w:ascii="\" w:hAnsi="\" w:cs="Times New Roman"/>
              </w:rPr>
            </w:pPr>
            <w:r w:rsidRPr="006B1306">
              <w:rPr>
                <w:rFonts w:ascii="\" w:hAnsi="\" w:cs="Times New Roman"/>
              </w:rPr>
              <w:t>8. Balances due to other banks||</w:t>
            </w:r>
            <w:r w:rsidR="00242DFF" w:rsidRPr="006B1306">
              <w:rPr>
                <w:rFonts w:ascii="\" w:hAnsi="\" w:cs="Times New Roman"/>
              </w:rPr>
              <w:tab/>
            </w:r>
          </w:p>
          <w:p w:rsidR="00AA7C31" w:rsidRPr="006B1306" w:rsidRDefault="00AA7C31" w:rsidP="006B1306">
            <w:pPr>
              <w:tabs>
                <w:tab w:val="left" w:leader="dot" w:pos="3600"/>
              </w:tabs>
              <w:spacing w:before="40" w:after="0" w:line="240" w:lineRule="auto"/>
              <w:ind w:left="432" w:hanging="432"/>
              <w:jc w:val="both"/>
              <w:rPr>
                <w:rFonts w:ascii="\" w:hAnsi="\" w:cs="Times New Roman"/>
              </w:rPr>
            </w:pPr>
            <w:r w:rsidRPr="006B1306">
              <w:rPr>
                <w:rFonts w:ascii="\" w:hAnsi="\" w:cs="Times New Roman"/>
              </w:rPr>
              <w:t>9. Bills payable and all other liabilities including provisions for contingencies§</w:t>
            </w:r>
            <w:r w:rsidR="00242DFF" w:rsidRPr="006B1306">
              <w:rPr>
                <w:rFonts w:ascii="\" w:hAnsi="\" w:cs="Times New Roman"/>
              </w:rPr>
              <w:tab/>
            </w:r>
          </w:p>
        </w:tc>
        <w:tc>
          <w:tcPr>
            <w:tcW w:w="533" w:type="pct"/>
            <w:tcBorders>
              <w:bottom w:val="double" w:sz="4" w:space="0" w:color="auto"/>
              <w:right w:val="double" w:sz="4" w:space="0" w:color="auto"/>
            </w:tcBorders>
          </w:tcPr>
          <w:p w:rsidR="00AA7C31" w:rsidRPr="006B1306" w:rsidRDefault="00AA7C31" w:rsidP="006B1306">
            <w:pPr>
              <w:spacing w:after="0" w:line="240" w:lineRule="auto"/>
              <w:rPr>
                <w:rFonts w:ascii="\" w:hAnsi="\" w:cs="Times New Roman"/>
              </w:rPr>
            </w:pPr>
          </w:p>
        </w:tc>
        <w:tc>
          <w:tcPr>
            <w:tcW w:w="2042" w:type="pct"/>
            <w:vMerge w:val="restart"/>
            <w:tcBorders>
              <w:left w:val="double" w:sz="4" w:space="0" w:color="auto"/>
            </w:tcBorders>
          </w:tcPr>
          <w:p w:rsidR="00AA7C31" w:rsidRPr="006B1306" w:rsidRDefault="00AA7C31" w:rsidP="006B1306">
            <w:pPr>
              <w:tabs>
                <w:tab w:val="left" w:leader="dot" w:pos="3675"/>
              </w:tabs>
              <w:spacing w:before="40" w:after="0" w:line="240" w:lineRule="auto"/>
              <w:ind w:left="432" w:hanging="432"/>
              <w:jc w:val="both"/>
              <w:rPr>
                <w:rFonts w:ascii="\" w:hAnsi="\" w:cs="Times New Roman"/>
              </w:rPr>
            </w:pPr>
            <w:r w:rsidRPr="006B1306">
              <w:rPr>
                <w:rFonts w:ascii="\" w:hAnsi="\" w:cs="Times New Roman"/>
              </w:rPr>
              <w:t>1. Coin, bullion and notes</w:t>
            </w:r>
            <w:r w:rsidR="00242DFF" w:rsidRPr="006B1306">
              <w:rPr>
                <w:rFonts w:ascii="\" w:hAnsi="\" w:cs="Times New Roman"/>
              </w:rPr>
              <w:tab/>
            </w:r>
          </w:p>
          <w:p w:rsidR="00AA7C31" w:rsidRPr="006B1306" w:rsidRDefault="00AA7C31" w:rsidP="006B1306">
            <w:pPr>
              <w:tabs>
                <w:tab w:val="left" w:leader="dot" w:pos="3675"/>
              </w:tabs>
              <w:spacing w:before="40" w:after="0" w:line="240" w:lineRule="auto"/>
              <w:ind w:left="432" w:hanging="432"/>
              <w:jc w:val="both"/>
              <w:rPr>
                <w:rFonts w:ascii="\" w:hAnsi="\" w:cs="Times New Roman"/>
              </w:rPr>
            </w:pPr>
            <w:r w:rsidRPr="006B1306">
              <w:rPr>
                <w:rFonts w:ascii="\" w:hAnsi="\" w:cs="Times New Roman"/>
              </w:rPr>
              <w:t>2. Deposits with Reserve Bank</w:t>
            </w:r>
            <w:r w:rsidR="00242DFF" w:rsidRPr="006B1306">
              <w:rPr>
                <w:rFonts w:ascii="\" w:hAnsi="\" w:cs="Times New Roman"/>
              </w:rPr>
              <w:tab/>
            </w:r>
          </w:p>
          <w:p w:rsidR="00AA7C31" w:rsidRPr="006B1306" w:rsidRDefault="00AA7C31" w:rsidP="006B1306">
            <w:pPr>
              <w:tabs>
                <w:tab w:val="left" w:leader="dot" w:pos="3675"/>
              </w:tabs>
              <w:spacing w:before="40" w:after="0" w:line="240" w:lineRule="auto"/>
              <w:ind w:left="432" w:right="576" w:hanging="432"/>
              <w:jc w:val="both"/>
              <w:rPr>
                <w:rFonts w:ascii="\" w:hAnsi="\" w:cs="Times New Roman"/>
              </w:rPr>
            </w:pPr>
            <w:r w:rsidRPr="006B1306">
              <w:rPr>
                <w:rFonts w:ascii="\" w:hAnsi="\" w:cs="Times New Roman"/>
              </w:rPr>
              <w:t>3. Deposits in Australia with trading banks¶</w:t>
            </w:r>
            <w:r w:rsidR="00242DFF" w:rsidRPr="006B1306">
              <w:rPr>
                <w:rFonts w:ascii="\" w:hAnsi="\" w:cs="Times New Roman"/>
              </w:rPr>
              <w:tab/>
            </w:r>
          </w:p>
          <w:p w:rsidR="00AA7C31" w:rsidRPr="006B1306" w:rsidRDefault="00AA7C31" w:rsidP="006B1306">
            <w:pPr>
              <w:spacing w:after="0" w:line="240" w:lineRule="auto"/>
              <w:rPr>
                <w:rFonts w:ascii="\" w:hAnsi="\" w:cs="Times New Roman"/>
              </w:rPr>
            </w:pPr>
            <w:r w:rsidRPr="006B1306">
              <w:rPr>
                <w:rFonts w:ascii="\" w:hAnsi="\" w:cs="Times New Roman"/>
              </w:rPr>
              <w:t>4. Money at short call—</w:t>
            </w:r>
          </w:p>
          <w:p w:rsidR="00AA7C31" w:rsidRPr="006B1306" w:rsidRDefault="00271580" w:rsidP="006B1306">
            <w:pPr>
              <w:tabs>
                <w:tab w:val="left" w:leader="dot" w:pos="3675"/>
              </w:tabs>
              <w:spacing w:before="40" w:after="0" w:line="240" w:lineRule="auto"/>
              <w:ind w:left="922" w:hanging="522"/>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London</w:t>
            </w:r>
            <w:r w:rsidR="00242DFF" w:rsidRPr="006B1306">
              <w:rPr>
                <w:rFonts w:ascii="\" w:hAnsi="\" w:cs="Times New Roman"/>
              </w:rPr>
              <w:tab/>
            </w:r>
          </w:p>
          <w:p w:rsidR="00AA7C31" w:rsidRPr="006B1306" w:rsidRDefault="00271580" w:rsidP="006B1306">
            <w:pPr>
              <w:tabs>
                <w:tab w:val="left" w:leader="dot" w:pos="3675"/>
              </w:tabs>
              <w:spacing w:before="40" w:after="0" w:line="240" w:lineRule="auto"/>
              <w:ind w:left="922" w:hanging="522"/>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Elsewhere</w:t>
            </w:r>
            <w:r w:rsidR="00242DFF" w:rsidRPr="006B1306">
              <w:rPr>
                <w:rFonts w:ascii="\" w:hAnsi="\" w:cs="Times New Roman"/>
              </w:rPr>
              <w:tab/>
            </w:r>
          </w:p>
          <w:p w:rsidR="00AA7C31" w:rsidRPr="006B1306" w:rsidRDefault="00AA7C31" w:rsidP="006B1306">
            <w:pPr>
              <w:spacing w:after="0" w:line="240" w:lineRule="auto"/>
              <w:rPr>
                <w:rFonts w:ascii="\" w:hAnsi="\" w:cs="Times New Roman"/>
              </w:rPr>
            </w:pPr>
            <w:r w:rsidRPr="006B1306">
              <w:rPr>
                <w:rFonts w:ascii="\" w:hAnsi="\" w:cs="Times New Roman"/>
              </w:rPr>
              <w:t>5. Australian public securities**—</w:t>
            </w:r>
          </w:p>
          <w:p w:rsidR="00AA7C31" w:rsidRPr="006B1306" w:rsidRDefault="00271580" w:rsidP="006B1306">
            <w:pPr>
              <w:tabs>
                <w:tab w:val="left" w:leader="dot" w:pos="2952"/>
              </w:tabs>
              <w:spacing w:before="40" w:after="0" w:line="240" w:lineRule="auto"/>
              <w:ind w:left="922" w:hanging="522"/>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Commonwealth and States—</w:t>
            </w:r>
          </w:p>
          <w:p w:rsidR="00AA7C31" w:rsidRPr="006B1306" w:rsidRDefault="00271580" w:rsidP="006B1306">
            <w:pPr>
              <w:tabs>
                <w:tab w:val="left" w:leader="dot" w:pos="3585"/>
              </w:tabs>
              <w:spacing w:before="40" w:after="0" w:line="240" w:lineRule="auto"/>
              <w:ind w:left="1584" w:hanging="432"/>
              <w:jc w:val="both"/>
              <w:rPr>
                <w:rFonts w:ascii="\" w:hAnsi="\" w:cs="Times New Roman"/>
              </w:rPr>
            </w:pPr>
            <w:r w:rsidRPr="006B1306">
              <w:rPr>
                <w:rFonts w:ascii="\" w:hAnsi="\" w:cs="Times New Roman"/>
              </w:rPr>
              <w:t>(</w:t>
            </w:r>
            <w:r w:rsidR="00AA7C31" w:rsidRPr="006B1306">
              <w:rPr>
                <w:rFonts w:ascii="\" w:hAnsi="\" w:cs="Times New Roman"/>
              </w:rPr>
              <w:t>i</w:t>
            </w:r>
            <w:r w:rsidRPr="006B1306">
              <w:rPr>
                <w:rFonts w:ascii="\" w:hAnsi="\" w:cs="Times New Roman"/>
              </w:rPr>
              <w:t>)</w:t>
            </w:r>
            <w:r w:rsidR="00AA7C31" w:rsidRPr="006B1306">
              <w:rPr>
                <w:rFonts w:ascii="\" w:hAnsi="\" w:cs="Times New Roman"/>
              </w:rPr>
              <w:t xml:space="preserve"> Treasury bills</w:t>
            </w:r>
            <w:r w:rsidR="00242DFF" w:rsidRPr="006B1306">
              <w:rPr>
                <w:rFonts w:ascii="\" w:hAnsi="\" w:cs="Times New Roman"/>
              </w:rPr>
              <w:tab/>
            </w:r>
          </w:p>
          <w:p w:rsidR="00AA7C31" w:rsidRPr="006B1306" w:rsidRDefault="00271580" w:rsidP="006B1306">
            <w:pPr>
              <w:tabs>
                <w:tab w:val="left" w:leader="dot" w:pos="3675"/>
              </w:tabs>
              <w:spacing w:before="40" w:after="0" w:line="240" w:lineRule="auto"/>
              <w:ind w:left="1584" w:hanging="432"/>
              <w:jc w:val="both"/>
              <w:rPr>
                <w:rFonts w:ascii="\" w:hAnsi="\" w:cs="Times New Roman"/>
              </w:rPr>
            </w:pPr>
            <w:r w:rsidRPr="006B1306">
              <w:rPr>
                <w:rFonts w:ascii="\" w:hAnsi="\" w:cs="Times New Roman"/>
              </w:rPr>
              <w:t>(</w:t>
            </w:r>
            <w:r w:rsidR="00AA7C31" w:rsidRPr="006B1306">
              <w:rPr>
                <w:rFonts w:ascii="\" w:hAnsi="\" w:cs="Times New Roman"/>
              </w:rPr>
              <w:t>ii</w:t>
            </w:r>
            <w:r w:rsidRPr="006B1306">
              <w:rPr>
                <w:rFonts w:ascii="\" w:hAnsi="\" w:cs="Times New Roman"/>
              </w:rPr>
              <w:t>)</w:t>
            </w:r>
            <w:r w:rsidR="00AA7C31" w:rsidRPr="006B1306">
              <w:rPr>
                <w:rFonts w:ascii="\" w:hAnsi="\" w:cs="Times New Roman"/>
              </w:rPr>
              <w:t xml:space="preserve"> Other securities</w:t>
            </w:r>
            <w:r w:rsidR="00242DFF" w:rsidRPr="006B1306">
              <w:rPr>
                <w:rFonts w:ascii="\" w:hAnsi="\" w:cs="Times New Roman"/>
              </w:rPr>
              <w:tab/>
            </w:r>
          </w:p>
          <w:p w:rsidR="00AA7C31" w:rsidRPr="006B1306" w:rsidRDefault="00271580" w:rsidP="006B1306">
            <w:pPr>
              <w:tabs>
                <w:tab w:val="left" w:leader="dot" w:pos="3675"/>
              </w:tabs>
              <w:spacing w:before="40" w:after="0" w:line="240" w:lineRule="auto"/>
              <w:ind w:left="922" w:hanging="522"/>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Local and semi-governmental authorities</w:t>
            </w:r>
            <w:r w:rsidR="00242DFF" w:rsidRPr="006B1306">
              <w:rPr>
                <w:rFonts w:ascii="\" w:hAnsi="\" w:cs="Times New Roman"/>
              </w:rPr>
              <w:tab/>
            </w:r>
          </w:p>
          <w:p w:rsidR="00AA7C31" w:rsidRPr="006B1306" w:rsidRDefault="00AA7C31" w:rsidP="006B1306">
            <w:pPr>
              <w:tabs>
                <w:tab w:val="left" w:leader="dot" w:pos="3585"/>
              </w:tabs>
              <w:spacing w:before="40" w:after="0" w:line="240" w:lineRule="auto"/>
              <w:ind w:left="432" w:hanging="432"/>
              <w:jc w:val="both"/>
              <w:rPr>
                <w:rFonts w:ascii="\" w:hAnsi="\" w:cs="Times New Roman"/>
              </w:rPr>
            </w:pPr>
            <w:r w:rsidRPr="006B1306">
              <w:rPr>
                <w:rFonts w:ascii="\" w:hAnsi="\" w:cs="Times New Roman"/>
              </w:rPr>
              <w:t>6. Other public securities**</w:t>
            </w:r>
            <w:r w:rsidR="00242DFF" w:rsidRPr="006B1306">
              <w:rPr>
                <w:rFonts w:ascii="\" w:hAnsi="\" w:cs="Times New Roman"/>
              </w:rPr>
              <w:tab/>
            </w:r>
          </w:p>
          <w:p w:rsidR="00AA7C31" w:rsidRPr="006B1306" w:rsidRDefault="00AA7C31" w:rsidP="006B1306">
            <w:pPr>
              <w:tabs>
                <w:tab w:val="left" w:leader="dot" w:pos="3585"/>
              </w:tabs>
              <w:spacing w:before="40" w:after="0" w:line="240" w:lineRule="auto"/>
              <w:ind w:left="432" w:hanging="432"/>
              <w:jc w:val="both"/>
              <w:rPr>
                <w:rFonts w:ascii="\" w:hAnsi="\" w:cs="Times New Roman"/>
              </w:rPr>
            </w:pPr>
            <w:r w:rsidRPr="006B1306">
              <w:rPr>
                <w:rFonts w:ascii="\" w:hAnsi="\" w:cs="Times New Roman"/>
              </w:rPr>
              <w:t>7. Other securities**</w:t>
            </w:r>
            <w:r w:rsidR="00242DFF" w:rsidRPr="006B1306">
              <w:rPr>
                <w:rFonts w:ascii="\" w:hAnsi="\" w:cs="Times New Roman"/>
              </w:rPr>
              <w:tab/>
            </w:r>
          </w:p>
          <w:p w:rsidR="00AA7C31" w:rsidRPr="006B1306" w:rsidRDefault="00AA7C31" w:rsidP="006B1306">
            <w:pPr>
              <w:tabs>
                <w:tab w:val="left" w:leader="dot" w:pos="3675"/>
              </w:tabs>
              <w:spacing w:before="40" w:after="0" w:line="240" w:lineRule="auto"/>
              <w:ind w:left="432" w:hanging="432"/>
              <w:jc w:val="both"/>
              <w:rPr>
                <w:rFonts w:ascii="\" w:hAnsi="\" w:cs="Times New Roman"/>
              </w:rPr>
            </w:pPr>
            <w:r w:rsidRPr="006B1306">
              <w:rPr>
                <w:rFonts w:ascii="\" w:hAnsi="\" w:cs="Times New Roman"/>
              </w:rPr>
              <w:t xml:space="preserve">8. </w:t>
            </w:r>
            <w:proofErr w:type="spellStart"/>
            <w:r w:rsidRPr="006B1306">
              <w:rPr>
                <w:rFonts w:ascii="\" w:hAnsi="\" w:cs="Times New Roman"/>
              </w:rPr>
              <w:t>Cheques</w:t>
            </w:r>
            <w:proofErr w:type="spellEnd"/>
            <w:r w:rsidRPr="006B1306">
              <w:rPr>
                <w:rFonts w:ascii="\" w:hAnsi="\" w:cs="Times New Roman"/>
              </w:rPr>
              <w:t xml:space="preserve"> and bills of other banks and balances with and due from other banks||</w:t>
            </w:r>
            <w:r w:rsidR="00242DFF" w:rsidRPr="006B1306">
              <w:rPr>
                <w:rFonts w:ascii="\" w:hAnsi="\" w:cs="Times New Roman"/>
              </w:rPr>
              <w:tab/>
            </w:r>
          </w:p>
          <w:p w:rsidR="00AA7C31" w:rsidRPr="006B1306" w:rsidRDefault="00AA7C31"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 xml:space="preserve">9. Loans, advances and bills discounted </w:t>
            </w:r>
            <w:r w:rsidR="00271580" w:rsidRPr="006B1306">
              <w:rPr>
                <w:rFonts w:ascii="\" w:hAnsi="\" w:cs="Times New Roman"/>
              </w:rPr>
              <w:t>(</w:t>
            </w:r>
            <w:r w:rsidRPr="006B1306">
              <w:rPr>
                <w:rFonts w:ascii="\" w:hAnsi="\" w:cs="Times New Roman"/>
              </w:rPr>
              <w:t>after deducting provisions for debts considered bad or doubtful</w:t>
            </w:r>
            <w:r w:rsidR="00271580" w:rsidRPr="006B1306">
              <w:rPr>
                <w:rFonts w:ascii="\" w:hAnsi="\" w:cs="Times New Roman"/>
              </w:rPr>
              <w:t>)</w:t>
            </w:r>
            <w:r w:rsidR="00242DFF" w:rsidRPr="006B1306">
              <w:rPr>
                <w:rFonts w:ascii="\" w:hAnsi="\" w:cs="Times New Roman"/>
              </w:rPr>
              <w:tab/>
            </w:r>
          </w:p>
          <w:p w:rsidR="00AA7C31" w:rsidRPr="006B1306" w:rsidRDefault="00AA7C31" w:rsidP="006B1306">
            <w:pPr>
              <w:tabs>
                <w:tab w:val="left" w:leader="dot" w:pos="3675"/>
              </w:tabs>
              <w:spacing w:before="40" w:after="0" w:line="240" w:lineRule="auto"/>
              <w:ind w:left="432" w:right="576" w:hanging="432"/>
              <w:jc w:val="both"/>
              <w:rPr>
                <w:rFonts w:ascii="\" w:hAnsi="\" w:cs="Times New Roman"/>
              </w:rPr>
            </w:pPr>
            <w:r w:rsidRPr="006B1306">
              <w:rPr>
                <w:rFonts w:ascii="\" w:hAnsi="\" w:cs="Times New Roman"/>
              </w:rPr>
              <w:t>10. Bank premises, furniture and sites**</w:t>
            </w:r>
            <w:r w:rsidR="00242DFF" w:rsidRPr="006B1306">
              <w:rPr>
                <w:rFonts w:ascii="\" w:hAnsi="\" w:cs="Times New Roman"/>
              </w:rPr>
              <w:tab/>
            </w:r>
          </w:p>
          <w:p w:rsidR="00AA7C31" w:rsidRPr="006B1306" w:rsidRDefault="00AA7C31" w:rsidP="006B1306">
            <w:pPr>
              <w:tabs>
                <w:tab w:val="left" w:leader="dot" w:pos="3675"/>
              </w:tabs>
              <w:spacing w:before="40" w:after="0" w:line="240" w:lineRule="auto"/>
              <w:ind w:left="432" w:hanging="432"/>
              <w:jc w:val="both"/>
              <w:rPr>
                <w:rFonts w:ascii="\" w:hAnsi="\" w:cs="Times New Roman"/>
              </w:rPr>
            </w:pPr>
            <w:r w:rsidRPr="006B1306">
              <w:rPr>
                <w:rFonts w:ascii="\" w:hAnsi="\" w:cs="Times New Roman"/>
              </w:rPr>
              <w:t>11. Bills receivable and remit</w:t>
            </w:r>
            <w:r w:rsidR="00F114F8">
              <w:rPr>
                <w:rFonts w:ascii="\" w:hAnsi="\" w:cs="Times New Roman"/>
              </w:rPr>
              <w:t>t</w:t>
            </w:r>
            <w:r w:rsidRPr="006B1306">
              <w:rPr>
                <w:rFonts w:ascii="\" w:hAnsi="\" w:cs="Times New Roman"/>
              </w:rPr>
              <w:t>ances in transit</w:t>
            </w:r>
            <w:r w:rsidR="00242DFF" w:rsidRPr="006B1306">
              <w:rPr>
                <w:rFonts w:ascii="\" w:hAnsi="\" w:cs="Times New Roman"/>
              </w:rPr>
              <w:tab/>
            </w:r>
          </w:p>
          <w:p w:rsidR="00AA7C31" w:rsidRPr="006B1306" w:rsidRDefault="00AA7C31" w:rsidP="006B1306">
            <w:pPr>
              <w:tabs>
                <w:tab w:val="left" w:leader="dot" w:pos="3585"/>
              </w:tabs>
              <w:spacing w:before="40" w:after="0" w:line="240" w:lineRule="auto"/>
              <w:ind w:left="432" w:hanging="432"/>
              <w:jc w:val="both"/>
              <w:rPr>
                <w:rFonts w:ascii="\" w:hAnsi="\" w:cs="Times New Roman"/>
              </w:rPr>
            </w:pPr>
            <w:r w:rsidRPr="006B1306">
              <w:rPr>
                <w:rFonts w:ascii="\" w:hAnsi="\" w:cs="Times New Roman"/>
              </w:rPr>
              <w:t>12. A</w:t>
            </w:r>
            <w:r w:rsidR="00394DC3" w:rsidRPr="006B1306">
              <w:rPr>
                <w:rFonts w:ascii="\" w:hAnsi="\" w:cs="Times New Roman"/>
              </w:rPr>
              <w:t>ll</w:t>
            </w:r>
            <w:r w:rsidRPr="006B1306">
              <w:rPr>
                <w:rFonts w:ascii="\" w:hAnsi="\" w:cs="Times New Roman"/>
              </w:rPr>
              <w:t xml:space="preserve"> other assets</w:t>
            </w:r>
            <w:r w:rsidR="00242DFF" w:rsidRPr="006B1306">
              <w:rPr>
                <w:rFonts w:ascii="\" w:hAnsi="\" w:cs="Times New Roman"/>
              </w:rPr>
              <w:tab/>
            </w:r>
          </w:p>
        </w:tc>
        <w:tc>
          <w:tcPr>
            <w:tcW w:w="445" w:type="pct"/>
            <w:vMerge w:val="restart"/>
            <w:tcBorders>
              <w:bottom w:val="single" w:sz="6" w:space="0" w:color="auto"/>
            </w:tcBorders>
          </w:tcPr>
          <w:p w:rsidR="00AA7C31" w:rsidRPr="006B1306" w:rsidRDefault="00AA7C31" w:rsidP="006B1306">
            <w:pPr>
              <w:spacing w:after="0" w:line="240" w:lineRule="auto"/>
              <w:rPr>
                <w:rFonts w:ascii="\" w:hAnsi="\" w:cs="Times New Roman"/>
              </w:rPr>
            </w:pPr>
          </w:p>
        </w:tc>
      </w:tr>
      <w:tr w:rsidR="002513FD" w:rsidRPr="006B1306" w:rsidTr="00944609">
        <w:trPr>
          <w:trHeight w:val="348"/>
        </w:trPr>
        <w:tc>
          <w:tcPr>
            <w:tcW w:w="1980" w:type="pct"/>
            <w:vMerge/>
          </w:tcPr>
          <w:p w:rsidR="002513FD" w:rsidRPr="006B1306" w:rsidRDefault="002513FD" w:rsidP="006B1306">
            <w:pPr>
              <w:spacing w:after="0" w:line="240" w:lineRule="auto"/>
              <w:rPr>
                <w:rFonts w:ascii="\" w:hAnsi="\" w:cs="Times New Roman"/>
              </w:rPr>
            </w:pPr>
          </w:p>
        </w:tc>
        <w:tc>
          <w:tcPr>
            <w:tcW w:w="533" w:type="pct"/>
            <w:tcBorders>
              <w:top w:val="double" w:sz="4" w:space="0" w:color="auto"/>
              <w:bottom w:val="double" w:sz="4" w:space="0" w:color="auto"/>
              <w:right w:val="double" w:sz="4" w:space="0" w:color="auto"/>
            </w:tcBorders>
          </w:tcPr>
          <w:p w:rsidR="002513FD" w:rsidRPr="006B1306" w:rsidRDefault="002513FD" w:rsidP="006B1306">
            <w:pPr>
              <w:spacing w:after="0" w:line="240" w:lineRule="auto"/>
              <w:rPr>
                <w:rFonts w:ascii="\" w:hAnsi="\" w:cs="Times New Roman"/>
              </w:rPr>
            </w:pPr>
          </w:p>
        </w:tc>
        <w:tc>
          <w:tcPr>
            <w:tcW w:w="2042" w:type="pct"/>
            <w:vMerge/>
            <w:tcBorders>
              <w:left w:val="double" w:sz="4" w:space="0" w:color="auto"/>
            </w:tcBorders>
          </w:tcPr>
          <w:p w:rsidR="002513FD" w:rsidRPr="006B1306" w:rsidRDefault="002513FD" w:rsidP="006B1306">
            <w:pPr>
              <w:spacing w:after="0" w:line="240" w:lineRule="auto"/>
              <w:rPr>
                <w:rFonts w:ascii="\" w:hAnsi="\" w:cs="Times New Roman"/>
              </w:rPr>
            </w:pPr>
          </w:p>
        </w:tc>
        <w:tc>
          <w:tcPr>
            <w:tcW w:w="445" w:type="pct"/>
            <w:vMerge/>
            <w:tcBorders>
              <w:bottom w:val="single" w:sz="6" w:space="0" w:color="auto"/>
            </w:tcBorders>
          </w:tcPr>
          <w:p w:rsidR="002513FD" w:rsidRPr="006B1306" w:rsidRDefault="002513FD" w:rsidP="006B1306">
            <w:pPr>
              <w:spacing w:after="0" w:line="240" w:lineRule="auto"/>
              <w:rPr>
                <w:rFonts w:ascii="\" w:hAnsi="\" w:cs="Times New Roman"/>
              </w:rPr>
            </w:pPr>
          </w:p>
        </w:tc>
      </w:tr>
      <w:tr w:rsidR="00AA7C31" w:rsidRPr="006B1306" w:rsidTr="00C7074D">
        <w:trPr>
          <w:trHeight w:val="1950"/>
        </w:trPr>
        <w:tc>
          <w:tcPr>
            <w:tcW w:w="1980" w:type="pct"/>
            <w:vMerge/>
          </w:tcPr>
          <w:p w:rsidR="00AA7C31" w:rsidRPr="006B1306" w:rsidRDefault="00AA7C31" w:rsidP="006B1306">
            <w:pPr>
              <w:spacing w:after="0" w:line="240" w:lineRule="auto"/>
              <w:rPr>
                <w:rFonts w:ascii="\" w:hAnsi="\" w:cs="Times New Roman"/>
              </w:rPr>
            </w:pPr>
          </w:p>
        </w:tc>
        <w:tc>
          <w:tcPr>
            <w:tcW w:w="533" w:type="pct"/>
            <w:tcBorders>
              <w:top w:val="double" w:sz="4" w:space="0" w:color="auto"/>
              <w:bottom w:val="single" w:sz="6" w:space="0" w:color="auto"/>
              <w:right w:val="double" w:sz="4" w:space="0" w:color="auto"/>
            </w:tcBorders>
          </w:tcPr>
          <w:p w:rsidR="00AA7C31" w:rsidRPr="006B1306" w:rsidRDefault="00AA7C31" w:rsidP="006B1306">
            <w:pPr>
              <w:spacing w:after="0" w:line="240" w:lineRule="auto"/>
              <w:rPr>
                <w:rFonts w:ascii="\" w:hAnsi="\" w:cs="Times New Roman"/>
              </w:rPr>
            </w:pPr>
          </w:p>
        </w:tc>
        <w:tc>
          <w:tcPr>
            <w:tcW w:w="2042" w:type="pct"/>
            <w:vMerge/>
            <w:tcBorders>
              <w:left w:val="double" w:sz="4" w:space="0" w:color="auto"/>
            </w:tcBorders>
          </w:tcPr>
          <w:p w:rsidR="00AA7C31" w:rsidRPr="006B1306" w:rsidRDefault="00AA7C31" w:rsidP="006B1306">
            <w:pPr>
              <w:spacing w:after="0" w:line="240" w:lineRule="auto"/>
              <w:rPr>
                <w:rFonts w:ascii="\" w:hAnsi="\" w:cs="Times New Roman"/>
              </w:rPr>
            </w:pPr>
          </w:p>
        </w:tc>
        <w:tc>
          <w:tcPr>
            <w:tcW w:w="445" w:type="pct"/>
            <w:vMerge/>
            <w:tcBorders>
              <w:bottom w:val="single" w:sz="6" w:space="0" w:color="auto"/>
            </w:tcBorders>
          </w:tcPr>
          <w:p w:rsidR="00AA7C31" w:rsidRPr="006B1306" w:rsidRDefault="00AA7C31" w:rsidP="006B1306">
            <w:pPr>
              <w:spacing w:after="0" w:line="240" w:lineRule="auto"/>
              <w:rPr>
                <w:rFonts w:ascii="\" w:hAnsi="\" w:cs="Times New Roman"/>
              </w:rPr>
            </w:pPr>
          </w:p>
        </w:tc>
      </w:tr>
      <w:tr w:rsidR="00AA7C31" w:rsidRPr="006B1306" w:rsidTr="00C7074D">
        <w:trPr>
          <w:trHeight w:val="20"/>
        </w:trPr>
        <w:tc>
          <w:tcPr>
            <w:tcW w:w="1980" w:type="pct"/>
            <w:vMerge/>
          </w:tcPr>
          <w:p w:rsidR="00AA7C31" w:rsidRPr="006B1306" w:rsidRDefault="00AA7C31" w:rsidP="006B1306">
            <w:pPr>
              <w:spacing w:after="0" w:line="240" w:lineRule="auto"/>
              <w:rPr>
                <w:rFonts w:ascii="\" w:hAnsi="\" w:cs="Times New Roman"/>
              </w:rPr>
            </w:pPr>
          </w:p>
        </w:tc>
        <w:tc>
          <w:tcPr>
            <w:tcW w:w="533" w:type="pct"/>
            <w:tcBorders>
              <w:top w:val="single" w:sz="6" w:space="0" w:color="auto"/>
              <w:bottom w:val="single" w:sz="6" w:space="0" w:color="auto"/>
              <w:right w:val="double" w:sz="4" w:space="0" w:color="auto"/>
            </w:tcBorders>
          </w:tcPr>
          <w:p w:rsidR="00AA7C31" w:rsidRPr="006B1306" w:rsidRDefault="00AA7C31" w:rsidP="006B1306">
            <w:pPr>
              <w:spacing w:after="0" w:line="240" w:lineRule="auto"/>
              <w:rPr>
                <w:rFonts w:ascii="\" w:hAnsi="\" w:cs="Times New Roman"/>
              </w:rPr>
            </w:pPr>
          </w:p>
        </w:tc>
        <w:tc>
          <w:tcPr>
            <w:tcW w:w="2042" w:type="pct"/>
            <w:vMerge/>
            <w:tcBorders>
              <w:left w:val="double" w:sz="4" w:space="0" w:color="auto"/>
            </w:tcBorders>
          </w:tcPr>
          <w:p w:rsidR="00AA7C31" w:rsidRPr="006B1306" w:rsidRDefault="00AA7C31" w:rsidP="006B1306">
            <w:pPr>
              <w:spacing w:after="0" w:line="240" w:lineRule="auto"/>
              <w:rPr>
                <w:rFonts w:ascii="\" w:hAnsi="\" w:cs="Times New Roman"/>
              </w:rPr>
            </w:pPr>
          </w:p>
        </w:tc>
        <w:tc>
          <w:tcPr>
            <w:tcW w:w="445" w:type="pct"/>
            <w:vMerge/>
            <w:tcBorders>
              <w:bottom w:val="single" w:sz="6" w:space="0" w:color="auto"/>
            </w:tcBorders>
          </w:tcPr>
          <w:p w:rsidR="00AA7C31" w:rsidRPr="006B1306" w:rsidRDefault="00AA7C31" w:rsidP="006B1306">
            <w:pPr>
              <w:spacing w:after="0" w:line="240" w:lineRule="auto"/>
              <w:rPr>
                <w:rFonts w:ascii="\" w:hAnsi="\" w:cs="Times New Roman"/>
              </w:rPr>
            </w:pPr>
          </w:p>
        </w:tc>
      </w:tr>
      <w:tr w:rsidR="00AA7C31" w:rsidRPr="006B1306" w:rsidTr="00944609">
        <w:trPr>
          <w:trHeight w:val="20"/>
        </w:trPr>
        <w:tc>
          <w:tcPr>
            <w:tcW w:w="1980" w:type="pct"/>
            <w:tcBorders>
              <w:bottom w:val="single" w:sz="6" w:space="0" w:color="auto"/>
            </w:tcBorders>
          </w:tcPr>
          <w:p w:rsidR="00AA7C31" w:rsidRPr="006B1306" w:rsidRDefault="00AA7C31" w:rsidP="006B1306">
            <w:pPr>
              <w:tabs>
                <w:tab w:val="left" w:leader="dot" w:pos="2981"/>
              </w:tabs>
              <w:spacing w:before="40" w:after="0" w:line="240" w:lineRule="auto"/>
              <w:ind w:left="864" w:hanging="288"/>
              <w:rPr>
                <w:rFonts w:ascii="\" w:hAnsi="\" w:cs="Times New Roman"/>
              </w:rPr>
            </w:pPr>
            <w:r w:rsidRPr="006B1306">
              <w:rPr>
                <w:rFonts w:ascii="\" w:hAnsi="\" w:cs="Times New Roman"/>
              </w:rPr>
              <w:t>Total</w:t>
            </w:r>
            <w:r w:rsidR="002513FD" w:rsidRPr="006B1306">
              <w:rPr>
                <w:rFonts w:ascii="\" w:hAnsi="\" w:cs="Times New Roman"/>
              </w:rPr>
              <w:tab/>
            </w:r>
          </w:p>
        </w:tc>
        <w:tc>
          <w:tcPr>
            <w:tcW w:w="533" w:type="pct"/>
            <w:tcBorders>
              <w:top w:val="single" w:sz="6" w:space="0" w:color="auto"/>
              <w:bottom w:val="single" w:sz="6" w:space="0" w:color="auto"/>
              <w:right w:val="double" w:sz="4" w:space="0" w:color="auto"/>
            </w:tcBorders>
          </w:tcPr>
          <w:p w:rsidR="00AA7C31" w:rsidRPr="006B1306" w:rsidRDefault="00AA7C31" w:rsidP="006B1306">
            <w:pPr>
              <w:spacing w:after="0" w:line="240" w:lineRule="auto"/>
              <w:rPr>
                <w:rFonts w:ascii="\" w:hAnsi="\" w:cs="Times New Roman"/>
              </w:rPr>
            </w:pPr>
          </w:p>
        </w:tc>
        <w:tc>
          <w:tcPr>
            <w:tcW w:w="2042" w:type="pct"/>
            <w:tcBorders>
              <w:left w:val="double" w:sz="4" w:space="0" w:color="auto"/>
              <w:bottom w:val="single" w:sz="6" w:space="0" w:color="auto"/>
            </w:tcBorders>
          </w:tcPr>
          <w:p w:rsidR="00AA7C31" w:rsidRPr="006B1306" w:rsidRDefault="00AA7C31" w:rsidP="006B1306">
            <w:pPr>
              <w:tabs>
                <w:tab w:val="left" w:leader="dot" w:pos="2981"/>
              </w:tabs>
              <w:spacing w:before="40" w:after="0" w:line="240" w:lineRule="auto"/>
              <w:ind w:left="864" w:hanging="288"/>
              <w:rPr>
                <w:rFonts w:ascii="\" w:hAnsi="\" w:cs="Times New Roman"/>
              </w:rPr>
            </w:pPr>
            <w:r w:rsidRPr="006B1306">
              <w:rPr>
                <w:rFonts w:ascii="\" w:hAnsi="\" w:cs="Times New Roman"/>
              </w:rPr>
              <w:t>Total</w:t>
            </w:r>
            <w:r w:rsidR="002513FD" w:rsidRPr="006B1306">
              <w:rPr>
                <w:rFonts w:ascii="\" w:hAnsi="\" w:cs="Times New Roman"/>
              </w:rPr>
              <w:tab/>
            </w:r>
          </w:p>
        </w:tc>
        <w:tc>
          <w:tcPr>
            <w:tcW w:w="445" w:type="pct"/>
            <w:tcBorders>
              <w:top w:val="single" w:sz="6" w:space="0" w:color="auto"/>
              <w:bottom w:val="single" w:sz="6" w:space="0" w:color="auto"/>
            </w:tcBorders>
          </w:tcPr>
          <w:p w:rsidR="00AA7C31" w:rsidRPr="006B1306" w:rsidRDefault="00AA7C31" w:rsidP="006B1306">
            <w:pPr>
              <w:spacing w:after="0" w:line="240" w:lineRule="auto"/>
              <w:rPr>
                <w:rFonts w:ascii="\" w:hAnsi="\" w:cs="Times New Roman"/>
              </w:rPr>
            </w:pPr>
          </w:p>
        </w:tc>
      </w:tr>
    </w:tbl>
    <w:p w:rsidR="007B0D99" w:rsidRPr="006B1306" w:rsidRDefault="007B0D99" w:rsidP="006B1306">
      <w:pPr>
        <w:spacing w:before="120" w:after="0" w:line="240" w:lineRule="auto"/>
        <w:ind w:firstLine="432"/>
        <w:jc w:val="both"/>
        <w:rPr>
          <w:rFonts w:ascii="\" w:hAnsi="\" w:cs="Times New Roman"/>
          <w:sz w:val="20"/>
          <w:szCs w:val="20"/>
        </w:rPr>
      </w:pPr>
      <w:r w:rsidRPr="006B1306">
        <w:rPr>
          <w:rFonts w:ascii="\" w:hAnsi="\" w:cs="Times New Roman"/>
          <w:color w:val="000000"/>
          <w:sz w:val="20"/>
          <w:szCs w:val="20"/>
        </w:rPr>
        <w:t>* Insert details of shares, including number, denomination, class and total.</w:t>
      </w:r>
    </w:p>
    <w:p w:rsidR="00AA7C31" w:rsidRPr="006B1306" w:rsidRDefault="00AA7C31" w:rsidP="006B1306">
      <w:pPr>
        <w:spacing w:after="0" w:line="240" w:lineRule="auto"/>
        <w:ind w:firstLine="432"/>
        <w:jc w:val="both"/>
        <w:rPr>
          <w:rFonts w:ascii="\" w:hAnsi="\" w:cs="Times New Roman"/>
          <w:sz w:val="20"/>
          <w:szCs w:val="20"/>
        </w:rPr>
      </w:pPr>
      <w:r w:rsidRPr="006B1306">
        <w:rPr>
          <w:rFonts w:ascii="\" w:hAnsi="\" w:cs="Times New Roman"/>
          <w:sz w:val="20"/>
          <w:szCs w:val="20"/>
        </w:rPr>
        <w:t xml:space="preserve">† Insert details of shares issued, including number and amount, denomination and class, and amount paid up per share, and set out details of reserved liability </w:t>
      </w:r>
      <w:r w:rsidR="00271580" w:rsidRPr="006B1306">
        <w:rPr>
          <w:rFonts w:ascii="\" w:hAnsi="\" w:cs="Times New Roman"/>
          <w:sz w:val="20"/>
          <w:szCs w:val="20"/>
        </w:rPr>
        <w:t>(</w:t>
      </w:r>
      <w:r w:rsidRPr="006B1306">
        <w:rPr>
          <w:rFonts w:ascii="\" w:hAnsi="\" w:cs="Times New Roman"/>
          <w:sz w:val="20"/>
          <w:szCs w:val="20"/>
        </w:rPr>
        <w:t>if any</w:t>
      </w:r>
      <w:r w:rsidR="00271580" w:rsidRPr="006B1306">
        <w:rPr>
          <w:rFonts w:ascii="\" w:hAnsi="\" w:cs="Times New Roman"/>
          <w:sz w:val="20"/>
          <w:szCs w:val="20"/>
        </w:rPr>
        <w:t>)</w:t>
      </w:r>
      <w:r w:rsidRPr="006B1306">
        <w:rPr>
          <w:rFonts w:ascii="\" w:hAnsi="\" w:cs="Times New Roman"/>
          <w:sz w:val="20"/>
          <w:szCs w:val="20"/>
        </w:rPr>
        <w:t>.</w:t>
      </w:r>
    </w:p>
    <w:p w:rsidR="00AA7C31" w:rsidRPr="006B1306" w:rsidRDefault="00AA7C31" w:rsidP="006B1306">
      <w:pPr>
        <w:spacing w:after="0" w:line="240" w:lineRule="auto"/>
        <w:ind w:firstLine="432"/>
        <w:jc w:val="both"/>
        <w:rPr>
          <w:rFonts w:ascii="\" w:hAnsi="\" w:cs="Times New Roman"/>
          <w:sz w:val="20"/>
          <w:szCs w:val="20"/>
        </w:rPr>
      </w:pPr>
      <w:r w:rsidRPr="006B1306">
        <w:rPr>
          <w:rFonts w:ascii="\" w:hAnsi="\" w:cs="Times New Roman"/>
          <w:sz w:val="20"/>
          <w:szCs w:val="20"/>
        </w:rPr>
        <w:t>‡ State if used in the business or bow otherwise used.</w:t>
      </w:r>
    </w:p>
    <w:p w:rsidR="00AA7C31" w:rsidRPr="006B1306" w:rsidRDefault="00AA7C31" w:rsidP="006B1306">
      <w:pPr>
        <w:spacing w:after="0" w:line="240" w:lineRule="auto"/>
        <w:ind w:firstLine="432"/>
        <w:jc w:val="both"/>
        <w:rPr>
          <w:rFonts w:ascii="\" w:hAnsi="\" w:cs="Times New Roman"/>
          <w:sz w:val="20"/>
          <w:szCs w:val="20"/>
        </w:rPr>
      </w:pPr>
      <w:r w:rsidRPr="006B1306">
        <w:rPr>
          <w:rFonts w:ascii="\" w:hAnsi="\" w:cs="Times New Roman"/>
          <w:sz w:val="20"/>
          <w:szCs w:val="20"/>
        </w:rPr>
        <w:t>§ Include interest credited to depositors</w:t>
      </w:r>
      <w:r w:rsidR="009809A0" w:rsidRPr="006B1306">
        <w:rPr>
          <w:rFonts w:ascii="\" w:hAnsi="\" w:cs="Times New Roman"/>
          <w:sz w:val="20"/>
          <w:szCs w:val="20"/>
        </w:rPr>
        <w:t>’</w:t>
      </w:r>
      <w:r w:rsidRPr="006B1306">
        <w:rPr>
          <w:rFonts w:ascii="\" w:hAnsi="\" w:cs="Times New Roman"/>
          <w:sz w:val="20"/>
          <w:szCs w:val="20"/>
        </w:rPr>
        <w:t xml:space="preserve"> accounts in item 7 and include accrued interest on depositors</w:t>
      </w:r>
      <w:r w:rsidR="009809A0" w:rsidRPr="006B1306">
        <w:rPr>
          <w:rFonts w:ascii="\" w:hAnsi="\" w:cs="Times New Roman"/>
          <w:sz w:val="20"/>
          <w:szCs w:val="20"/>
        </w:rPr>
        <w:t>’</w:t>
      </w:r>
      <w:r w:rsidRPr="006B1306">
        <w:rPr>
          <w:rFonts w:ascii="\" w:hAnsi="\" w:cs="Times New Roman"/>
          <w:sz w:val="20"/>
          <w:szCs w:val="20"/>
        </w:rPr>
        <w:t xml:space="preserve"> balances in item 9.</w:t>
      </w:r>
    </w:p>
    <w:p w:rsidR="00AA7C31" w:rsidRPr="006B1306" w:rsidRDefault="007B0D99" w:rsidP="006B1306">
      <w:pPr>
        <w:spacing w:after="0" w:line="240" w:lineRule="auto"/>
        <w:ind w:firstLine="432"/>
        <w:jc w:val="both"/>
        <w:rPr>
          <w:rFonts w:ascii="\" w:hAnsi="\" w:cs="Times New Roman"/>
          <w:sz w:val="20"/>
          <w:szCs w:val="20"/>
        </w:rPr>
      </w:pPr>
      <w:r w:rsidRPr="006B1306">
        <w:rPr>
          <w:rFonts w:ascii="\" w:hAnsi="\" w:cs="Times New Roman"/>
          <w:sz w:val="20"/>
          <w:szCs w:val="20"/>
        </w:rPr>
        <w:t>||</w:t>
      </w:r>
      <w:r w:rsidR="00AA7C31" w:rsidRPr="006B1306">
        <w:rPr>
          <w:rFonts w:ascii="\" w:hAnsi="\" w:cs="Times New Roman"/>
          <w:sz w:val="20"/>
          <w:szCs w:val="20"/>
        </w:rPr>
        <w:t xml:space="preserve"> This item applies with respect to all banks, including banks not within the definition of </w:t>
      </w:r>
      <w:r w:rsidR="009809A0" w:rsidRPr="006B1306">
        <w:rPr>
          <w:rFonts w:ascii="\" w:hAnsi="\" w:cs="Times New Roman"/>
          <w:sz w:val="20"/>
          <w:szCs w:val="20"/>
        </w:rPr>
        <w:t>“</w:t>
      </w:r>
      <w:r w:rsidR="00AA7C31" w:rsidRPr="006B1306">
        <w:rPr>
          <w:rFonts w:ascii="\" w:hAnsi="\" w:cs="Times New Roman"/>
          <w:sz w:val="20"/>
          <w:szCs w:val="20"/>
        </w:rPr>
        <w:t xml:space="preserve">bank </w:t>
      </w:r>
      <w:r w:rsidR="009809A0" w:rsidRPr="006B1306">
        <w:rPr>
          <w:rFonts w:ascii="\" w:hAnsi="\" w:cs="Times New Roman"/>
          <w:sz w:val="20"/>
          <w:szCs w:val="20"/>
        </w:rPr>
        <w:t>“</w:t>
      </w:r>
      <w:r w:rsidR="00AA7C31" w:rsidRPr="006B1306">
        <w:rPr>
          <w:rFonts w:ascii="\" w:hAnsi="\" w:cs="Times New Roman"/>
          <w:sz w:val="20"/>
          <w:szCs w:val="20"/>
        </w:rPr>
        <w:t xml:space="preserve">in sub-section </w:t>
      </w:r>
      <w:r w:rsidR="00271580" w:rsidRPr="006B1306">
        <w:rPr>
          <w:rFonts w:ascii="\" w:hAnsi="\" w:cs="Times New Roman"/>
          <w:sz w:val="20"/>
          <w:szCs w:val="20"/>
        </w:rPr>
        <w:t>(</w:t>
      </w:r>
      <w:r w:rsidR="00AA7C31" w:rsidRPr="006B1306">
        <w:rPr>
          <w:rFonts w:ascii="\" w:hAnsi="\" w:cs="Times New Roman"/>
          <w:sz w:val="20"/>
          <w:szCs w:val="20"/>
        </w:rPr>
        <w:t>1.</w:t>
      </w:r>
      <w:r w:rsidR="00271580" w:rsidRPr="006B1306">
        <w:rPr>
          <w:rFonts w:ascii="\" w:hAnsi="\" w:cs="Times New Roman"/>
          <w:sz w:val="20"/>
          <w:szCs w:val="20"/>
        </w:rPr>
        <w:t>)</w:t>
      </w:r>
      <w:r w:rsidR="00AA7C31" w:rsidRPr="006B1306">
        <w:rPr>
          <w:rFonts w:ascii="\" w:hAnsi="\" w:cs="Times New Roman"/>
          <w:sz w:val="20"/>
          <w:szCs w:val="20"/>
        </w:rPr>
        <w:t xml:space="preserve"> of section five of the </w:t>
      </w:r>
      <w:r w:rsidR="00EE4D03" w:rsidRPr="006B1306">
        <w:rPr>
          <w:rFonts w:ascii="\" w:hAnsi="\" w:cs="Times New Roman"/>
          <w:i/>
          <w:sz w:val="20"/>
          <w:szCs w:val="20"/>
        </w:rPr>
        <w:t xml:space="preserve">Banking Act </w:t>
      </w:r>
      <w:r w:rsidR="00AA7C31" w:rsidRPr="006B1306">
        <w:rPr>
          <w:rFonts w:ascii="\" w:hAnsi="\" w:cs="Times New Roman"/>
          <w:sz w:val="20"/>
          <w:szCs w:val="20"/>
        </w:rPr>
        <w:t>1959.</w:t>
      </w:r>
    </w:p>
    <w:p w:rsidR="00AA7C31" w:rsidRPr="006B1306" w:rsidRDefault="00AA7C31" w:rsidP="006B1306">
      <w:pPr>
        <w:spacing w:after="0" w:line="240" w:lineRule="auto"/>
        <w:ind w:firstLine="432"/>
        <w:jc w:val="both"/>
        <w:rPr>
          <w:rFonts w:ascii="\" w:hAnsi="\" w:cs="Times New Roman"/>
          <w:sz w:val="20"/>
          <w:szCs w:val="20"/>
        </w:rPr>
      </w:pPr>
      <w:r w:rsidRPr="006B1306">
        <w:rPr>
          <w:rFonts w:ascii="\" w:hAnsi="\" w:cs="Times New Roman"/>
          <w:sz w:val="20"/>
          <w:szCs w:val="20"/>
        </w:rPr>
        <w:t>¶ Include all moneys shown in the books of the savings bank kept in relation to its business in Australia as being moneys owing by trading banks to the savings bank.</w:t>
      </w:r>
    </w:p>
    <w:p w:rsidR="007B0D99" w:rsidRPr="006B1306" w:rsidRDefault="007B0D99" w:rsidP="006B1306">
      <w:pPr>
        <w:spacing w:after="0" w:line="240" w:lineRule="auto"/>
        <w:ind w:firstLine="432"/>
        <w:jc w:val="both"/>
        <w:rPr>
          <w:rFonts w:ascii="\" w:hAnsi="\" w:cs="Times New Roman"/>
          <w:color w:val="000000"/>
          <w:sz w:val="20"/>
          <w:szCs w:val="20"/>
        </w:rPr>
      </w:pPr>
      <w:r w:rsidRPr="006B1306">
        <w:rPr>
          <w:rFonts w:ascii="\" w:hAnsi="\" w:cs="Times New Roman"/>
          <w:color w:val="000000"/>
          <w:sz w:val="20"/>
          <w:szCs w:val="20"/>
        </w:rPr>
        <w:t>** State basis of valuation, that is, cost price, market price or otherwise.</w:t>
      </w:r>
    </w:p>
    <w:p w:rsidR="007B0D99" w:rsidRPr="006B1306" w:rsidRDefault="007B0D99" w:rsidP="006B1306">
      <w:pPr>
        <w:autoSpaceDE w:val="0"/>
        <w:autoSpaceDN w:val="0"/>
        <w:adjustRightInd w:val="0"/>
        <w:spacing w:before="240" w:after="120" w:line="240" w:lineRule="auto"/>
        <w:jc w:val="center"/>
        <w:rPr>
          <w:rFonts w:ascii="\" w:hAnsi="\" w:cs="Times New Roman"/>
          <w:i/>
          <w:iCs/>
          <w:color w:val="000000"/>
          <w:sz w:val="20"/>
          <w:szCs w:val="20"/>
        </w:rPr>
      </w:pPr>
      <w:r w:rsidRPr="006B1306">
        <w:rPr>
          <w:rFonts w:ascii="\" w:hAnsi="\" w:cs="Times New Roman"/>
          <w:i/>
          <w:iCs/>
          <w:color w:val="000000"/>
          <w:sz w:val="20"/>
          <w:szCs w:val="20"/>
        </w:rPr>
        <w:t>Directions.</w:t>
      </w:r>
    </w:p>
    <w:p w:rsidR="007B0D99" w:rsidRPr="006B1306" w:rsidRDefault="007B0D99" w:rsidP="006B1306">
      <w:pPr>
        <w:autoSpaceDE w:val="0"/>
        <w:autoSpaceDN w:val="0"/>
        <w:adjustRightInd w:val="0"/>
        <w:spacing w:after="0" w:line="240" w:lineRule="auto"/>
        <w:ind w:firstLine="432"/>
        <w:jc w:val="both"/>
        <w:rPr>
          <w:rFonts w:ascii="\" w:hAnsi="\" w:cs="Times New Roman"/>
          <w:color w:val="000000"/>
          <w:sz w:val="20"/>
          <w:szCs w:val="20"/>
        </w:rPr>
      </w:pPr>
      <w:r w:rsidRPr="006B1306">
        <w:rPr>
          <w:rFonts w:ascii="\" w:hAnsi="\" w:cs="Times New Roman"/>
          <w:b/>
          <w:color w:val="000000"/>
          <w:sz w:val="20"/>
          <w:szCs w:val="20"/>
        </w:rPr>
        <w:t>1.</w:t>
      </w:r>
      <w:r w:rsidR="007E0FD4" w:rsidRPr="006B1306">
        <w:rPr>
          <w:rFonts w:ascii="\" w:hAnsi="\" w:cs="Times New Roman"/>
          <w:color w:val="000000"/>
          <w:sz w:val="20"/>
          <w:szCs w:val="20"/>
        </w:rPr>
        <w:tab/>
      </w:r>
      <w:r w:rsidRPr="006B1306">
        <w:rPr>
          <w:rFonts w:ascii="\" w:hAnsi="\" w:cs="Times New Roman"/>
          <w:color w:val="000000"/>
          <w:sz w:val="20"/>
          <w:szCs w:val="20"/>
        </w:rPr>
        <w:t>Copies of this balance-sheet shall be delivered to the Commonwealth Statistician and to the Reserve Bank within six months after the date as at which the balance-sheet is prepared.</w:t>
      </w:r>
    </w:p>
    <w:p w:rsidR="007B0D99" w:rsidRPr="006B1306" w:rsidRDefault="007B0D99" w:rsidP="006B1306">
      <w:pPr>
        <w:autoSpaceDE w:val="0"/>
        <w:autoSpaceDN w:val="0"/>
        <w:adjustRightInd w:val="0"/>
        <w:spacing w:before="120" w:after="0" w:line="240" w:lineRule="auto"/>
        <w:ind w:firstLine="432"/>
        <w:jc w:val="both"/>
        <w:rPr>
          <w:rFonts w:ascii="\" w:hAnsi="\" w:cs="Times New Roman"/>
          <w:color w:val="000000"/>
          <w:sz w:val="20"/>
          <w:szCs w:val="20"/>
        </w:rPr>
      </w:pPr>
      <w:r w:rsidRPr="006B1306">
        <w:rPr>
          <w:rFonts w:ascii="\" w:hAnsi="\" w:cs="Times New Roman"/>
          <w:b/>
          <w:color w:val="000000"/>
          <w:sz w:val="20"/>
          <w:szCs w:val="20"/>
        </w:rPr>
        <w:t>2.</w:t>
      </w:r>
      <w:r w:rsidR="007E0FD4" w:rsidRPr="006B1306">
        <w:rPr>
          <w:rFonts w:ascii="\" w:hAnsi="\" w:cs="Times New Roman"/>
          <w:color w:val="000000"/>
          <w:sz w:val="20"/>
          <w:szCs w:val="20"/>
        </w:rPr>
        <w:tab/>
      </w:r>
      <w:r w:rsidRPr="006B1306">
        <w:rPr>
          <w:rFonts w:ascii="\" w:hAnsi="\" w:cs="Times New Roman"/>
          <w:color w:val="000000"/>
          <w:sz w:val="20"/>
          <w:szCs w:val="20"/>
        </w:rPr>
        <w:t>If the balance-sheet includes an asset or liability realizable or payable in a currency other than Australian currency, the value of that asset or liability shall be included in the balance-sheet at the equivalent in Australian currency calculated at a rate of exchange current on the date as at which the balance-sheet is prepared.</w:t>
      </w:r>
    </w:p>
    <w:p w:rsidR="00AA7C31" w:rsidRPr="006B1306" w:rsidRDefault="00334C8F" w:rsidP="006B1306">
      <w:pPr>
        <w:spacing w:before="120" w:after="0" w:line="240" w:lineRule="auto"/>
        <w:ind w:firstLine="432"/>
        <w:jc w:val="both"/>
        <w:rPr>
          <w:rFonts w:ascii="\" w:hAnsi="\" w:cs="Times New Roman"/>
          <w:sz w:val="20"/>
        </w:rPr>
      </w:pPr>
      <w:r w:rsidRPr="006B1306">
        <w:rPr>
          <w:rFonts w:ascii="\" w:hAnsi="\" w:cs="Times New Roman"/>
        </w:rPr>
        <w:br w:type="page"/>
      </w:r>
    </w:p>
    <w:p w:rsidR="00AA7C31" w:rsidRPr="006B1306" w:rsidRDefault="00EE4D03" w:rsidP="006B1306">
      <w:pPr>
        <w:spacing w:after="360" w:line="240" w:lineRule="auto"/>
        <w:jc w:val="center"/>
        <w:rPr>
          <w:rFonts w:ascii="\" w:hAnsi="\" w:cs="Times New Roman"/>
        </w:rPr>
      </w:pPr>
      <w:r w:rsidRPr="006B1306">
        <w:rPr>
          <w:rFonts w:ascii="\" w:hAnsi="\" w:cs="Times New Roman"/>
          <w:smallCaps/>
        </w:rPr>
        <w:lastRenderedPageBreak/>
        <w:t>Second Schedule—</w:t>
      </w:r>
      <w:r w:rsidRPr="006B1306">
        <w:rPr>
          <w:rFonts w:ascii="\" w:hAnsi="\" w:cs="Times New Roman"/>
          <w:i/>
        </w:rPr>
        <w:t>continued.</w:t>
      </w:r>
    </w:p>
    <w:p w:rsidR="00AA7C31" w:rsidRPr="006B1306" w:rsidRDefault="00AA7C31" w:rsidP="006B1306">
      <w:pPr>
        <w:spacing w:after="0" w:line="240" w:lineRule="auto"/>
        <w:jc w:val="center"/>
        <w:rPr>
          <w:rFonts w:ascii="\" w:hAnsi="\" w:cs="Times New Roman"/>
        </w:rPr>
      </w:pPr>
      <w:r w:rsidRPr="006B1306">
        <w:rPr>
          <w:rFonts w:ascii="\" w:hAnsi="\" w:cs="Times New Roman"/>
        </w:rPr>
        <w:t>FORM H.</w:t>
      </w:r>
    </w:p>
    <w:p w:rsidR="00AA7C31" w:rsidRPr="006B1306" w:rsidRDefault="00AA7C31" w:rsidP="006B1306">
      <w:pPr>
        <w:spacing w:before="120" w:after="120" w:line="240" w:lineRule="auto"/>
        <w:jc w:val="center"/>
        <w:rPr>
          <w:rFonts w:ascii="\" w:hAnsi="\" w:cs="Times New Roman"/>
        </w:rPr>
      </w:pPr>
      <w:r w:rsidRPr="006B1306">
        <w:rPr>
          <w:rFonts w:ascii="\" w:hAnsi="\" w:cs="Times New Roman"/>
        </w:rPr>
        <w:t>Banking Act.</w:t>
      </w:r>
    </w:p>
    <w:p w:rsidR="00AA7C31" w:rsidRPr="006B1306" w:rsidRDefault="00EE4D03" w:rsidP="006B1306">
      <w:pPr>
        <w:spacing w:before="120" w:after="120" w:line="240" w:lineRule="auto"/>
        <w:jc w:val="center"/>
        <w:rPr>
          <w:rFonts w:ascii="\" w:hAnsi="\" w:cs="Times New Roman"/>
        </w:rPr>
      </w:pPr>
      <w:r w:rsidRPr="006B1306">
        <w:rPr>
          <w:rFonts w:ascii="\" w:hAnsi="\" w:cs="Times New Roman"/>
          <w:smallCaps/>
        </w:rPr>
        <w:t>Statement of Income and Expenditure in Respect of Australian Business</w:t>
      </w:r>
    </w:p>
    <w:p w:rsidR="00AA7C31" w:rsidRPr="006B1306" w:rsidRDefault="00AA7C31" w:rsidP="006B1306">
      <w:pPr>
        <w:spacing w:after="60" w:line="240" w:lineRule="auto"/>
        <w:jc w:val="center"/>
        <w:rPr>
          <w:rFonts w:ascii="\" w:hAnsi="\" w:cs="Times New Roman"/>
        </w:rPr>
      </w:pPr>
      <w:r w:rsidRPr="006B1306">
        <w:rPr>
          <w:rFonts w:ascii="\" w:hAnsi="\" w:cs="Times New Roman"/>
        </w:rPr>
        <w:t>of the........................................in respect of the year ended....................</w:t>
      </w:r>
    </w:p>
    <w:tbl>
      <w:tblPr>
        <w:tblW w:w="5000" w:type="pct"/>
        <w:tblCellMar>
          <w:left w:w="40" w:type="dxa"/>
          <w:right w:w="40" w:type="dxa"/>
        </w:tblCellMar>
        <w:tblLook w:val="0000" w:firstRow="0" w:lastRow="0" w:firstColumn="0" w:lastColumn="0" w:noHBand="0" w:noVBand="0"/>
      </w:tblPr>
      <w:tblGrid>
        <w:gridCol w:w="3882"/>
        <w:gridCol w:w="952"/>
        <w:gridCol w:w="4048"/>
        <w:gridCol w:w="817"/>
      </w:tblGrid>
      <w:tr w:rsidR="00AA7C31" w:rsidRPr="006B1306" w:rsidTr="00C74BEA">
        <w:trPr>
          <w:trHeight w:val="20"/>
        </w:trPr>
        <w:tc>
          <w:tcPr>
            <w:tcW w:w="2001" w:type="pct"/>
            <w:tcBorders>
              <w:top w:val="single" w:sz="6" w:space="0" w:color="auto"/>
            </w:tcBorders>
          </w:tcPr>
          <w:p w:rsidR="00AA7C31" w:rsidRPr="006B1306" w:rsidRDefault="00EE4D03" w:rsidP="006B1306">
            <w:pPr>
              <w:spacing w:after="0" w:line="240" w:lineRule="auto"/>
              <w:jc w:val="center"/>
              <w:rPr>
                <w:rFonts w:ascii="\" w:hAnsi="\" w:cs="Times New Roman"/>
              </w:rPr>
            </w:pPr>
            <w:r w:rsidRPr="006B1306">
              <w:rPr>
                <w:rFonts w:ascii="\" w:hAnsi="\" w:cs="Times New Roman"/>
                <w:i/>
              </w:rPr>
              <w:t>Expenditure.</w:t>
            </w:r>
          </w:p>
        </w:tc>
        <w:tc>
          <w:tcPr>
            <w:tcW w:w="491" w:type="pct"/>
            <w:tcBorders>
              <w:top w:val="single" w:sz="6" w:space="0" w:color="auto"/>
              <w:right w:val="double" w:sz="4" w:space="0" w:color="auto"/>
            </w:tcBorders>
          </w:tcPr>
          <w:p w:rsidR="00AA7C31" w:rsidRPr="006B1306" w:rsidRDefault="00AA7C31" w:rsidP="006B1306">
            <w:pPr>
              <w:spacing w:after="0" w:line="240" w:lineRule="auto"/>
              <w:jc w:val="center"/>
              <w:rPr>
                <w:rFonts w:ascii="\" w:hAnsi="\" w:cs="Times New Roman"/>
              </w:rPr>
            </w:pPr>
          </w:p>
        </w:tc>
        <w:tc>
          <w:tcPr>
            <w:tcW w:w="2087" w:type="pct"/>
            <w:tcBorders>
              <w:top w:val="single" w:sz="6" w:space="0" w:color="auto"/>
              <w:left w:val="double" w:sz="4" w:space="0" w:color="auto"/>
            </w:tcBorders>
          </w:tcPr>
          <w:p w:rsidR="00AA7C31" w:rsidRPr="006B1306" w:rsidRDefault="00EE4D03" w:rsidP="006B1306">
            <w:pPr>
              <w:spacing w:after="0" w:line="240" w:lineRule="auto"/>
              <w:jc w:val="center"/>
              <w:rPr>
                <w:rFonts w:ascii="\" w:hAnsi="\" w:cs="Times New Roman"/>
              </w:rPr>
            </w:pPr>
            <w:r w:rsidRPr="006B1306">
              <w:rPr>
                <w:rFonts w:ascii="\" w:hAnsi="\" w:cs="Times New Roman"/>
                <w:i/>
              </w:rPr>
              <w:t>Income.</w:t>
            </w:r>
          </w:p>
        </w:tc>
        <w:tc>
          <w:tcPr>
            <w:tcW w:w="421" w:type="pct"/>
            <w:tcBorders>
              <w:top w:val="single" w:sz="6" w:space="0" w:color="auto"/>
            </w:tcBorders>
          </w:tcPr>
          <w:p w:rsidR="00AA7C31" w:rsidRPr="006B1306" w:rsidRDefault="00AA7C31" w:rsidP="006B1306">
            <w:pPr>
              <w:spacing w:after="0" w:line="240" w:lineRule="auto"/>
              <w:jc w:val="center"/>
              <w:rPr>
                <w:rFonts w:ascii="\" w:hAnsi="\" w:cs="Times New Roman"/>
              </w:rPr>
            </w:pPr>
          </w:p>
        </w:tc>
      </w:tr>
      <w:tr w:rsidR="00AA7C31" w:rsidRPr="006B1306" w:rsidTr="00C74BEA">
        <w:trPr>
          <w:trHeight w:val="20"/>
        </w:trPr>
        <w:tc>
          <w:tcPr>
            <w:tcW w:w="2001" w:type="pct"/>
          </w:tcPr>
          <w:p w:rsidR="00AA7C31" w:rsidRPr="006B1306" w:rsidRDefault="00AA7C31" w:rsidP="006B1306">
            <w:pPr>
              <w:spacing w:after="0" w:line="240" w:lineRule="auto"/>
              <w:jc w:val="center"/>
              <w:rPr>
                <w:rFonts w:ascii="\" w:hAnsi="\" w:cs="Times New Roman"/>
              </w:rPr>
            </w:pPr>
          </w:p>
        </w:tc>
        <w:tc>
          <w:tcPr>
            <w:tcW w:w="491" w:type="pct"/>
            <w:tcBorders>
              <w:right w:val="double" w:sz="4" w:space="0" w:color="auto"/>
            </w:tcBorders>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c>
          <w:tcPr>
            <w:tcW w:w="2087" w:type="pct"/>
            <w:tcBorders>
              <w:left w:val="double" w:sz="4" w:space="0" w:color="auto"/>
            </w:tcBorders>
          </w:tcPr>
          <w:p w:rsidR="00AA7C31" w:rsidRPr="006B1306" w:rsidRDefault="00AA7C31" w:rsidP="006B1306">
            <w:pPr>
              <w:spacing w:after="0" w:line="240" w:lineRule="auto"/>
              <w:jc w:val="center"/>
              <w:rPr>
                <w:rFonts w:ascii="\" w:hAnsi="\" w:cs="Times New Roman"/>
              </w:rPr>
            </w:pPr>
          </w:p>
        </w:tc>
        <w:tc>
          <w:tcPr>
            <w:tcW w:w="421" w:type="pct"/>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r>
      <w:tr w:rsidR="00AA7C31" w:rsidRPr="006B1306" w:rsidTr="00C74BEA">
        <w:trPr>
          <w:trHeight w:val="20"/>
        </w:trPr>
        <w:tc>
          <w:tcPr>
            <w:tcW w:w="2001" w:type="pct"/>
          </w:tcPr>
          <w:p w:rsidR="00AA7C31" w:rsidRPr="006B1306" w:rsidRDefault="00AA7C31" w:rsidP="006B1306">
            <w:pPr>
              <w:tabs>
                <w:tab w:val="left" w:leader="dot" w:pos="3600"/>
              </w:tabs>
              <w:spacing w:before="40" w:after="0" w:line="240" w:lineRule="auto"/>
              <w:ind w:left="432" w:hanging="432"/>
              <w:jc w:val="both"/>
              <w:rPr>
                <w:rFonts w:ascii="\" w:hAnsi="\" w:cs="Times New Roman"/>
              </w:rPr>
            </w:pPr>
            <w:r w:rsidRPr="006B1306">
              <w:rPr>
                <w:rFonts w:ascii="\" w:hAnsi="\" w:cs="Times New Roman"/>
              </w:rPr>
              <w:t>1. Interest on deposits</w:t>
            </w:r>
            <w:r w:rsidR="0011165B" w:rsidRPr="006B1306">
              <w:rPr>
                <w:rFonts w:ascii="\" w:hAnsi="\" w:cs="Times New Roman"/>
              </w:rPr>
              <w:tab/>
            </w:r>
          </w:p>
          <w:p w:rsidR="00AA7C31" w:rsidRPr="006B1306" w:rsidRDefault="00AA7C31" w:rsidP="006B1306">
            <w:pPr>
              <w:tabs>
                <w:tab w:val="left" w:leader="dot" w:pos="3690"/>
              </w:tabs>
              <w:spacing w:before="40" w:after="0" w:line="240" w:lineRule="auto"/>
              <w:ind w:left="432" w:hanging="432"/>
              <w:jc w:val="both"/>
              <w:rPr>
                <w:rFonts w:ascii="\" w:hAnsi="\" w:cs="Times New Roman"/>
              </w:rPr>
            </w:pPr>
            <w:r w:rsidRPr="006B1306">
              <w:rPr>
                <w:rFonts w:ascii="\" w:hAnsi="\" w:cs="Times New Roman"/>
              </w:rPr>
              <w:t>2. Directors</w:t>
            </w:r>
            <w:r w:rsidR="009809A0" w:rsidRPr="006B1306">
              <w:rPr>
                <w:rFonts w:ascii="\" w:hAnsi="\" w:cs="Times New Roman"/>
              </w:rPr>
              <w:t>’</w:t>
            </w:r>
            <w:r w:rsidRPr="006B1306">
              <w:rPr>
                <w:rFonts w:ascii="\" w:hAnsi="\" w:cs="Times New Roman"/>
              </w:rPr>
              <w:t xml:space="preserve"> fees, salaries, wages and allowances</w:t>
            </w:r>
            <w:r w:rsidR="0011165B" w:rsidRPr="006B1306">
              <w:rPr>
                <w:rFonts w:ascii="\" w:hAnsi="\" w:cs="Times New Roman"/>
              </w:rPr>
              <w:tab/>
            </w:r>
          </w:p>
          <w:p w:rsidR="00AA7C31" w:rsidRPr="006B1306" w:rsidRDefault="00AA7C31" w:rsidP="006B1306">
            <w:pPr>
              <w:tabs>
                <w:tab w:val="left" w:leader="dot" w:pos="3510"/>
              </w:tabs>
              <w:spacing w:before="40" w:after="0" w:line="240" w:lineRule="auto"/>
              <w:ind w:left="432" w:hanging="432"/>
              <w:jc w:val="both"/>
              <w:rPr>
                <w:rFonts w:ascii="\" w:hAnsi="\" w:cs="Times New Roman"/>
              </w:rPr>
            </w:pPr>
            <w:r w:rsidRPr="006B1306">
              <w:rPr>
                <w:rFonts w:ascii="\" w:hAnsi="\" w:cs="Times New Roman"/>
              </w:rPr>
              <w:t>3. Contributions to staff provident funds and superannuation funds and pensions paid by bank</w:t>
            </w:r>
            <w:r w:rsidR="0011165B" w:rsidRPr="006B1306">
              <w:rPr>
                <w:rFonts w:ascii="\" w:hAnsi="\" w:cs="Times New Roman"/>
              </w:rPr>
              <w:tab/>
            </w:r>
          </w:p>
          <w:p w:rsidR="00AA7C31" w:rsidRPr="006B1306" w:rsidRDefault="00AA7C31" w:rsidP="006B1306">
            <w:pPr>
              <w:tabs>
                <w:tab w:val="left" w:leader="dot" w:pos="3510"/>
              </w:tabs>
              <w:spacing w:before="40" w:after="0" w:line="240" w:lineRule="auto"/>
              <w:ind w:left="432" w:hanging="432"/>
              <w:jc w:val="both"/>
              <w:rPr>
                <w:rFonts w:ascii="\" w:hAnsi="\" w:cs="Times New Roman"/>
              </w:rPr>
            </w:pPr>
            <w:r w:rsidRPr="006B1306">
              <w:rPr>
                <w:rFonts w:ascii="\" w:hAnsi="\" w:cs="Times New Roman"/>
              </w:rPr>
              <w:t>4. Maintenance and repairs to premises and expenditure on furniture and fittings</w:t>
            </w:r>
            <w:r w:rsidR="0011165B" w:rsidRPr="006B1306">
              <w:rPr>
                <w:rFonts w:ascii="\" w:hAnsi="\" w:cs="Times New Roman"/>
              </w:rPr>
              <w:tab/>
            </w:r>
          </w:p>
          <w:p w:rsidR="00AA7C31" w:rsidRPr="006B1306" w:rsidRDefault="00AA7C31" w:rsidP="006B1306">
            <w:pPr>
              <w:tabs>
                <w:tab w:val="left" w:leader="dot" w:pos="2952"/>
              </w:tabs>
              <w:spacing w:before="40" w:after="0" w:line="240" w:lineRule="auto"/>
              <w:ind w:left="432" w:hanging="432"/>
              <w:rPr>
                <w:rFonts w:ascii="\" w:hAnsi="\" w:cs="Times New Roman"/>
              </w:rPr>
            </w:pPr>
            <w:r w:rsidRPr="006B1306">
              <w:rPr>
                <w:rFonts w:ascii="\" w:hAnsi="\" w:cs="Times New Roman"/>
              </w:rPr>
              <w:t>5. Other expenses of management</w:t>
            </w:r>
          </w:p>
          <w:p w:rsidR="00AA7C31" w:rsidRPr="006B1306" w:rsidRDefault="00AA7C31" w:rsidP="006B1306">
            <w:pPr>
              <w:tabs>
                <w:tab w:val="left" w:leader="dot" w:pos="3600"/>
              </w:tabs>
              <w:spacing w:before="40" w:after="0" w:line="240" w:lineRule="auto"/>
              <w:ind w:left="432" w:hanging="432"/>
              <w:jc w:val="both"/>
              <w:rPr>
                <w:rFonts w:ascii="\" w:hAnsi="\" w:cs="Times New Roman"/>
              </w:rPr>
            </w:pPr>
            <w:r w:rsidRPr="006B1306">
              <w:rPr>
                <w:rFonts w:ascii="\" w:hAnsi="\" w:cs="Times New Roman"/>
              </w:rPr>
              <w:t>6. Rates of, and amounts paid in lieu of rates to, local and semi-governmental authorities</w:t>
            </w:r>
            <w:r w:rsidR="0011165B" w:rsidRPr="006B1306">
              <w:rPr>
                <w:rFonts w:ascii="\" w:hAnsi="\" w:cs="Times New Roman"/>
              </w:rPr>
              <w:tab/>
            </w:r>
          </w:p>
          <w:p w:rsidR="00AA7C31" w:rsidRPr="006B1306" w:rsidRDefault="00AA7C31" w:rsidP="006B1306">
            <w:pPr>
              <w:tabs>
                <w:tab w:val="left" w:leader="dot" w:pos="3600"/>
              </w:tabs>
              <w:spacing w:before="40" w:after="0" w:line="240" w:lineRule="auto"/>
              <w:ind w:left="432" w:right="720" w:hanging="432"/>
              <w:jc w:val="both"/>
              <w:rPr>
                <w:rFonts w:ascii="\" w:hAnsi="\" w:cs="Times New Roman"/>
              </w:rPr>
            </w:pPr>
            <w:r w:rsidRPr="006B1306">
              <w:rPr>
                <w:rFonts w:ascii="\" w:hAnsi="\" w:cs="Times New Roman"/>
              </w:rPr>
              <w:t>7. Land, pay-roll and other taxes allowable as deductions in ascertaining Commonwealth taxable income*</w:t>
            </w:r>
            <w:r w:rsidR="0011165B" w:rsidRPr="006B1306">
              <w:rPr>
                <w:rFonts w:ascii="\" w:hAnsi="\" w:cs="Times New Roman"/>
              </w:rPr>
              <w:tab/>
            </w:r>
          </w:p>
          <w:p w:rsidR="00AA7C31" w:rsidRPr="006B1306" w:rsidRDefault="00AA7C31" w:rsidP="006B1306">
            <w:pPr>
              <w:tabs>
                <w:tab w:val="left" w:leader="dot" w:pos="3600"/>
              </w:tabs>
              <w:spacing w:before="40" w:after="0" w:line="240" w:lineRule="auto"/>
              <w:ind w:left="432" w:right="720" w:hanging="432"/>
              <w:jc w:val="both"/>
              <w:rPr>
                <w:rFonts w:ascii="\" w:hAnsi="\" w:cs="Times New Roman"/>
              </w:rPr>
            </w:pPr>
            <w:r w:rsidRPr="006B1306">
              <w:rPr>
                <w:rFonts w:ascii="\" w:hAnsi="\" w:cs="Times New Roman"/>
              </w:rPr>
              <w:t>8. Bad debts and interest written off</w:t>
            </w:r>
            <w:r w:rsidR="0011165B" w:rsidRPr="006B1306">
              <w:rPr>
                <w:rFonts w:ascii="\" w:hAnsi="\" w:cs="Times New Roman"/>
              </w:rPr>
              <w:tab/>
            </w:r>
          </w:p>
          <w:p w:rsidR="00AA7C31" w:rsidRPr="006B1306" w:rsidRDefault="00AA7C31" w:rsidP="006B1306">
            <w:pPr>
              <w:tabs>
                <w:tab w:val="left" w:leader="dot" w:pos="3600"/>
              </w:tabs>
              <w:spacing w:before="40" w:after="0" w:line="240" w:lineRule="auto"/>
              <w:ind w:left="432" w:hanging="432"/>
              <w:jc w:val="both"/>
              <w:rPr>
                <w:rFonts w:ascii="\" w:hAnsi="\" w:cs="Times New Roman"/>
              </w:rPr>
            </w:pPr>
            <w:r w:rsidRPr="006B1306">
              <w:rPr>
                <w:rFonts w:ascii="\" w:hAnsi="\" w:cs="Times New Roman"/>
              </w:rPr>
              <w:t>9. Depreciation</w:t>
            </w:r>
            <w:r w:rsidR="0011165B" w:rsidRPr="006B1306">
              <w:rPr>
                <w:rFonts w:ascii="\" w:hAnsi="\" w:cs="Times New Roman"/>
              </w:rPr>
              <w:tab/>
            </w:r>
          </w:p>
          <w:p w:rsidR="00AA7C31" w:rsidRPr="006B1306" w:rsidRDefault="00AA7C31" w:rsidP="006B1306">
            <w:pPr>
              <w:tabs>
                <w:tab w:val="left" w:leader="dot" w:pos="3600"/>
              </w:tabs>
              <w:spacing w:before="40" w:after="0" w:line="240" w:lineRule="auto"/>
              <w:ind w:left="432" w:hanging="432"/>
              <w:jc w:val="both"/>
              <w:rPr>
                <w:rFonts w:ascii="\" w:hAnsi="\" w:cs="Times New Roman"/>
              </w:rPr>
            </w:pPr>
            <w:r w:rsidRPr="006B1306">
              <w:rPr>
                <w:rFonts w:ascii="\" w:hAnsi="\" w:cs="Times New Roman"/>
              </w:rPr>
              <w:t>10. Losses on realization of investments or other assets</w:t>
            </w:r>
            <w:r w:rsidR="0011165B" w:rsidRPr="006B1306">
              <w:rPr>
                <w:rFonts w:ascii="\" w:hAnsi="\" w:cs="Times New Roman"/>
              </w:rPr>
              <w:tab/>
            </w:r>
          </w:p>
          <w:p w:rsidR="00AA7C31" w:rsidRPr="006B1306" w:rsidRDefault="00AA7C31"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11. All other items</w:t>
            </w:r>
            <w:r w:rsidR="0011165B" w:rsidRPr="006B1306">
              <w:rPr>
                <w:rFonts w:ascii="\" w:hAnsi="\" w:cs="Times New Roman"/>
              </w:rPr>
              <w:tab/>
            </w:r>
          </w:p>
        </w:tc>
        <w:tc>
          <w:tcPr>
            <w:tcW w:w="491" w:type="pct"/>
            <w:tcBorders>
              <w:bottom w:val="single" w:sz="6" w:space="0" w:color="auto"/>
              <w:right w:val="double" w:sz="4" w:space="0" w:color="auto"/>
            </w:tcBorders>
          </w:tcPr>
          <w:p w:rsidR="00AA7C31" w:rsidRPr="006B1306" w:rsidRDefault="00AA7C31" w:rsidP="006B1306">
            <w:pPr>
              <w:spacing w:after="0" w:line="240" w:lineRule="auto"/>
              <w:rPr>
                <w:rFonts w:ascii="\" w:hAnsi="\" w:cs="Times New Roman"/>
              </w:rPr>
            </w:pPr>
          </w:p>
        </w:tc>
        <w:tc>
          <w:tcPr>
            <w:tcW w:w="2087" w:type="pct"/>
            <w:tcBorders>
              <w:left w:val="double" w:sz="4" w:space="0" w:color="auto"/>
            </w:tcBorders>
          </w:tcPr>
          <w:p w:rsidR="00AA7C31" w:rsidRPr="006B1306" w:rsidRDefault="00AA7C31" w:rsidP="006B1306">
            <w:pPr>
              <w:spacing w:after="0" w:line="240" w:lineRule="auto"/>
              <w:rPr>
                <w:rFonts w:ascii="\" w:hAnsi="\" w:cs="Times New Roman"/>
              </w:rPr>
            </w:pPr>
            <w:r w:rsidRPr="006B1306">
              <w:rPr>
                <w:rFonts w:ascii="\" w:hAnsi="\" w:cs="Times New Roman"/>
              </w:rPr>
              <w:t>1. Discount and interest—</w:t>
            </w:r>
          </w:p>
          <w:p w:rsidR="00AA7C31" w:rsidRPr="006B1306" w:rsidRDefault="00271580" w:rsidP="006B1306">
            <w:pPr>
              <w:tabs>
                <w:tab w:val="left" w:leader="dot" w:pos="3716"/>
              </w:tabs>
              <w:spacing w:before="40" w:after="0" w:line="240" w:lineRule="auto"/>
              <w:ind w:left="864" w:hanging="432"/>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on loans, advances and bills discounted</w:t>
            </w:r>
            <w:r w:rsidR="0011165B" w:rsidRPr="006B1306">
              <w:rPr>
                <w:rFonts w:ascii="\" w:hAnsi="\" w:cs="Times New Roman"/>
              </w:rPr>
              <w:tab/>
            </w:r>
          </w:p>
          <w:p w:rsidR="00AA7C31" w:rsidRPr="006B1306" w:rsidRDefault="00271580" w:rsidP="006B1306">
            <w:pPr>
              <w:tabs>
                <w:tab w:val="left" w:leader="dot" w:pos="3716"/>
              </w:tabs>
              <w:spacing w:before="40" w:after="0" w:line="240" w:lineRule="auto"/>
              <w:ind w:left="864" w:right="576" w:hanging="432"/>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on Commonwealth and State securities </w:t>
            </w:r>
            <w:r w:rsidRPr="006B1306">
              <w:rPr>
                <w:rFonts w:ascii="\" w:hAnsi="\" w:cs="Times New Roman"/>
              </w:rPr>
              <w:t>(</w:t>
            </w:r>
            <w:r w:rsidR="00AA7C31" w:rsidRPr="006B1306">
              <w:rPr>
                <w:rFonts w:ascii="\" w:hAnsi="\" w:cs="Times New Roman"/>
              </w:rPr>
              <w:t>excluding treasury bills</w:t>
            </w:r>
            <w:r w:rsidRPr="006B1306">
              <w:rPr>
                <w:rFonts w:ascii="\" w:hAnsi="\" w:cs="Times New Roman"/>
              </w:rPr>
              <w:t>)</w:t>
            </w:r>
            <w:r w:rsidR="0011165B" w:rsidRPr="006B1306">
              <w:rPr>
                <w:rFonts w:ascii="\" w:hAnsi="\" w:cs="Times New Roman"/>
              </w:rPr>
              <w:tab/>
            </w:r>
          </w:p>
          <w:p w:rsidR="00AA7C31" w:rsidRPr="006B1306" w:rsidRDefault="00271580" w:rsidP="006B1306">
            <w:pPr>
              <w:tabs>
                <w:tab w:val="left" w:leader="dot" w:pos="3716"/>
              </w:tabs>
              <w:spacing w:before="40" w:after="0" w:line="240" w:lineRule="auto"/>
              <w:ind w:left="864" w:hanging="432"/>
              <w:jc w:val="both"/>
              <w:rPr>
                <w:rFonts w:ascii="\" w:hAnsi="\" w:cs="Times New Roman"/>
              </w:rPr>
            </w:pPr>
            <w:r w:rsidRPr="006B1306">
              <w:rPr>
                <w:rFonts w:ascii="\" w:hAnsi="\" w:cs="Times New Roman"/>
              </w:rPr>
              <w:t>(</w:t>
            </w:r>
            <w:r w:rsidR="00EE4D03" w:rsidRPr="006B1306">
              <w:rPr>
                <w:rFonts w:ascii="\" w:hAnsi="\" w:cs="Times New Roman"/>
                <w:i/>
              </w:rPr>
              <w:t>c</w:t>
            </w:r>
            <w:r w:rsidRPr="006B1306">
              <w:rPr>
                <w:rFonts w:ascii="\" w:hAnsi="\" w:cs="Times New Roman"/>
              </w:rPr>
              <w:t>)</w:t>
            </w:r>
            <w:r w:rsidR="00AA7C31" w:rsidRPr="006B1306">
              <w:rPr>
                <w:rFonts w:ascii="\" w:hAnsi="\" w:cs="Times New Roman"/>
              </w:rPr>
              <w:t xml:space="preserve"> on Commonwealth and State treasury bills</w:t>
            </w:r>
            <w:r w:rsidR="0011165B" w:rsidRPr="006B1306">
              <w:rPr>
                <w:rFonts w:ascii="\" w:hAnsi="\" w:cs="Times New Roman"/>
              </w:rPr>
              <w:tab/>
            </w:r>
          </w:p>
          <w:p w:rsidR="00AA7C31" w:rsidRPr="006B1306" w:rsidRDefault="00271580" w:rsidP="006B1306">
            <w:pPr>
              <w:tabs>
                <w:tab w:val="left" w:leader="dot" w:pos="3716"/>
              </w:tabs>
              <w:spacing w:before="40" w:after="0" w:line="240" w:lineRule="auto"/>
              <w:ind w:left="864" w:hanging="432"/>
              <w:jc w:val="both"/>
              <w:rPr>
                <w:rFonts w:ascii="\" w:hAnsi="\" w:cs="Times New Roman"/>
              </w:rPr>
            </w:pPr>
            <w:r w:rsidRPr="006B1306">
              <w:rPr>
                <w:rFonts w:ascii="\" w:hAnsi="\" w:cs="Times New Roman"/>
              </w:rPr>
              <w:t>(</w:t>
            </w:r>
            <w:r w:rsidR="00EE4D03" w:rsidRPr="006B1306">
              <w:rPr>
                <w:rFonts w:ascii="\" w:hAnsi="\" w:cs="Times New Roman"/>
                <w:i/>
              </w:rPr>
              <w:t>d</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other</w:t>
            </w:r>
            <w:r w:rsidR="0011165B" w:rsidRPr="006B1306">
              <w:rPr>
                <w:rFonts w:ascii="\" w:hAnsi="\" w:cs="Times New Roman"/>
              </w:rPr>
              <w:tab/>
            </w:r>
          </w:p>
          <w:p w:rsidR="00AA7C31" w:rsidRPr="006B1306" w:rsidRDefault="00AA7C31" w:rsidP="006B1306">
            <w:pPr>
              <w:tabs>
                <w:tab w:val="left" w:leader="dot" w:pos="3716"/>
              </w:tabs>
              <w:spacing w:before="40" w:after="0" w:line="240" w:lineRule="auto"/>
              <w:ind w:left="864" w:hanging="432"/>
              <w:jc w:val="both"/>
              <w:rPr>
                <w:rFonts w:ascii="\" w:hAnsi="\" w:cs="Times New Roman"/>
              </w:rPr>
            </w:pPr>
            <w:r w:rsidRPr="006B1306">
              <w:rPr>
                <w:rFonts w:ascii="\" w:hAnsi="\" w:cs="Times New Roman"/>
              </w:rPr>
              <w:t>2. Inland exchange</w:t>
            </w:r>
            <w:r w:rsidR="0011165B" w:rsidRPr="006B1306">
              <w:rPr>
                <w:rFonts w:ascii="\" w:hAnsi="\" w:cs="Times New Roman"/>
              </w:rPr>
              <w:tab/>
            </w:r>
          </w:p>
          <w:p w:rsidR="00AA7C31" w:rsidRPr="006B1306" w:rsidRDefault="00AA7C31" w:rsidP="006B1306">
            <w:pPr>
              <w:tabs>
                <w:tab w:val="left" w:leader="dot" w:pos="3716"/>
              </w:tabs>
              <w:spacing w:before="40" w:after="0" w:line="240" w:lineRule="auto"/>
              <w:ind w:left="864" w:hanging="432"/>
              <w:jc w:val="both"/>
              <w:rPr>
                <w:rFonts w:ascii="\" w:hAnsi="\" w:cs="Times New Roman"/>
              </w:rPr>
            </w:pPr>
            <w:r w:rsidRPr="006B1306">
              <w:rPr>
                <w:rFonts w:ascii="\" w:hAnsi="\" w:cs="Times New Roman"/>
              </w:rPr>
              <w:t>3. Net earnings from commission and other service charges</w:t>
            </w:r>
            <w:r w:rsidR="0011165B" w:rsidRPr="006B1306">
              <w:rPr>
                <w:rFonts w:ascii="\" w:hAnsi="\" w:cs="Times New Roman"/>
              </w:rPr>
              <w:tab/>
            </w:r>
          </w:p>
          <w:p w:rsidR="00AA7C31" w:rsidRPr="006B1306" w:rsidRDefault="00AA7C31" w:rsidP="006B1306">
            <w:pPr>
              <w:tabs>
                <w:tab w:val="left" w:leader="dot" w:pos="3716"/>
              </w:tabs>
              <w:spacing w:before="40" w:after="0" w:line="240" w:lineRule="auto"/>
              <w:ind w:left="864" w:hanging="432"/>
              <w:jc w:val="both"/>
              <w:rPr>
                <w:rFonts w:ascii="\" w:hAnsi="\" w:cs="Times New Roman"/>
              </w:rPr>
            </w:pPr>
            <w:r w:rsidRPr="006B1306">
              <w:rPr>
                <w:rFonts w:ascii="\" w:hAnsi="\" w:cs="Times New Roman"/>
              </w:rPr>
              <w:t>4. Bad debt recoveries</w:t>
            </w:r>
            <w:r w:rsidR="0011165B" w:rsidRPr="006B1306">
              <w:rPr>
                <w:rFonts w:ascii="\" w:hAnsi="\" w:cs="Times New Roman"/>
              </w:rPr>
              <w:tab/>
            </w:r>
          </w:p>
          <w:p w:rsidR="00AA7C31" w:rsidRPr="006B1306" w:rsidRDefault="00AA7C31" w:rsidP="006B1306">
            <w:pPr>
              <w:tabs>
                <w:tab w:val="left" w:leader="dot" w:pos="3716"/>
              </w:tabs>
              <w:spacing w:before="40" w:after="0" w:line="240" w:lineRule="auto"/>
              <w:ind w:left="864" w:hanging="432"/>
              <w:jc w:val="both"/>
              <w:rPr>
                <w:rFonts w:ascii="\" w:hAnsi="\" w:cs="Times New Roman"/>
              </w:rPr>
            </w:pPr>
            <w:r w:rsidRPr="006B1306">
              <w:rPr>
                <w:rFonts w:ascii="\" w:hAnsi="\" w:cs="Times New Roman"/>
              </w:rPr>
              <w:t>5. Interest recoveries</w:t>
            </w:r>
            <w:r w:rsidR="0011165B" w:rsidRPr="006B1306">
              <w:rPr>
                <w:rFonts w:ascii="\" w:hAnsi="\" w:cs="Times New Roman"/>
              </w:rPr>
              <w:tab/>
            </w:r>
          </w:p>
          <w:p w:rsidR="00AA7C31" w:rsidRPr="006B1306" w:rsidRDefault="00AA7C31" w:rsidP="006B1306">
            <w:pPr>
              <w:tabs>
                <w:tab w:val="left" w:leader="dot" w:pos="3716"/>
              </w:tabs>
              <w:spacing w:before="40" w:after="0" w:line="240" w:lineRule="auto"/>
              <w:ind w:left="432" w:hanging="432"/>
              <w:jc w:val="both"/>
              <w:rPr>
                <w:rFonts w:ascii="\" w:hAnsi="\" w:cs="Times New Roman"/>
              </w:rPr>
            </w:pPr>
            <w:r w:rsidRPr="006B1306">
              <w:rPr>
                <w:rFonts w:ascii="\" w:hAnsi="\" w:cs="Times New Roman"/>
              </w:rPr>
              <w:t>6. Profits on realization or redemption of investments or other assets</w:t>
            </w:r>
            <w:r w:rsidR="0011165B" w:rsidRPr="006B1306">
              <w:rPr>
                <w:rFonts w:ascii="\" w:hAnsi="\" w:cs="Times New Roman"/>
              </w:rPr>
              <w:tab/>
            </w:r>
          </w:p>
          <w:p w:rsidR="00AA7C31" w:rsidRPr="006B1306" w:rsidRDefault="00AA7C31" w:rsidP="006B1306">
            <w:pPr>
              <w:tabs>
                <w:tab w:val="left" w:leader="dot" w:pos="3716"/>
              </w:tabs>
              <w:spacing w:before="40" w:after="0" w:line="240" w:lineRule="auto"/>
              <w:ind w:left="432" w:hanging="432"/>
              <w:jc w:val="both"/>
              <w:rPr>
                <w:rFonts w:ascii="\" w:hAnsi="\" w:cs="Times New Roman"/>
              </w:rPr>
            </w:pPr>
            <w:r w:rsidRPr="006B1306">
              <w:rPr>
                <w:rFonts w:ascii="\" w:hAnsi="\" w:cs="Times New Roman"/>
              </w:rPr>
              <w:t>7. Rents</w:t>
            </w:r>
            <w:r w:rsidR="0011165B" w:rsidRPr="006B1306">
              <w:rPr>
                <w:rFonts w:ascii="\" w:hAnsi="\" w:cs="Times New Roman"/>
              </w:rPr>
              <w:tab/>
            </w:r>
          </w:p>
          <w:p w:rsidR="00AA7C31" w:rsidRPr="006B1306" w:rsidRDefault="00AA7C31" w:rsidP="006B1306">
            <w:pPr>
              <w:tabs>
                <w:tab w:val="left" w:leader="dot" w:pos="3806"/>
              </w:tabs>
              <w:spacing w:before="40" w:after="0" w:line="240" w:lineRule="auto"/>
              <w:ind w:left="432" w:hanging="432"/>
              <w:jc w:val="both"/>
              <w:rPr>
                <w:rFonts w:ascii="\" w:hAnsi="\" w:cs="Times New Roman"/>
              </w:rPr>
            </w:pPr>
            <w:r w:rsidRPr="006B1306">
              <w:rPr>
                <w:rFonts w:ascii="\" w:hAnsi="\" w:cs="Times New Roman"/>
              </w:rPr>
              <w:t>8. All other items</w:t>
            </w:r>
            <w:r w:rsidR="0011165B" w:rsidRPr="006B1306">
              <w:rPr>
                <w:rFonts w:ascii="\" w:hAnsi="\" w:cs="Times New Roman"/>
              </w:rPr>
              <w:tab/>
            </w:r>
          </w:p>
        </w:tc>
        <w:tc>
          <w:tcPr>
            <w:tcW w:w="421" w:type="pct"/>
          </w:tcPr>
          <w:p w:rsidR="00AA7C31" w:rsidRPr="006B1306" w:rsidRDefault="00AA7C31" w:rsidP="006B1306">
            <w:pPr>
              <w:spacing w:after="0" w:line="240" w:lineRule="auto"/>
              <w:rPr>
                <w:rFonts w:ascii="\" w:hAnsi="\" w:cs="Times New Roman"/>
              </w:rPr>
            </w:pPr>
          </w:p>
        </w:tc>
      </w:tr>
      <w:tr w:rsidR="00AA7C31" w:rsidRPr="006B1306" w:rsidTr="00C74BEA">
        <w:trPr>
          <w:trHeight w:val="20"/>
        </w:trPr>
        <w:tc>
          <w:tcPr>
            <w:tcW w:w="2001" w:type="pct"/>
          </w:tcPr>
          <w:p w:rsidR="00AA7C31" w:rsidRPr="006B1306" w:rsidRDefault="00AA7C31" w:rsidP="006B1306">
            <w:pPr>
              <w:tabs>
                <w:tab w:val="left" w:leader="dot" w:pos="3600"/>
              </w:tabs>
              <w:spacing w:before="40" w:after="0" w:line="240" w:lineRule="auto"/>
              <w:ind w:left="432" w:hanging="432"/>
              <w:jc w:val="both"/>
              <w:rPr>
                <w:rFonts w:ascii="\" w:hAnsi="\" w:cs="Times New Roman"/>
              </w:rPr>
            </w:pPr>
            <w:r w:rsidRPr="006B1306">
              <w:rPr>
                <w:rFonts w:ascii="\" w:hAnsi="\" w:cs="Times New Roman"/>
              </w:rPr>
              <w:t>12. Total expenditure</w:t>
            </w:r>
            <w:r w:rsidR="0011165B" w:rsidRPr="006B1306">
              <w:rPr>
                <w:rFonts w:ascii="\" w:hAnsi="\" w:cs="Times New Roman"/>
              </w:rPr>
              <w:tab/>
            </w:r>
          </w:p>
          <w:p w:rsidR="00AA7C31" w:rsidRPr="006B1306" w:rsidRDefault="00AA7C31"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13. Australian taxable income for Commonwealth purposes†</w:t>
            </w:r>
          </w:p>
        </w:tc>
        <w:tc>
          <w:tcPr>
            <w:tcW w:w="491" w:type="pct"/>
            <w:tcBorders>
              <w:top w:val="single" w:sz="6" w:space="0" w:color="auto"/>
              <w:bottom w:val="single" w:sz="6" w:space="0" w:color="auto"/>
              <w:right w:val="double" w:sz="4" w:space="0" w:color="auto"/>
            </w:tcBorders>
          </w:tcPr>
          <w:p w:rsidR="00AA7C31" w:rsidRPr="006B1306" w:rsidRDefault="00AA7C31" w:rsidP="006B1306">
            <w:pPr>
              <w:spacing w:after="0" w:line="240" w:lineRule="auto"/>
              <w:rPr>
                <w:rFonts w:ascii="\" w:hAnsi="\" w:cs="Times New Roman"/>
              </w:rPr>
            </w:pPr>
          </w:p>
        </w:tc>
        <w:tc>
          <w:tcPr>
            <w:tcW w:w="2087" w:type="pct"/>
            <w:tcBorders>
              <w:left w:val="double" w:sz="4" w:space="0" w:color="auto"/>
            </w:tcBorders>
          </w:tcPr>
          <w:p w:rsidR="00AA7C31" w:rsidRPr="006B1306" w:rsidRDefault="00AA7C31" w:rsidP="006B1306">
            <w:pPr>
              <w:spacing w:after="0" w:line="240" w:lineRule="auto"/>
              <w:rPr>
                <w:rFonts w:ascii="\" w:hAnsi="\" w:cs="Times New Roman"/>
              </w:rPr>
            </w:pPr>
          </w:p>
        </w:tc>
        <w:tc>
          <w:tcPr>
            <w:tcW w:w="421" w:type="pct"/>
            <w:tcBorders>
              <w:bottom w:val="single" w:sz="6" w:space="0" w:color="auto"/>
            </w:tcBorders>
          </w:tcPr>
          <w:p w:rsidR="00AA7C31" w:rsidRPr="006B1306" w:rsidRDefault="00AA7C31" w:rsidP="006B1306">
            <w:pPr>
              <w:spacing w:after="0" w:line="240" w:lineRule="auto"/>
              <w:rPr>
                <w:rFonts w:ascii="\" w:hAnsi="\" w:cs="Times New Roman"/>
              </w:rPr>
            </w:pPr>
          </w:p>
        </w:tc>
      </w:tr>
      <w:tr w:rsidR="00AA7C31" w:rsidRPr="006B1306" w:rsidTr="00C74BEA">
        <w:trPr>
          <w:trHeight w:val="20"/>
        </w:trPr>
        <w:tc>
          <w:tcPr>
            <w:tcW w:w="2001" w:type="pct"/>
            <w:tcBorders>
              <w:bottom w:val="single" w:sz="6" w:space="0" w:color="auto"/>
            </w:tcBorders>
          </w:tcPr>
          <w:p w:rsidR="00AA7C31" w:rsidRPr="006B1306" w:rsidRDefault="00AA7C31" w:rsidP="006B1306">
            <w:pPr>
              <w:tabs>
                <w:tab w:val="left" w:leader="dot" w:pos="3510"/>
              </w:tabs>
              <w:spacing w:before="40" w:after="0" w:line="240" w:lineRule="auto"/>
              <w:ind w:left="576"/>
              <w:jc w:val="both"/>
              <w:rPr>
                <w:rFonts w:ascii="\" w:hAnsi="\" w:cs="Times New Roman"/>
              </w:rPr>
            </w:pPr>
            <w:r w:rsidRPr="006B1306">
              <w:rPr>
                <w:rFonts w:ascii="\" w:hAnsi="\" w:cs="Times New Roman"/>
              </w:rPr>
              <w:t>Total</w:t>
            </w:r>
            <w:r w:rsidR="0011165B" w:rsidRPr="006B1306">
              <w:rPr>
                <w:rFonts w:ascii="\" w:hAnsi="\" w:cs="Times New Roman"/>
              </w:rPr>
              <w:tab/>
            </w:r>
          </w:p>
        </w:tc>
        <w:tc>
          <w:tcPr>
            <w:tcW w:w="491" w:type="pct"/>
            <w:tcBorders>
              <w:top w:val="single" w:sz="6" w:space="0" w:color="auto"/>
              <w:bottom w:val="single" w:sz="6" w:space="0" w:color="auto"/>
              <w:right w:val="double" w:sz="4" w:space="0" w:color="auto"/>
            </w:tcBorders>
          </w:tcPr>
          <w:p w:rsidR="00AA7C31" w:rsidRPr="006B1306" w:rsidRDefault="00AA7C31" w:rsidP="006B1306">
            <w:pPr>
              <w:spacing w:after="0" w:line="240" w:lineRule="auto"/>
              <w:rPr>
                <w:rFonts w:ascii="\" w:hAnsi="\" w:cs="Times New Roman"/>
              </w:rPr>
            </w:pPr>
          </w:p>
        </w:tc>
        <w:tc>
          <w:tcPr>
            <w:tcW w:w="2087" w:type="pct"/>
            <w:tcBorders>
              <w:left w:val="double" w:sz="4" w:space="0" w:color="auto"/>
              <w:bottom w:val="single" w:sz="6" w:space="0" w:color="auto"/>
            </w:tcBorders>
          </w:tcPr>
          <w:p w:rsidR="00AA7C31" w:rsidRPr="006B1306" w:rsidRDefault="00AA7C31" w:rsidP="006B1306">
            <w:pPr>
              <w:tabs>
                <w:tab w:val="left" w:leader="dot" w:pos="3806"/>
              </w:tabs>
              <w:spacing w:before="40" w:after="0" w:line="240" w:lineRule="auto"/>
              <w:ind w:left="576"/>
              <w:jc w:val="both"/>
              <w:rPr>
                <w:rFonts w:ascii="\" w:hAnsi="\" w:cs="Times New Roman"/>
              </w:rPr>
            </w:pPr>
            <w:r w:rsidRPr="006B1306">
              <w:rPr>
                <w:rFonts w:ascii="\" w:hAnsi="\" w:cs="Times New Roman"/>
              </w:rPr>
              <w:t>Total</w:t>
            </w:r>
            <w:r w:rsidR="0011165B" w:rsidRPr="006B1306">
              <w:rPr>
                <w:rFonts w:ascii="\" w:hAnsi="\" w:cs="Times New Roman"/>
              </w:rPr>
              <w:tab/>
            </w:r>
          </w:p>
        </w:tc>
        <w:tc>
          <w:tcPr>
            <w:tcW w:w="421" w:type="pct"/>
            <w:tcBorders>
              <w:top w:val="single" w:sz="6" w:space="0" w:color="auto"/>
              <w:bottom w:val="single" w:sz="6" w:space="0" w:color="auto"/>
            </w:tcBorders>
          </w:tcPr>
          <w:p w:rsidR="00AA7C31" w:rsidRPr="006B1306" w:rsidRDefault="00AA7C31" w:rsidP="006B1306">
            <w:pPr>
              <w:spacing w:after="0" w:line="240" w:lineRule="auto"/>
              <w:rPr>
                <w:rFonts w:ascii="\" w:hAnsi="\" w:cs="Times New Roman"/>
              </w:rPr>
            </w:pPr>
          </w:p>
        </w:tc>
      </w:tr>
    </w:tbl>
    <w:p w:rsidR="0011165B" w:rsidRPr="006B1306" w:rsidRDefault="0011165B" w:rsidP="006B1306">
      <w:pPr>
        <w:autoSpaceDE w:val="0"/>
        <w:autoSpaceDN w:val="0"/>
        <w:adjustRightInd w:val="0"/>
        <w:spacing w:before="60" w:after="0" w:line="240" w:lineRule="auto"/>
        <w:ind w:firstLine="432"/>
        <w:jc w:val="both"/>
        <w:rPr>
          <w:rFonts w:ascii="\" w:hAnsi="\" w:cs="Times New Roman"/>
          <w:color w:val="000000"/>
          <w:sz w:val="20"/>
          <w:szCs w:val="12"/>
        </w:rPr>
      </w:pPr>
      <w:r w:rsidRPr="006B1306">
        <w:rPr>
          <w:rFonts w:ascii="\" w:hAnsi="\" w:cs="Times New Roman"/>
          <w:color w:val="000000"/>
          <w:sz w:val="20"/>
          <w:szCs w:val="12"/>
        </w:rPr>
        <w:t xml:space="preserve">* When the statement is prepared by a bank that is not subject to Commonwealth income tax, for this item substitute </w:t>
      </w:r>
      <w:r w:rsidR="009809A0" w:rsidRPr="006B1306">
        <w:rPr>
          <w:rFonts w:ascii="\" w:hAnsi="\" w:cs="Times New Roman"/>
          <w:color w:val="000000"/>
          <w:sz w:val="20"/>
          <w:szCs w:val="12"/>
        </w:rPr>
        <w:t>“</w:t>
      </w:r>
      <w:r w:rsidRPr="006B1306">
        <w:rPr>
          <w:rFonts w:ascii="\" w:hAnsi="\" w:cs="Times New Roman"/>
          <w:color w:val="000000"/>
          <w:sz w:val="20"/>
          <w:szCs w:val="12"/>
        </w:rPr>
        <w:t>Taxes</w:t>
      </w:r>
      <w:r w:rsidR="009809A0" w:rsidRPr="006B1306">
        <w:rPr>
          <w:rFonts w:ascii="\" w:hAnsi="\" w:cs="Times New Roman"/>
          <w:color w:val="000000"/>
          <w:sz w:val="20"/>
          <w:szCs w:val="12"/>
        </w:rPr>
        <w:t>”</w:t>
      </w:r>
      <w:r w:rsidRPr="006B1306">
        <w:rPr>
          <w:rFonts w:ascii="\" w:hAnsi="\" w:cs="Times New Roman"/>
          <w:color w:val="000000"/>
          <w:sz w:val="20"/>
          <w:szCs w:val="12"/>
        </w:rPr>
        <w:t>.</w:t>
      </w:r>
    </w:p>
    <w:p w:rsidR="0011165B" w:rsidRPr="006B1306" w:rsidRDefault="0011165B" w:rsidP="006B1306">
      <w:pPr>
        <w:autoSpaceDE w:val="0"/>
        <w:autoSpaceDN w:val="0"/>
        <w:adjustRightInd w:val="0"/>
        <w:spacing w:after="0" w:line="240" w:lineRule="auto"/>
        <w:ind w:firstLine="432"/>
        <w:jc w:val="both"/>
        <w:rPr>
          <w:rFonts w:ascii="\" w:hAnsi="\" w:cs="Times New Roman"/>
          <w:color w:val="000000"/>
          <w:sz w:val="20"/>
          <w:szCs w:val="12"/>
        </w:rPr>
      </w:pPr>
      <w:r w:rsidRPr="006B1306">
        <w:rPr>
          <w:rFonts w:ascii="\" w:hAnsi="\" w:cs="Times New Roman"/>
          <w:color w:val="000000"/>
          <w:sz w:val="20"/>
          <w:szCs w:val="12"/>
        </w:rPr>
        <w:t xml:space="preserve">† When the statement is prepared by a bank that is not subject to Commonwealth income tax, for this item substitute </w:t>
      </w:r>
      <w:r w:rsidR="009809A0" w:rsidRPr="006B1306">
        <w:rPr>
          <w:rFonts w:ascii="\" w:hAnsi="\" w:cs="Times New Roman"/>
          <w:color w:val="000000"/>
          <w:sz w:val="20"/>
          <w:szCs w:val="12"/>
        </w:rPr>
        <w:t>“</w:t>
      </w:r>
      <w:r w:rsidRPr="006B1306">
        <w:rPr>
          <w:rFonts w:ascii="\" w:hAnsi="\" w:cs="Times New Roman"/>
          <w:color w:val="000000"/>
          <w:sz w:val="20"/>
          <w:szCs w:val="12"/>
        </w:rPr>
        <w:t>Net income in respect of Australian business</w:t>
      </w:r>
      <w:r w:rsidR="009809A0" w:rsidRPr="006B1306">
        <w:rPr>
          <w:rFonts w:ascii="\" w:hAnsi="\" w:cs="Times New Roman"/>
          <w:color w:val="000000"/>
          <w:sz w:val="20"/>
          <w:szCs w:val="12"/>
        </w:rPr>
        <w:t>”</w:t>
      </w:r>
      <w:r w:rsidRPr="006B1306">
        <w:rPr>
          <w:rFonts w:ascii="\" w:hAnsi="\" w:cs="Times New Roman"/>
          <w:color w:val="000000"/>
          <w:sz w:val="20"/>
          <w:szCs w:val="12"/>
        </w:rPr>
        <w:t>.</w:t>
      </w:r>
    </w:p>
    <w:p w:rsidR="0011165B" w:rsidRPr="006B1306" w:rsidRDefault="0011165B" w:rsidP="006B1306">
      <w:pPr>
        <w:autoSpaceDE w:val="0"/>
        <w:autoSpaceDN w:val="0"/>
        <w:adjustRightInd w:val="0"/>
        <w:spacing w:before="240" w:after="120" w:line="240" w:lineRule="auto"/>
        <w:jc w:val="center"/>
        <w:rPr>
          <w:rFonts w:ascii="\" w:hAnsi="\" w:cs="Times New Roman"/>
          <w:i/>
          <w:iCs/>
          <w:color w:val="000000"/>
          <w:sz w:val="20"/>
          <w:szCs w:val="14"/>
        </w:rPr>
      </w:pPr>
      <w:r w:rsidRPr="006B1306">
        <w:rPr>
          <w:rFonts w:ascii="\" w:hAnsi="\" w:cs="Times New Roman"/>
          <w:i/>
          <w:iCs/>
          <w:color w:val="000000"/>
          <w:sz w:val="20"/>
          <w:szCs w:val="14"/>
        </w:rPr>
        <w:t>Directions.</w:t>
      </w:r>
    </w:p>
    <w:p w:rsidR="0011165B" w:rsidRPr="006B1306" w:rsidRDefault="0011165B" w:rsidP="006B1306">
      <w:pPr>
        <w:autoSpaceDE w:val="0"/>
        <w:autoSpaceDN w:val="0"/>
        <w:adjustRightInd w:val="0"/>
        <w:spacing w:after="0" w:line="240" w:lineRule="auto"/>
        <w:ind w:firstLine="432"/>
        <w:jc w:val="both"/>
        <w:rPr>
          <w:rFonts w:ascii="\" w:hAnsi="\" w:cs="Times New Roman"/>
          <w:color w:val="000000"/>
          <w:sz w:val="20"/>
          <w:szCs w:val="14"/>
        </w:rPr>
      </w:pPr>
      <w:r w:rsidRPr="006B1306">
        <w:rPr>
          <w:rFonts w:ascii="\" w:hAnsi="\" w:cs="Times New Roman"/>
          <w:b/>
          <w:color w:val="000000"/>
          <w:sz w:val="20"/>
          <w:szCs w:val="14"/>
        </w:rPr>
        <w:t>1.</w:t>
      </w:r>
      <w:r w:rsidRPr="006B1306">
        <w:rPr>
          <w:rFonts w:ascii="\" w:hAnsi="\" w:cs="Times New Roman"/>
          <w:color w:val="000000"/>
          <w:sz w:val="20"/>
          <w:szCs w:val="20"/>
        </w:rPr>
        <w:tab/>
      </w:r>
      <w:r w:rsidRPr="006B1306">
        <w:rPr>
          <w:rFonts w:ascii="\" w:hAnsi="\" w:cs="Times New Roman"/>
          <w:color w:val="000000"/>
          <w:sz w:val="20"/>
          <w:szCs w:val="14"/>
        </w:rPr>
        <w:t>Copies of this statement shall be delivered to the Commonwealth Statistician and to the Reserve Bank within six months after the end of the year to which the statement relates.</w:t>
      </w:r>
    </w:p>
    <w:p w:rsidR="0011165B" w:rsidRPr="006B1306" w:rsidRDefault="0011165B" w:rsidP="006B1306">
      <w:pPr>
        <w:spacing w:before="60" w:after="0" w:line="240" w:lineRule="auto"/>
        <w:ind w:firstLine="432"/>
        <w:jc w:val="both"/>
        <w:rPr>
          <w:rFonts w:ascii="\" w:hAnsi="\" w:cs="Times New Roman"/>
          <w:sz w:val="20"/>
        </w:rPr>
      </w:pPr>
      <w:r w:rsidRPr="006B1306">
        <w:rPr>
          <w:rFonts w:ascii="\" w:hAnsi="\" w:cs="Times New Roman"/>
          <w:b/>
          <w:color w:val="000000"/>
          <w:sz w:val="20"/>
          <w:szCs w:val="14"/>
        </w:rPr>
        <w:t>2.</w:t>
      </w:r>
      <w:r w:rsidRPr="006B1306">
        <w:rPr>
          <w:rFonts w:ascii="\" w:hAnsi="\" w:cs="Times New Roman"/>
          <w:color w:val="000000"/>
          <w:sz w:val="20"/>
          <w:szCs w:val="20"/>
        </w:rPr>
        <w:tab/>
      </w:r>
      <w:r w:rsidRPr="006B1306">
        <w:rPr>
          <w:rFonts w:ascii="\" w:hAnsi="\" w:cs="Times New Roman"/>
          <w:color w:val="000000"/>
          <w:sz w:val="20"/>
          <w:szCs w:val="14"/>
        </w:rPr>
        <w:t>Where expenditure included in this statement is part of expenditure shared with another bank, the basis of apportionment between the banks shall be stated.</w:t>
      </w:r>
    </w:p>
    <w:p w:rsidR="00AA7C31" w:rsidRPr="006B1306" w:rsidRDefault="00334C8F" w:rsidP="006B1306">
      <w:pPr>
        <w:spacing w:after="0" w:line="240" w:lineRule="auto"/>
        <w:jc w:val="center"/>
        <w:rPr>
          <w:rFonts w:ascii="\" w:hAnsi="\" w:cs="Times New Roman"/>
        </w:rPr>
      </w:pPr>
      <w:r w:rsidRPr="006B1306">
        <w:rPr>
          <w:rFonts w:ascii="\" w:hAnsi="\" w:cs="Times New Roman"/>
        </w:rPr>
        <w:br w:type="page"/>
      </w:r>
      <w:r w:rsidR="00EE4D03" w:rsidRPr="006B1306">
        <w:rPr>
          <w:rFonts w:ascii="\" w:hAnsi="\" w:cs="Times New Roman"/>
          <w:smallCaps/>
        </w:rPr>
        <w:lastRenderedPageBreak/>
        <w:t>Second Schedule—</w:t>
      </w:r>
      <w:r w:rsidR="00EE4D03" w:rsidRPr="006B1306">
        <w:rPr>
          <w:rFonts w:ascii="\" w:hAnsi="\" w:cs="Times New Roman"/>
          <w:i/>
        </w:rPr>
        <w:t>continued.</w:t>
      </w:r>
    </w:p>
    <w:p w:rsidR="00AA7C31" w:rsidRPr="006B1306" w:rsidRDefault="00AA7C31" w:rsidP="006B1306">
      <w:pPr>
        <w:spacing w:before="480" w:after="0" w:line="240" w:lineRule="auto"/>
        <w:jc w:val="center"/>
        <w:rPr>
          <w:rFonts w:ascii="\" w:hAnsi="\" w:cs="Times New Roman"/>
        </w:rPr>
      </w:pPr>
      <w:r w:rsidRPr="006B1306">
        <w:rPr>
          <w:rFonts w:ascii="\" w:hAnsi="\" w:cs="Times New Roman"/>
        </w:rPr>
        <w:t>FORM I.</w:t>
      </w:r>
    </w:p>
    <w:p w:rsidR="00AA7C31" w:rsidRPr="006B1306" w:rsidRDefault="00AA7C31" w:rsidP="006B1306">
      <w:pPr>
        <w:spacing w:before="120" w:after="60" w:line="240" w:lineRule="auto"/>
        <w:jc w:val="center"/>
        <w:rPr>
          <w:rFonts w:ascii="\" w:hAnsi="\" w:cs="Times New Roman"/>
        </w:rPr>
      </w:pPr>
      <w:r w:rsidRPr="006B1306">
        <w:rPr>
          <w:rFonts w:ascii="\" w:hAnsi="\" w:cs="Times New Roman"/>
        </w:rPr>
        <w:t>Banking Act.</w:t>
      </w:r>
    </w:p>
    <w:p w:rsidR="00AA7C31" w:rsidRPr="006B1306" w:rsidRDefault="00EE4D03" w:rsidP="006B1306">
      <w:pPr>
        <w:spacing w:before="60" w:after="60" w:line="240" w:lineRule="auto"/>
        <w:jc w:val="center"/>
        <w:rPr>
          <w:rFonts w:ascii="\" w:hAnsi="\" w:cs="Times New Roman"/>
        </w:rPr>
      </w:pPr>
      <w:r w:rsidRPr="006B1306">
        <w:rPr>
          <w:rFonts w:ascii="\" w:hAnsi="\" w:cs="Times New Roman"/>
          <w:smallCaps/>
        </w:rPr>
        <w:t>Statement of Liabilities and Assets within Australia</w:t>
      </w:r>
    </w:p>
    <w:p w:rsidR="00AA7C31" w:rsidRPr="006B1306" w:rsidRDefault="00AA7C31" w:rsidP="006B1306">
      <w:pPr>
        <w:spacing w:after="0" w:line="240" w:lineRule="auto"/>
        <w:jc w:val="center"/>
        <w:rPr>
          <w:rFonts w:ascii="\" w:hAnsi="\" w:cs="Times New Roman"/>
        </w:rPr>
      </w:pPr>
      <w:r w:rsidRPr="006B1306">
        <w:rPr>
          <w:rFonts w:ascii="\" w:hAnsi="\" w:cs="Times New Roman"/>
        </w:rPr>
        <w:t>of the........................................as at the close of business on........................................</w:t>
      </w:r>
    </w:p>
    <w:p w:rsidR="00AA7C31" w:rsidRPr="006B1306" w:rsidRDefault="00EE4D03" w:rsidP="006B1306">
      <w:pPr>
        <w:spacing w:before="60" w:after="60" w:line="240" w:lineRule="auto"/>
        <w:jc w:val="center"/>
        <w:rPr>
          <w:rFonts w:ascii="\" w:hAnsi="\" w:cs="Times New Roman"/>
        </w:rPr>
      </w:pPr>
      <w:r w:rsidRPr="006B1306">
        <w:rPr>
          <w:rFonts w:ascii="\" w:hAnsi="\" w:cs="Times New Roman"/>
          <w:smallCaps/>
        </w:rPr>
        <w:t>Part I.</w:t>
      </w:r>
    </w:p>
    <w:tbl>
      <w:tblPr>
        <w:tblW w:w="5000" w:type="pct"/>
        <w:tblCellMar>
          <w:left w:w="40" w:type="dxa"/>
          <w:right w:w="40" w:type="dxa"/>
        </w:tblCellMar>
        <w:tblLook w:val="0000" w:firstRow="0" w:lastRow="0" w:firstColumn="0" w:lastColumn="0" w:noHBand="0" w:noVBand="0"/>
      </w:tblPr>
      <w:tblGrid>
        <w:gridCol w:w="3972"/>
        <w:gridCol w:w="812"/>
        <w:gridCol w:w="3979"/>
        <w:gridCol w:w="936"/>
      </w:tblGrid>
      <w:tr w:rsidR="00AA7C31" w:rsidRPr="006B1306" w:rsidTr="0039547D">
        <w:trPr>
          <w:trHeight w:val="20"/>
        </w:trPr>
        <w:tc>
          <w:tcPr>
            <w:tcW w:w="2033" w:type="pct"/>
            <w:tcBorders>
              <w:top w:val="single" w:sz="6" w:space="0" w:color="auto"/>
            </w:tcBorders>
          </w:tcPr>
          <w:p w:rsidR="00AA7C31" w:rsidRPr="006B1306" w:rsidRDefault="00EE4D03" w:rsidP="006B1306">
            <w:pPr>
              <w:spacing w:after="0" w:line="240" w:lineRule="auto"/>
              <w:jc w:val="center"/>
              <w:rPr>
                <w:rFonts w:ascii="\" w:hAnsi="\" w:cs="Times New Roman"/>
              </w:rPr>
            </w:pPr>
            <w:r w:rsidRPr="006B1306">
              <w:rPr>
                <w:rFonts w:ascii="\" w:hAnsi="\" w:cs="Times New Roman"/>
                <w:i/>
              </w:rPr>
              <w:t>Liabilities.</w:t>
            </w:r>
          </w:p>
        </w:tc>
        <w:tc>
          <w:tcPr>
            <w:tcW w:w="424" w:type="pct"/>
            <w:tcBorders>
              <w:top w:val="single" w:sz="6" w:space="0" w:color="auto"/>
              <w:right w:val="double" w:sz="4" w:space="0" w:color="auto"/>
            </w:tcBorders>
          </w:tcPr>
          <w:p w:rsidR="00AA7C31" w:rsidRPr="006B1306" w:rsidRDefault="00AA7C31" w:rsidP="006B1306">
            <w:pPr>
              <w:spacing w:after="0" w:line="240" w:lineRule="auto"/>
              <w:jc w:val="center"/>
              <w:rPr>
                <w:rFonts w:ascii="\" w:hAnsi="\" w:cs="Times New Roman"/>
              </w:rPr>
            </w:pPr>
          </w:p>
        </w:tc>
        <w:tc>
          <w:tcPr>
            <w:tcW w:w="2056" w:type="pct"/>
            <w:tcBorders>
              <w:top w:val="single" w:sz="6" w:space="0" w:color="auto"/>
              <w:left w:val="double" w:sz="4" w:space="0" w:color="auto"/>
            </w:tcBorders>
          </w:tcPr>
          <w:p w:rsidR="00AA7C31" w:rsidRPr="006B1306" w:rsidRDefault="00EE4D03" w:rsidP="006B1306">
            <w:pPr>
              <w:spacing w:after="0" w:line="240" w:lineRule="auto"/>
              <w:jc w:val="center"/>
              <w:rPr>
                <w:rFonts w:ascii="\" w:hAnsi="\" w:cs="Times New Roman"/>
              </w:rPr>
            </w:pPr>
            <w:r w:rsidRPr="006B1306">
              <w:rPr>
                <w:rFonts w:ascii="\" w:hAnsi="\" w:cs="Times New Roman"/>
                <w:i/>
              </w:rPr>
              <w:t>Assets.</w:t>
            </w:r>
          </w:p>
        </w:tc>
        <w:tc>
          <w:tcPr>
            <w:tcW w:w="487" w:type="pct"/>
            <w:tcBorders>
              <w:top w:val="single" w:sz="6" w:space="0" w:color="auto"/>
            </w:tcBorders>
          </w:tcPr>
          <w:p w:rsidR="00AA7C31" w:rsidRPr="006B1306" w:rsidRDefault="00AA7C31" w:rsidP="006B1306">
            <w:pPr>
              <w:spacing w:after="0" w:line="240" w:lineRule="auto"/>
              <w:jc w:val="center"/>
              <w:rPr>
                <w:rFonts w:ascii="\" w:hAnsi="\" w:cs="Times New Roman"/>
              </w:rPr>
            </w:pPr>
          </w:p>
        </w:tc>
      </w:tr>
      <w:tr w:rsidR="00AA7C31" w:rsidRPr="006B1306" w:rsidTr="0039547D">
        <w:trPr>
          <w:trHeight w:val="20"/>
        </w:trPr>
        <w:tc>
          <w:tcPr>
            <w:tcW w:w="2033" w:type="pct"/>
          </w:tcPr>
          <w:p w:rsidR="00AA7C31" w:rsidRPr="006B1306" w:rsidRDefault="00AA7C31" w:rsidP="006B1306">
            <w:pPr>
              <w:spacing w:after="0" w:line="240" w:lineRule="auto"/>
              <w:rPr>
                <w:rFonts w:ascii="\" w:hAnsi="\" w:cs="Times New Roman"/>
              </w:rPr>
            </w:pPr>
          </w:p>
        </w:tc>
        <w:tc>
          <w:tcPr>
            <w:tcW w:w="424" w:type="pct"/>
            <w:tcBorders>
              <w:right w:val="double" w:sz="4" w:space="0" w:color="auto"/>
            </w:tcBorders>
          </w:tcPr>
          <w:p w:rsidR="00AA7C31" w:rsidRPr="006B1306" w:rsidRDefault="00D55B21" w:rsidP="006B1306">
            <w:pPr>
              <w:spacing w:after="0" w:line="240" w:lineRule="auto"/>
              <w:jc w:val="center"/>
              <w:rPr>
                <w:rFonts w:ascii="\" w:hAnsi="\" w:cs="Times New Roman"/>
              </w:rPr>
            </w:pPr>
            <w:r w:rsidRPr="006B1306">
              <w:rPr>
                <w:rFonts w:ascii="\" w:hAnsi="\" w:cs="Times New Roman"/>
              </w:rPr>
              <w:t>£</w:t>
            </w:r>
          </w:p>
        </w:tc>
        <w:tc>
          <w:tcPr>
            <w:tcW w:w="2056" w:type="pct"/>
            <w:tcBorders>
              <w:left w:val="double" w:sz="4" w:space="0" w:color="auto"/>
            </w:tcBorders>
          </w:tcPr>
          <w:p w:rsidR="00AA7C31" w:rsidRPr="006B1306" w:rsidRDefault="00AA7C31" w:rsidP="006B1306">
            <w:pPr>
              <w:spacing w:after="0" w:line="240" w:lineRule="auto"/>
              <w:rPr>
                <w:rFonts w:ascii="\" w:hAnsi="\" w:cs="Times New Roman"/>
              </w:rPr>
            </w:pPr>
          </w:p>
        </w:tc>
        <w:tc>
          <w:tcPr>
            <w:tcW w:w="487" w:type="pct"/>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r>
      <w:tr w:rsidR="00AA7C31" w:rsidRPr="006B1306" w:rsidTr="0039547D">
        <w:trPr>
          <w:trHeight w:val="20"/>
        </w:trPr>
        <w:tc>
          <w:tcPr>
            <w:tcW w:w="2033" w:type="pct"/>
          </w:tcPr>
          <w:p w:rsidR="00AA7C31" w:rsidRPr="006B1306" w:rsidRDefault="00AA7C31" w:rsidP="006B1306">
            <w:pPr>
              <w:tabs>
                <w:tab w:val="left" w:leader="dot" w:pos="3780"/>
              </w:tabs>
              <w:spacing w:before="40" w:after="0" w:line="240" w:lineRule="auto"/>
              <w:ind w:left="432" w:hanging="432"/>
              <w:jc w:val="both"/>
              <w:rPr>
                <w:rFonts w:ascii="\" w:hAnsi="\" w:cs="Times New Roman"/>
              </w:rPr>
            </w:pPr>
            <w:r w:rsidRPr="006B1306">
              <w:rPr>
                <w:rFonts w:ascii="\" w:hAnsi="\" w:cs="Times New Roman"/>
              </w:rPr>
              <w:t>1. Depositors</w:t>
            </w:r>
            <w:r w:rsidR="009809A0" w:rsidRPr="006B1306">
              <w:rPr>
                <w:rFonts w:ascii="\" w:hAnsi="\" w:cs="Times New Roman"/>
              </w:rPr>
              <w:t>’</w:t>
            </w:r>
            <w:r w:rsidRPr="006B1306">
              <w:rPr>
                <w:rFonts w:ascii="\" w:hAnsi="\" w:cs="Times New Roman"/>
              </w:rPr>
              <w:t xml:space="preserve"> balances*</w:t>
            </w:r>
            <w:r w:rsidR="00D55B21" w:rsidRPr="006B1306">
              <w:rPr>
                <w:rFonts w:ascii="\" w:hAnsi="\" w:cs="Times New Roman"/>
              </w:rPr>
              <w:tab/>
            </w:r>
          </w:p>
          <w:p w:rsidR="00AA7C31" w:rsidRPr="006B1306" w:rsidRDefault="00AA7C31" w:rsidP="006B1306">
            <w:pPr>
              <w:spacing w:after="0" w:line="240" w:lineRule="auto"/>
              <w:rPr>
                <w:rFonts w:ascii="\" w:hAnsi="\" w:cs="Times New Roman"/>
              </w:rPr>
            </w:pPr>
            <w:r w:rsidRPr="006B1306">
              <w:rPr>
                <w:rFonts w:ascii="\" w:hAnsi="\" w:cs="Times New Roman"/>
              </w:rPr>
              <w:t>2. Balances due to other banks†</w:t>
            </w:r>
          </w:p>
          <w:p w:rsidR="00AA7C31" w:rsidRPr="006B1306" w:rsidRDefault="00AA7C31" w:rsidP="006B1306">
            <w:pPr>
              <w:tabs>
                <w:tab w:val="left" w:leader="dot" w:pos="3780"/>
              </w:tabs>
              <w:spacing w:before="40" w:after="0" w:line="240" w:lineRule="auto"/>
              <w:ind w:left="432" w:hanging="432"/>
              <w:jc w:val="both"/>
              <w:rPr>
                <w:rFonts w:ascii="\" w:hAnsi="\" w:cs="Times New Roman"/>
              </w:rPr>
            </w:pPr>
            <w:r w:rsidRPr="006B1306">
              <w:rPr>
                <w:rFonts w:ascii="\" w:hAnsi="\" w:cs="Times New Roman"/>
              </w:rPr>
              <w:t>3. Bills payable and all other liabilities, including provisions for contingencies, but not including capital or reserve funds</w:t>
            </w:r>
            <w:r w:rsidR="00D55B21" w:rsidRPr="006B1306">
              <w:rPr>
                <w:rFonts w:ascii="\" w:hAnsi="\" w:cs="Times New Roman"/>
              </w:rPr>
              <w:tab/>
            </w:r>
          </w:p>
        </w:tc>
        <w:tc>
          <w:tcPr>
            <w:tcW w:w="424" w:type="pct"/>
            <w:tcBorders>
              <w:bottom w:val="single" w:sz="6" w:space="0" w:color="auto"/>
              <w:right w:val="double" w:sz="4" w:space="0" w:color="auto"/>
            </w:tcBorders>
          </w:tcPr>
          <w:p w:rsidR="00AA7C31" w:rsidRPr="006B1306" w:rsidRDefault="00AA7C31" w:rsidP="006B1306">
            <w:pPr>
              <w:spacing w:after="0" w:line="240" w:lineRule="auto"/>
              <w:rPr>
                <w:rFonts w:ascii="\" w:hAnsi="\" w:cs="Times New Roman"/>
              </w:rPr>
            </w:pPr>
          </w:p>
        </w:tc>
        <w:tc>
          <w:tcPr>
            <w:tcW w:w="2056" w:type="pct"/>
            <w:tcBorders>
              <w:left w:val="double" w:sz="4" w:space="0" w:color="auto"/>
            </w:tcBorders>
          </w:tcPr>
          <w:p w:rsidR="00AA7C31" w:rsidRPr="006B1306" w:rsidRDefault="00AA7C31" w:rsidP="006B1306">
            <w:pPr>
              <w:spacing w:after="0" w:line="240" w:lineRule="auto"/>
              <w:rPr>
                <w:rFonts w:ascii="\" w:hAnsi="\" w:cs="Times New Roman"/>
              </w:rPr>
            </w:pPr>
            <w:r w:rsidRPr="006B1306">
              <w:rPr>
                <w:rFonts w:ascii="\" w:hAnsi="\" w:cs="Times New Roman"/>
              </w:rPr>
              <w:t>1. Coin and bullion—</w:t>
            </w:r>
          </w:p>
          <w:p w:rsidR="00AA7C31" w:rsidRPr="006B1306" w:rsidRDefault="00271580" w:rsidP="006B1306">
            <w:pPr>
              <w:tabs>
                <w:tab w:val="left" w:leader="dot" w:pos="3676"/>
              </w:tabs>
              <w:spacing w:before="40" w:after="0" w:line="240" w:lineRule="auto"/>
              <w:ind w:left="864" w:hanging="432"/>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Gold</w:t>
            </w:r>
            <w:r w:rsidR="00D55B21" w:rsidRPr="006B1306">
              <w:rPr>
                <w:rFonts w:ascii="\" w:hAnsi="\" w:cs="Times New Roman"/>
              </w:rPr>
              <w:tab/>
            </w:r>
          </w:p>
          <w:p w:rsidR="00AA7C31" w:rsidRPr="006B1306" w:rsidRDefault="00271580" w:rsidP="006B1306">
            <w:pPr>
              <w:tabs>
                <w:tab w:val="left" w:leader="dot" w:pos="3676"/>
              </w:tabs>
              <w:spacing w:before="40" w:after="0" w:line="240" w:lineRule="auto"/>
              <w:ind w:left="864" w:hanging="432"/>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Other</w:t>
            </w:r>
            <w:r w:rsidR="00D55B21" w:rsidRPr="006B1306">
              <w:rPr>
                <w:rFonts w:ascii="\" w:hAnsi="\" w:cs="Times New Roman"/>
              </w:rPr>
              <w:tab/>
            </w:r>
          </w:p>
          <w:p w:rsidR="00AA7C31" w:rsidRPr="006B1306" w:rsidRDefault="00AA7C31" w:rsidP="006B1306">
            <w:pPr>
              <w:tabs>
                <w:tab w:val="left" w:leader="dot" w:pos="3676"/>
              </w:tabs>
              <w:spacing w:before="40" w:after="0" w:line="240" w:lineRule="auto"/>
              <w:ind w:left="864" w:hanging="432"/>
              <w:jc w:val="both"/>
              <w:rPr>
                <w:rFonts w:ascii="\" w:hAnsi="\" w:cs="Times New Roman"/>
              </w:rPr>
            </w:pPr>
            <w:r w:rsidRPr="006B1306">
              <w:rPr>
                <w:rFonts w:ascii="\" w:hAnsi="\" w:cs="Times New Roman"/>
              </w:rPr>
              <w:t>2. Australian notes</w:t>
            </w:r>
            <w:r w:rsidR="00D55B21" w:rsidRPr="006B1306">
              <w:rPr>
                <w:rFonts w:ascii="\" w:hAnsi="\" w:cs="Times New Roman"/>
              </w:rPr>
              <w:tab/>
            </w:r>
          </w:p>
          <w:p w:rsidR="00AA7C31" w:rsidRPr="006B1306" w:rsidRDefault="00AA7C31" w:rsidP="006B1306">
            <w:pPr>
              <w:spacing w:after="0" w:line="240" w:lineRule="auto"/>
              <w:rPr>
                <w:rFonts w:ascii="\" w:hAnsi="\" w:cs="Times New Roman"/>
              </w:rPr>
            </w:pPr>
            <w:r w:rsidRPr="006B1306">
              <w:rPr>
                <w:rFonts w:ascii="\" w:hAnsi="\" w:cs="Times New Roman"/>
              </w:rPr>
              <w:t>3. Deposits with Reserve Bank</w:t>
            </w:r>
          </w:p>
          <w:p w:rsidR="00AA7C31" w:rsidRPr="006B1306" w:rsidRDefault="00AA7C31" w:rsidP="006B1306">
            <w:pPr>
              <w:tabs>
                <w:tab w:val="left" w:leader="dot" w:pos="3676"/>
              </w:tabs>
              <w:spacing w:before="40" w:after="0" w:line="240" w:lineRule="auto"/>
              <w:ind w:left="720" w:right="288" w:hanging="720"/>
              <w:jc w:val="both"/>
              <w:rPr>
                <w:rFonts w:ascii="\" w:hAnsi="\" w:cs="Times New Roman"/>
              </w:rPr>
            </w:pPr>
            <w:r w:rsidRPr="006B1306">
              <w:rPr>
                <w:rFonts w:ascii="\" w:hAnsi="\" w:cs="Times New Roman"/>
              </w:rPr>
              <w:t>4. Deposits in Australia with trading banks‡</w:t>
            </w:r>
            <w:r w:rsidR="00D55B21" w:rsidRPr="006B1306">
              <w:rPr>
                <w:rFonts w:ascii="\" w:hAnsi="\" w:cs="Times New Roman"/>
              </w:rPr>
              <w:tab/>
            </w:r>
          </w:p>
          <w:p w:rsidR="00AA7C31" w:rsidRPr="006B1306" w:rsidRDefault="00AA7C31" w:rsidP="006B1306">
            <w:pPr>
              <w:spacing w:after="0" w:line="240" w:lineRule="auto"/>
              <w:rPr>
                <w:rFonts w:ascii="\" w:hAnsi="\" w:cs="Times New Roman"/>
              </w:rPr>
            </w:pPr>
            <w:r w:rsidRPr="006B1306">
              <w:rPr>
                <w:rFonts w:ascii="\" w:hAnsi="\" w:cs="Times New Roman"/>
              </w:rPr>
              <w:t>5. Australian public securities§—</w:t>
            </w:r>
          </w:p>
          <w:p w:rsidR="00AA7C31" w:rsidRPr="006B1306" w:rsidRDefault="00271580" w:rsidP="006B1306">
            <w:pPr>
              <w:tabs>
                <w:tab w:val="left" w:leader="dot" w:pos="2952"/>
              </w:tabs>
              <w:spacing w:before="40" w:after="0" w:line="240" w:lineRule="auto"/>
              <w:ind w:left="864" w:hanging="432"/>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EE4D03" w:rsidRPr="006B1306">
              <w:rPr>
                <w:rFonts w:ascii="\" w:hAnsi="\" w:cs="Times New Roman"/>
                <w:i/>
              </w:rPr>
              <w:t xml:space="preserve"> </w:t>
            </w:r>
            <w:r w:rsidR="00AA7C31" w:rsidRPr="006B1306">
              <w:rPr>
                <w:rFonts w:ascii="\" w:hAnsi="\" w:cs="Times New Roman"/>
              </w:rPr>
              <w:t>Commonwealth and States—</w:t>
            </w:r>
          </w:p>
          <w:p w:rsidR="00AA7C31" w:rsidRPr="006B1306" w:rsidRDefault="00271580" w:rsidP="006B1306">
            <w:pPr>
              <w:tabs>
                <w:tab w:val="left" w:leader="dot" w:pos="3766"/>
              </w:tabs>
              <w:spacing w:before="40" w:after="0" w:line="240" w:lineRule="auto"/>
              <w:ind w:left="1440" w:hanging="432"/>
              <w:jc w:val="both"/>
              <w:rPr>
                <w:rFonts w:ascii="\" w:hAnsi="\" w:cs="Times New Roman"/>
              </w:rPr>
            </w:pPr>
            <w:r w:rsidRPr="006B1306">
              <w:rPr>
                <w:rFonts w:ascii="\" w:hAnsi="\" w:cs="Times New Roman"/>
              </w:rPr>
              <w:t>(</w:t>
            </w:r>
            <w:r w:rsidR="00AA7C31" w:rsidRPr="006B1306">
              <w:rPr>
                <w:rFonts w:ascii="\" w:hAnsi="\" w:cs="Times New Roman"/>
              </w:rPr>
              <w:t>i</w:t>
            </w:r>
            <w:r w:rsidRPr="006B1306">
              <w:rPr>
                <w:rFonts w:ascii="\" w:hAnsi="\" w:cs="Times New Roman"/>
              </w:rPr>
              <w:t>)</w:t>
            </w:r>
            <w:r w:rsidR="00AA7C31" w:rsidRPr="006B1306">
              <w:rPr>
                <w:rFonts w:ascii="\" w:hAnsi="\" w:cs="Times New Roman"/>
              </w:rPr>
              <w:t xml:space="preserve"> Treasury bills</w:t>
            </w:r>
            <w:r w:rsidR="00D55B21" w:rsidRPr="006B1306">
              <w:rPr>
                <w:rFonts w:ascii="\" w:hAnsi="\" w:cs="Times New Roman"/>
              </w:rPr>
              <w:tab/>
            </w:r>
          </w:p>
          <w:p w:rsidR="00AA7C31" w:rsidRPr="006B1306" w:rsidRDefault="00271580" w:rsidP="006B1306">
            <w:pPr>
              <w:tabs>
                <w:tab w:val="left" w:leader="dot" w:pos="3766"/>
              </w:tabs>
              <w:spacing w:before="40" w:after="0" w:line="240" w:lineRule="auto"/>
              <w:ind w:left="1440" w:hanging="432"/>
              <w:jc w:val="both"/>
              <w:rPr>
                <w:rFonts w:ascii="\" w:hAnsi="\" w:cs="Times New Roman"/>
              </w:rPr>
            </w:pPr>
            <w:r w:rsidRPr="006B1306">
              <w:rPr>
                <w:rFonts w:ascii="\" w:hAnsi="\" w:cs="Times New Roman"/>
              </w:rPr>
              <w:t>(</w:t>
            </w:r>
            <w:r w:rsidR="00AA7C31" w:rsidRPr="006B1306">
              <w:rPr>
                <w:rFonts w:ascii="\" w:hAnsi="\" w:cs="Times New Roman"/>
              </w:rPr>
              <w:t>ii</w:t>
            </w:r>
            <w:r w:rsidRPr="006B1306">
              <w:rPr>
                <w:rFonts w:ascii="\" w:hAnsi="\" w:cs="Times New Roman"/>
              </w:rPr>
              <w:t>)</w:t>
            </w:r>
            <w:r w:rsidR="00AA7C31" w:rsidRPr="006B1306">
              <w:rPr>
                <w:rFonts w:ascii="\" w:hAnsi="\" w:cs="Times New Roman"/>
              </w:rPr>
              <w:t xml:space="preserve"> Other securities</w:t>
            </w:r>
            <w:r w:rsidR="00D55B21" w:rsidRPr="006B1306">
              <w:rPr>
                <w:rFonts w:ascii="\" w:hAnsi="\" w:cs="Times New Roman"/>
              </w:rPr>
              <w:tab/>
            </w:r>
          </w:p>
          <w:p w:rsidR="00AA7C31" w:rsidRPr="006B1306" w:rsidRDefault="00271580" w:rsidP="006B1306">
            <w:pPr>
              <w:tabs>
                <w:tab w:val="left" w:leader="dot" w:pos="3766"/>
              </w:tabs>
              <w:spacing w:before="40" w:after="0" w:line="240" w:lineRule="auto"/>
              <w:ind w:left="864" w:hanging="432"/>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Local and semi-governmental authorities</w:t>
            </w:r>
            <w:r w:rsidR="00D55B21" w:rsidRPr="006B1306">
              <w:rPr>
                <w:rFonts w:ascii="\" w:hAnsi="\" w:cs="Times New Roman"/>
              </w:rPr>
              <w:tab/>
            </w:r>
          </w:p>
          <w:p w:rsidR="00AA7C31" w:rsidRPr="006B1306" w:rsidRDefault="00AA7C31" w:rsidP="006B1306">
            <w:pPr>
              <w:tabs>
                <w:tab w:val="left" w:leader="dot" w:pos="3766"/>
              </w:tabs>
              <w:spacing w:before="40" w:after="0" w:line="240" w:lineRule="auto"/>
              <w:ind w:left="432" w:hanging="432"/>
              <w:jc w:val="both"/>
              <w:rPr>
                <w:rFonts w:ascii="\" w:hAnsi="\" w:cs="Times New Roman"/>
              </w:rPr>
            </w:pPr>
            <w:r w:rsidRPr="006B1306">
              <w:rPr>
                <w:rFonts w:ascii="\" w:hAnsi="\" w:cs="Times New Roman"/>
              </w:rPr>
              <w:t>6. Other securities</w:t>
            </w:r>
            <w:r w:rsidR="00D55B21" w:rsidRPr="006B1306">
              <w:rPr>
                <w:rFonts w:ascii="\" w:hAnsi="\" w:cs="Times New Roman"/>
              </w:rPr>
              <w:tab/>
            </w:r>
          </w:p>
          <w:p w:rsidR="00AA7C31" w:rsidRPr="006B1306" w:rsidRDefault="00AA7C31"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 xml:space="preserve">7. </w:t>
            </w:r>
            <w:proofErr w:type="spellStart"/>
            <w:r w:rsidRPr="006B1306">
              <w:rPr>
                <w:rFonts w:ascii="\" w:hAnsi="\" w:cs="Times New Roman"/>
              </w:rPr>
              <w:t>Cheques</w:t>
            </w:r>
            <w:proofErr w:type="spellEnd"/>
            <w:r w:rsidRPr="006B1306">
              <w:rPr>
                <w:rFonts w:ascii="\" w:hAnsi="\" w:cs="Times New Roman"/>
              </w:rPr>
              <w:t xml:space="preserve"> and bills of other banks and balances with and due from other banks†</w:t>
            </w:r>
          </w:p>
          <w:p w:rsidR="00AA7C31" w:rsidRPr="006B1306" w:rsidRDefault="00AA7C31" w:rsidP="006B1306">
            <w:pPr>
              <w:tabs>
                <w:tab w:val="left" w:leader="dot" w:pos="2952"/>
              </w:tabs>
              <w:spacing w:before="40" w:after="0" w:line="240" w:lineRule="auto"/>
              <w:ind w:left="432" w:hanging="432"/>
              <w:jc w:val="both"/>
              <w:rPr>
                <w:rFonts w:ascii="\" w:hAnsi="\" w:cs="Times New Roman"/>
              </w:rPr>
            </w:pPr>
            <w:r w:rsidRPr="006B1306">
              <w:rPr>
                <w:rFonts w:ascii="\" w:hAnsi="\" w:cs="Times New Roman"/>
              </w:rPr>
              <w:t>8. Loans, advances and bills</w:t>
            </w:r>
            <w:r w:rsidR="00D55B21" w:rsidRPr="006B1306">
              <w:rPr>
                <w:rFonts w:ascii="\" w:hAnsi="\" w:cs="Times New Roman"/>
              </w:rPr>
              <w:t xml:space="preserve"> </w:t>
            </w:r>
            <w:r w:rsidRPr="006B1306">
              <w:rPr>
                <w:rFonts w:ascii="\" w:hAnsi="\" w:cs="Times New Roman"/>
              </w:rPr>
              <w:t>discounted||—</w:t>
            </w:r>
          </w:p>
          <w:p w:rsidR="00AA7C31" w:rsidRPr="006B1306" w:rsidRDefault="00271580" w:rsidP="006B1306">
            <w:pPr>
              <w:tabs>
                <w:tab w:val="left" w:leader="dot" w:pos="3676"/>
              </w:tabs>
              <w:spacing w:before="40" w:after="0" w:line="240" w:lineRule="auto"/>
              <w:ind w:left="864" w:hanging="432"/>
              <w:jc w:val="both"/>
              <w:rPr>
                <w:rFonts w:ascii="\" w:hAnsi="\" w:cs="Times New Roman"/>
              </w:rPr>
            </w:pPr>
            <w:r w:rsidRPr="006B1306">
              <w:rPr>
                <w:rFonts w:ascii="\" w:hAnsi="\" w:cs="Times New Roman"/>
              </w:rPr>
              <w:t>(</w:t>
            </w:r>
            <w:r w:rsidR="00EE4D03" w:rsidRPr="006B1306">
              <w:rPr>
                <w:rFonts w:ascii="\" w:hAnsi="\" w:cs="Times New Roman"/>
                <w:i/>
              </w:rPr>
              <w:t>a</w:t>
            </w:r>
            <w:r w:rsidRPr="006B1306">
              <w:rPr>
                <w:rFonts w:ascii="\" w:hAnsi="\" w:cs="Times New Roman"/>
              </w:rPr>
              <w:t>)</w:t>
            </w:r>
            <w:r w:rsidR="00AA7C31" w:rsidRPr="006B1306">
              <w:rPr>
                <w:rFonts w:ascii="\" w:hAnsi="\" w:cs="Times New Roman"/>
              </w:rPr>
              <w:t xml:space="preserve"> Housing</w:t>
            </w:r>
            <w:r w:rsidR="00D55B21" w:rsidRPr="006B1306">
              <w:rPr>
                <w:rFonts w:ascii="\" w:hAnsi="\" w:cs="Times New Roman"/>
              </w:rPr>
              <w:tab/>
            </w:r>
          </w:p>
          <w:p w:rsidR="00AA7C31" w:rsidRPr="006B1306" w:rsidRDefault="00271580" w:rsidP="006B1306">
            <w:pPr>
              <w:tabs>
                <w:tab w:val="left" w:leader="dot" w:pos="3766"/>
              </w:tabs>
              <w:spacing w:before="40" w:after="0" w:line="240" w:lineRule="auto"/>
              <w:ind w:left="864" w:hanging="432"/>
              <w:jc w:val="both"/>
              <w:rPr>
                <w:rFonts w:ascii="\" w:hAnsi="\" w:cs="Times New Roman"/>
              </w:rPr>
            </w:pPr>
            <w:r w:rsidRPr="006B1306">
              <w:rPr>
                <w:rFonts w:ascii="\" w:hAnsi="\" w:cs="Times New Roman"/>
              </w:rPr>
              <w:t>(</w:t>
            </w:r>
            <w:r w:rsidR="00EE4D03" w:rsidRPr="006B1306">
              <w:rPr>
                <w:rFonts w:ascii="\" w:hAnsi="\" w:cs="Times New Roman"/>
                <w:i/>
              </w:rPr>
              <w:t>b</w:t>
            </w:r>
            <w:r w:rsidRPr="006B1306">
              <w:rPr>
                <w:rFonts w:ascii="\" w:hAnsi="\" w:cs="Times New Roman"/>
              </w:rPr>
              <w:t>)</w:t>
            </w:r>
            <w:r w:rsidR="00AA7C31" w:rsidRPr="006B1306">
              <w:rPr>
                <w:rFonts w:ascii="\" w:hAnsi="\" w:cs="Times New Roman"/>
              </w:rPr>
              <w:t xml:space="preserve"> Other</w:t>
            </w:r>
            <w:r w:rsidR="00D55B21" w:rsidRPr="006B1306">
              <w:rPr>
                <w:rFonts w:ascii="\" w:hAnsi="\" w:cs="Times New Roman"/>
              </w:rPr>
              <w:tab/>
            </w:r>
          </w:p>
          <w:p w:rsidR="00AA7C31" w:rsidRPr="006B1306" w:rsidRDefault="00AA7C31" w:rsidP="006B1306">
            <w:pPr>
              <w:tabs>
                <w:tab w:val="left" w:leader="dot" w:pos="3766"/>
              </w:tabs>
              <w:spacing w:before="40" w:after="0" w:line="240" w:lineRule="auto"/>
              <w:ind w:left="432" w:right="720" w:hanging="432"/>
              <w:jc w:val="both"/>
              <w:rPr>
                <w:rFonts w:ascii="\" w:hAnsi="\" w:cs="Times New Roman"/>
              </w:rPr>
            </w:pPr>
            <w:r w:rsidRPr="006B1306">
              <w:rPr>
                <w:rFonts w:ascii="\" w:hAnsi="\" w:cs="Times New Roman"/>
              </w:rPr>
              <w:t>9. Bank premises, furniture and sites</w:t>
            </w:r>
            <w:r w:rsidR="00D55B21" w:rsidRPr="006B1306">
              <w:rPr>
                <w:rFonts w:ascii="\" w:hAnsi="\" w:cs="Times New Roman"/>
              </w:rPr>
              <w:tab/>
            </w:r>
          </w:p>
          <w:p w:rsidR="00AA7C31" w:rsidRPr="006B1306" w:rsidRDefault="00AA7C31" w:rsidP="006B1306">
            <w:pPr>
              <w:tabs>
                <w:tab w:val="left" w:leader="dot" w:pos="3766"/>
              </w:tabs>
              <w:spacing w:before="40" w:after="0" w:line="240" w:lineRule="auto"/>
              <w:ind w:left="432" w:right="576" w:hanging="432"/>
              <w:jc w:val="both"/>
              <w:rPr>
                <w:rFonts w:ascii="\" w:hAnsi="\" w:cs="Times New Roman"/>
              </w:rPr>
            </w:pPr>
            <w:r w:rsidRPr="006B1306">
              <w:rPr>
                <w:rFonts w:ascii="\" w:hAnsi="\" w:cs="Times New Roman"/>
              </w:rPr>
              <w:t>10. Bills receivable and all other assets</w:t>
            </w:r>
            <w:r w:rsidR="00D55B21" w:rsidRPr="006B1306">
              <w:rPr>
                <w:rFonts w:ascii="\" w:hAnsi="\" w:cs="Times New Roman"/>
              </w:rPr>
              <w:tab/>
            </w:r>
          </w:p>
        </w:tc>
        <w:tc>
          <w:tcPr>
            <w:tcW w:w="487" w:type="pct"/>
            <w:tcBorders>
              <w:bottom w:val="single" w:sz="6" w:space="0" w:color="auto"/>
            </w:tcBorders>
          </w:tcPr>
          <w:p w:rsidR="00AA7C31" w:rsidRPr="006B1306" w:rsidRDefault="00AA7C31" w:rsidP="006B1306">
            <w:pPr>
              <w:spacing w:after="0" w:line="240" w:lineRule="auto"/>
              <w:rPr>
                <w:rFonts w:ascii="\" w:hAnsi="\" w:cs="Times New Roman"/>
              </w:rPr>
            </w:pPr>
          </w:p>
        </w:tc>
      </w:tr>
      <w:tr w:rsidR="00AA7C31" w:rsidRPr="006B1306" w:rsidTr="0039547D">
        <w:trPr>
          <w:trHeight w:val="20"/>
        </w:trPr>
        <w:tc>
          <w:tcPr>
            <w:tcW w:w="2033" w:type="pct"/>
            <w:tcBorders>
              <w:bottom w:val="single" w:sz="6" w:space="0" w:color="auto"/>
            </w:tcBorders>
          </w:tcPr>
          <w:p w:rsidR="00AA7C31" w:rsidRPr="006B1306" w:rsidRDefault="00AA7C31" w:rsidP="006B1306">
            <w:pPr>
              <w:tabs>
                <w:tab w:val="left" w:leader="dot" w:pos="3780"/>
              </w:tabs>
              <w:spacing w:before="40" w:after="0" w:line="240" w:lineRule="auto"/>
              <w:ind w:left="576"/>
              <w:jc w:val="both"/>
              <w:rPr>
                <w:rFonts w:ascii="\" w:hAnsi="\" w:cs="Times New Roman"/>
              </w:rPr>
            </w:pPr>
            <w:r w:rsidRPr="006B1306">
              <w:rPr>
                <w:rFonts w:ascii="\" w:hAnsi="\" w:cs="Times New Roman"/>
              </w:rPr>
              <w:t>Total</w:t>
            </w:r>
            <w:r w:rsidR="00D55B21" w:rsidRPr="006B1306">
              <w:rPr>
                <w:rFonts w:ascii="\" w:hAnsi="\" w:cs="Times New Roman"/>
              </w:rPr>
              <w:tab/>
            </w:r>
          </w:p>
        </w:tc>
        <w:tc>
          <w:tcPr>
            <w:tcW w:w="424" w:type="pct"/>
            <w:tcBorders>
              <w:top w:val="single" w:sz="6" w:space="0" w:color="auto"/>
              <w:bottom w:val="single" w:sz="6" w:space="0" w:color="auto"/>
              <w:right w:val="double" w:sz="4" w:space="0" w:color="auto"/>
            </w:tcBorders>
          </w:tcPr>
          <w:p w:rsidR="00AA7C31" w:rsidRPr="006B1306" w:rsidRDefault="00AA7C31" w:rsidP="006B1306">
            <w:pPr>
              <w:spacing w:after="0" w:line="240" w:lineRule="auto"/>
              <w:rPr>
                <w:rFonts w:ascii="\" w:hAnsi="\" w:cs="Times New Roman"/>
              </w:rPr>
            </w:pPr>
          </w:p>
        </w:tc>
        <w:tc>
          <w:tcPr>
            <w:tcW w:w="2056" w:type="pct"/>
            <w:tcBorders>
              <w:left w:val="double" w:sz="4" w:space="0" w:color="auto"/>
              <w:bottom w:val="single" w:sz="6" w:space="0" w:color="auto"/>
            </w:tcBorders>
          </w:tcPr>
          <w:p w:rsidR="00AA7C31" w:rsidRPr="006B1306" w:rsidRDefault="00AA7C31" w:rsidP="006B1306">
            <w:pPr>
              <w:tabs>
                <w:tab w:val="left" w:leader="dot" w:pos="2952"/>
              </w:tabs>
              <w:spacing w:before="40" w:after="0" w:line="240" w:lineRule="auto"/>
              <w:ind w:left="576"/>
              <w:jc w:val="both"/>
              <w:rPr>
                <w:rFonts w:ascii="\" w:hAnsi="\" w:cs="Times New Roman"/>
              </w:rPr>
            </w:pPr>
            <w:r w:rsidRPr="006B1306">
              <w:rPr>
                <w:rFonts w:ascii="\" w:hAnsi="\" w:cs="Times New Roman"/>
              </w:rPr>
              <w:t>Total</w:t>
            </w:r>
            <w:r w:rsidR="00D55B21" w:rsidRPr="006B1306">
              <w:rPr>
                <w:rFonts w:ascii="\" w:hAnsi="\" w:cs="Times New Roman"/>
              </w:rPr>
              <w:tab/>
            </w:r>
          </w:p>
        </w:tc>
        <w:tc>
          <w:tcPr>
            <w:tcW w:w="487" w:type="pct"/>
            <w:tcBorders>
              <w:top w:val="single" w:sz="6" w:space="0" w:color="auto"/>
              <w:bottom w:val="single" w:sz="6" w:space="0" w:color="auto"/>
            </w:tcBorders>
          </w:tcPr>
          <w:p w:rsidR="00AA7C31" w:rsidRPr="006B1306" w:rsidRDefault="00AA7C31" w:rsidP="006B1306">
            <w:pPr>
              <w:spacing w:after="0" w:line="240" w:lineRule="auto"/>
              <w:rPr>
                <w:rFonts w:ascii="\" w:hAnsi="\" w:cs="Times New Roman"/>
              </w:rPr>
            </w:pPr>
          </w:p>
        </w:tc>
      </w:tr>
    </w:tbl>
    <w:p w:rsidR="002B7742" w:rsidRPr="006B1306" w:rsidRDefault="002B7742" w:rsidP="006B1306">
      <w:pPr>
        <w:spacing w:before="60" w:after="0" w:line="240" w:lineRule="auto"/>
        <w:ind w:firstLine="432"/>
        <w:jc w:val="both"/>
        <w:rPr>
          <w:rFonts w:ascii="\" w:hAnsi="\" w:cs="Times New Roman"/>
          <w:sz w:val="28"/>
        </w:rPr>
      </w:pPr>
      <w:r w:rsidRPr="006B1306">
        <w:rPr>
          <w:rFonts w:ascii="\" w:hAnsi="\" w:cs="Times New Roman"/>
          <w:color w:val="000000"/>
          <w:sz w:val="20"/>
          <w:szCs w:val="12"/>
        </w:rPr>
        <w:t>* Include interest credited to depositors</w:t>
      </w:r>
      <w:r w:rsidR="009809A0" w:rsidRPr="006B1306">
        <w:rPr>
          <w:rFonts w:ascii="\" w:hAnsi="\" w:cs="Times New Roman"/>
          <w:color w:val="000000"/>
          <w:sz w:val="20"/>
          <w:szCs w:val="12"/>
        </w:rPr>
        <w:t>’</w:t>
      </w:r>
      <w:r w:rsidRPr="006B1306">
        <w:rPr>
          <w:rFonts w:ascii="\" w:hAnsi="\" w:cs="Times New Roman"/>
          <w:color w:val="000000"/>
          <w:sz w:val="20"/>
          <w:szCs w:val="12"/>
        </w:rPr>
        <w:t xml:space="preserve"> accounts.</w:t>
      </w:r>
    </w:p>
    <w:p w:rsidR="00AA7C31" w:rsidRPr="006B1306" w:rsidRDefault="00AA7C31" w:rsidP="006B1306">
      <w:pPr>
        <w:spacing w:after="0" w:line="240" w:lineRule="auto"/>
        <w:ind w:firstLine="432"/>
        <w:jc w:val="both"/>
        <w:rPr>
          <w:rFonts w:ascii="\" w:hAnsi="\" w:cs="Times New Roman"/>
          <w:sz w:val="20"/>
        </w:rPr>
      </w:pPr>
      <w:r w:rsidRPr="006B1306">
        <w:rPr>
          <w:rFonts w:ascii="\" w:hAnsi="\" w:cs="Times New Roman"/>
          <w:sz w:val="20"/>
        </w:rPr>
        <w:t xml:space="preserve">† This item applies with respect to all banks, including banks not within the definition of </w:t>
      </w:r>
      <w:r w:rsidR="009809A0" w:rsidRPr="006B1306">
        <w:rPr>
          <w:rFonts w:ascii="\" w:hAnsi="\" w:cs="Times New Roman"/>
          <w:sz w:val="20"/>
        </w:rPr>
        <w:t>“</w:t>
      </w:r>
      <w:r w:rsidRPr="006B1306">
        <w:rPr>
          <w:rFonts w:ascii="\" w:hAnsi="\" w:cs="Times New Roman"/>
          <w:sz w:val="20"/>
        </w:rPr>
        <w:t>bank</w:t>
      </w:r>
      <w:r w:rsidR="009809A0" w:rsidRPr="006B1306">
        <w:rPr>
          <w:rFonts w:ascii="\" w:hAnsi="\" w:cs="Times New Roman"/>
          <w:sz w:val="20"/>
        </w:rPr>
        <w:t>”</w:t>
      </w:r>
      <w:r w:rsidRPr="006B1306">
        <w:rPr>
          <w:rFonts w:ascii="\" w:hAnsi="\" w:cs="Times New Roman"/>
          <w:sz w:val="20"/>
        </w:rPr>
        <w:t xml:space="preserve"> in sub-section </w:t>
      </w:r>
      <w:r w:rsidR="00271580" w:rsidRPr="006B1306">
        <w:rPr>
          <w:rFonts w:ascii="\" w:hAnsi="\" w:cs="Times New Roman"/>
          <w:sz w:val="20"/>
        </w:rPr>
        <w:t>(</w:t>
      </w:r>
      <w:r w:rsidRPr="006B1306">
        <w:rPr>
          <w:rFonts w:ascii="\" w:hAnsi="\" w:cs="Times New Roman"/>
          <w:sz w:val="20"/>
        </w:rPr>
        <w:t>1.</w:t>
      </w:r>
      <w:r w:rsidR="00271580" w:rsidRPr="006B1306">
        <w:rPr>
          <w:rFonts w:ascii="\" w:hAnsi="\" w:cs="Times New Roman"/>
          <w:sz w:val="20"/>
        </w:rPr>
        <w:t>)</w:t>
      </w:r>
      <w:r w:rsidRPr="006B1306">
        <w:rPr>
          <w:rFonts w:ascii="\" w:hAnsi="\" w:cs="Times New Roman"/>
          <w:sz w:val="20"/>
        </w:rPr>
        <w:t xml:space="preserve"> of section five of the </w:t>
      </w:r>
      <w:r w:rsidR="00EE4D03" w:rsidRPr="006B1306">
        <w:rPr>
          <w:rFonts w:ascii="\" w:hAnsi="\" w:cs="Times New Roman"/>
          <w:i/>
          <w:sz w:val="20"/>
        </w:rPr>
        <w:t xml:space="preserve">Banking Act </w:t>
      </w:r>
      <w:r w:rsidRPr="006B1306">
        <w:rPr>
          <w:rFonts w:ascii="\" w:hAnsi="\" w:cs="Times New Roman"/>
          <w:sz w:val="20"/>
        </w:rPr>
        <w:t>1959.</w:t>
      </w:r>
    </w:p>
    <w:p w:rsidR="00AA7C31" w:rsidRPr="006B1306" w:rsidRDefault="00AA7C31" w:rsidP="006B1306">
      <w:pPr>
        <w:spacing w:after="0" w:line="240" w:lineRule="auto"/>
        <w:ind w:firstLine="432"/>
        <w:jc w:val="both"/>
        <w:rPr>
          <w:rFonts w:ascii="\" w:hAnsi="\" w:cs="Times New Roman"/>
          <w:sz w:val="20"/>
        </w:rPr>
      </w:pPr>
      <w:r w:rsidRPr="006B1306">
        <w:rPr>
          <w:rFonts w:ascii="\" w:hAnsi="\" w:cs="Times New Roman"/>
          <w:sz w:val="20"/>
        </w:rPr>
        <w:t>‡ Include all moneys shown in the books of the savings bank kept in relation to its business in Australia as being moneys owing by trading banks to the savings bank.</w:t>
      </w:r>
    </w:p>
    <w:p w:rsidR="00AA7C31" w:rsidRPr="006B1306" w:rsidRDefault="00AA7C31" w:rsidP="006B1306">
      <w:pPr>
        <w:spacing w:after="0" w:line="240" w:lineRule="auto"/>
        <w:ind w:firstLine="432"/>
        <w:jc w:val="both"/>
        <w:rPr>
          <w:rFonts w:ascii="\" w:hAnsi="\" w:cs="Times New Roman"/>
          <w:sz w:val="20"/>
        </w:rPr>
      </w:pPr>
      <w:r w:rsidRPr="006B1306">
        <w:rPr>
          <w:rFonts w:ascii="\" w:hAnsi="\" w:cs="Times New Roman"/>
          <w:sz w:val="20"/>
        </w:rPr>
        <w:t>§ State basis of valuation, that is, cost price, market price or otherwise.</w:t>
      </w:r>
    </w:p>
    <w:p w:rsidR="00AA7C31" w:rsidRPr="006B1306" w:rsidRDefault="00AA7C31" w:rsidP="006B1306">
      <w:pPr>
        <w:tabs>
          <w:tab w:val="left" w:leader="dot" w:pos="2880"/>
        </w:tabs>
        <w:spacing w:after="0" w:line="240" w:lineRule="auto"/>
        <w:ind w:firstLine="432"/>
        <w:jc w:val="both"/>
        <w:rPr>
          <w:rFonts w:ascii="\" w:hAnsi="\" w:cs="Times New Roman"/>
          <w:sz w:val="20"/>
        </w:rPr>
      </w:pPr>
      <w:r w:rsidRPr="006B1306">
        <w:rPr>
          <w:rFonts w:ascii="\" w:hAnsi="\" w:cs="Times New Roman"/>
          <w:sz w:val="20"/>
        </w:rPr>
        <w:t>|| State total amount of loans and advances to, and bills discounted for, Commonwealth and State Governments. £</w:t>
      </w:r>
      <w:r w:rsidR="001326F3" w:rsidRPr="006B1306">
        <w:rPr>
          <w:rFonts w:ascii="\" w:hAnsi="\" w:cs="Times New Roman"/>
          <w:sz w:val="20"/>
        </w:rPr>
        <w:tab/>
      </w:r>
    </w:p>
    <w:p w:rsidR="00AA7C31" w:rsidRPr="006B1306" w:rsidRDefault="00334C8F" w:rsidP="006B1306">
      <w:pPr>
        <w:spacing w:after="0" w:line="240" w:lineRule="auto"/>
        <w:rPr>
          <w:rFonts w:ascii="\" w:hAnsi="\" w:cs="Times New Roman"/>
        </w:rPr>
      </w:pPr>
      <w:r w:rsidRPr="006B1306">
        <w:rPr>
          <w:rFonts w:ascii="\" w:hAnsi="\" w:cs="Times New Roman"/>
        </w:rPr>
        <w:br w:type="page"/>
      </w:r>
    </w:p>
    <w:p w:rsidR="00AA7C31" w:rsidRPr="006B1306" w:rsidRDefault="00EE4D03" w:rsidP="006B1306">
      <w:pPr>
        <w:spacing w:after="0" w:line="240" w:lineRule="auto"/>
        <w:jc w:val="center"/>
        <w:rPr>
          <w:rFonts w:ascii="\" w:hAnsi="\" w:cs="Times New Roman"/>
        </w:rPr>
      </w:pPr>
      <w:r w:rsidRPr="006B1306">
        <w:rPr>
          <w:rFonts w:ascii="\" w:hAnsi="\" w:cs="Times New Roman"/>
          <w:smallCaps/>
        </w:rPr>
        <w:lastRenderedPageBreak/>
        <w:t>Second Schedule—</w:t>
      </w:r>
      <w:r w:rsidRPr="006B1306">
        <w:rPr>
          <w:rFonts w:ascii="\" w:hAnsi="\" w:cs="Times New Roman"/>
          <w:i/>
        </w:rPr>
        <w:t>continued.</w:t>
      </w:r>
    </w:p>
    <w:p w:rsidR="00AA7C31" w:rsidRPr="006B1306" w:rsidRDefault="00EE4D03" w:rsidP="006B1306">
      <w:pPr>
        <w:spacing w:before="840" w:after="0" w:line="240" w:lineRule="auto"/>
        <w:jc w:val="center"/>
        <w:rPr>
          <w:rFonts w:ascii="\" w:hAnsi="\" w:cs="Times New Roman"/>
        </w:rPr>
      </w:pPr>
      <w:r w:rsidRPr="006B1306">
        <w:rPr>
          <w:rFonts w:ascii="\" w:hAnsi="\" w:cs="Times New Roman"/>
          <w:smallCaps/>
        </w:rPr>
        <w:t>Form I—</w:t>
      </w:r>
      <w:r w:rsidRPr="006B1306">
        <w:rPr>
          <w:rFonts w:ascii="\" w:hAnsi="\" w:cs="Times New Roman"/>
          <w:i/>
        </w:rPr>
        <w:t>continued.</w:t>
      </w:r>
    </w:p>
    <w:p w:rsidR="00AA7C31" w:rsidRPr="006B1306" w:rsidRDefault="00EE4D03" w:rsidP="006B1306">
      <w:pPr>
        <w:spacing w:before="120" w:after="60" w:line="240" w:lineRule="auto"/>
        <w:jc w:val="center"/>
        <w:rPr>
          <w:rFonts w:ascii="\" w:hAnsi="\" w:cs="Times New Roman"/>
        </w:rPr>
      </w:pPr>
      <w:r w:rsidRPr="006B1306">
        <w:rPr>
          <w:rFonts w:ascii="\" w:hAnsi="\" w:cs="Times New Roman"/>
          <w:smallCaps/>
        </w:rPr>
        <w:t>Part II.</w:t>
      </w:r>
    </w:p>
    <w:tbl>
      <w:tblPr>
        <w:tblW w:w="5000" w:type="pct"/>
        <w:tblCellMar>
          <w:left w:w="40" w:type="dxa"/>
          <w:right w:w="40" w:type="dxa"/>
        </w:tblCellMar>
        <w:tblLook w:val="0000" w:firstRow="0" w:lastRow="0" w:firstColumn="0" w:lastColumn="0" w:noHBand="0" w:noVBand="0"/>
      </w:tblPr>
      <w:tblGrid>
        <w:gridCol w:w="7096"/>
        <w:gridCol w:w="2603"/>
      </w:tblGrid>
      <w:tr w:rsidR="00AA7C31" w:rsidRPr="006B1306" w:rsidTr="00E41EBD">
        <w:trPr>
          <w:trHeight w:val="20"/>
        </w:trPr>
        <w:tc>
          <w:tcPr>
            <w:tcW w:w="3658" w:type="pct"/>
            <w:tcBorders>
              <w:top w:val="single" w:sz="6" w:space="0" w:color="auto"/>
              <w:bottom w:val="single" w:sz="6" w:space="0" w:color="auto"/>
              <w:right w:val="single" w:sz="6" w:space="0" w:color="auto"/>
            </w:tcBorders>
            <w:vAlign w:val="center"/>
          </w:tcPr>
          <w:p w:rsidR="00AA7C31" w:rsidRPr="006B1306" w:rsidRDefault="00AA7C31" w:rsidP="006B1306">
            <w:pPr>
              <w:spacing w:before="60" w:after="60" w:line="240" w:lineRule="auto"/>
              <w:jc w:val="center"/>
              <w:rPr>
                <w:rFonts w:ascii="\" w:hAnsi="\" w:cs="Times New Roman"/>
              </w:rPr>
            </w:pPr>
            <w:r w:rsidRPr="006B1306">
              <w:rPr>
                <w:rFonts w:ascii="\" w:hAnsi="\" w:cs="Times New Roman"/>
              </w:rPr>
              <w:t>State or Territory.</w:t>
            </w:r>
          </w:p>
        </w:tc>
        <w:tc>
          <w:tcPr>
            <w:tcW w:w="1342" w:type="pct"/>
            <w:tcBorders>
              <w:top w:val="single" w:sz="6" w:space="0" w:color="auto"/>
              <w:left w:val="single" w:sz="6" w:space="0" w:color="auto"/>
              <w:bottom w:val="single" w:sz="6" w:space="0" w:color="auto"/>
            </w:tcBorders>
            <w:vAlign w:val="center"/>
          </w:tcPr>
          <w:p w:rsidR="00AA7C31" w:rsidRPr="006B1306" w:rsidRDefault="00AA7C31" w:rsidP="006B1306">
            <w:pPr>
              <w:spacing w:before="60" w:after="60" w:line="240" w:lineRule="auto"/>
              <w:jc w:val="center"/>
              <w:rPr>
                <w:rFonts w:ascii="\" w:hAnsi="\" w:cs="Times New Roman"/>
              </w:rPr>
            </w:pPr>
            <w:r w:rsidRPr="006B1306">
              <w:rPr>
                <w:rFonts w:ascii="\" w:hAnsi="\" w:cs="Times New Roman"/>
              </w:rPr>
              <w:t>Depositors</w:t>
            </w:r>
            <w:r w:rsidR="009809A0" w:rsidRPr="006B1306">
              <w:rPr>
                <w:rFonts w:ascii="\" w:hAnsi="\" w:cs="Times New Roman"/>
              </w:rPr>
              <w:t>’</w:t>
            </w:r>
            <w:r w:rsidRPr="006B1306">
              <w:rPr>
                <w:rFonts w:ascii="\" w:hAnsi="\" w:cs="Times New Roman"/>
              </w:rPr>
              <w:t xml:space="preserve"> balances.</w:t>
            </w:r>
          </w:p>
        </w:tc>
      </w:tr>
      <w:tr w:rsidR="00AA7C31" w:rsidRPr="006B1306" w:rsidTr="003D3B8C">
        <w:trPr>
          <w:trHeight w:val="20"/>
        </w:trPr>
        <w:tc>
          <w:tcPr>
            <w:tcW w:w="3658" w:type="pct"/>
            <w:tcBorders>
              <w:top w:val="single" w:sz="6" w:space="0" w:color="auto"/>
              <w:right w:val="single" w:sz="6" w:space="0" w:color="auto"/>
            </w:tcBorders>
          </w:tcPr>
          <w:p w:rsidR="00AA7C31" w:rsidRPr="006B1306" w:rsidRDefault="00AA7C31" w:rsidP="006B1306">
            <w:pPr>
              <w:tabs>
                <w:tab w:val="left" w:leader="dot" w:pos="6840"/>
              </w:tabs>
              <w:spacing w:after="0" w:line="240" w:lineRule="auto"/>
              <w:rPr>
                <w:rFonts w:ascii="\" w:hAnsi="\" w:cs="Times New Roman"/>
              </w:rPr>
            </w:pPr>
            <w:r w:rsidRPr="006B1306">
              <w:rPr>
                <w:rFonts w:ascii="\" w:hAnsi="\" w:cs="Times New Roman"/>
              </w:rPr>
              <w:t>New South Wales</w:t>
            </w:r>
            <w:r w:rsidR="00045788" w:rsidRPr="006B1306">
              <w:rPr>
                <w:rFonts w:ascii="\" w:hAnsi="\" w:cs="Times New Roman"/>
              </w:rPr>
              <w:tab/>
            </w:r>
          </w:p>
          <w:p w:rsidR="00AA7C31" w:rsidRPr="006B1306" w:rsidRDefault="00AA7C31" w:rsidP="006B1306">
            <w:pPr>
              <w:tabs>
                <w:tab w:val="left" w:leader="dot" w:pos="6840"/>
              </w:tabs>
              <w:spacing w:after="0" w:line="240" w:lineRule="auto"/>
              <w:rPr>
                <w:rFonts w:ascii="\" w:hAnsi="\" w:cs="Times New Roman"/>
              </w:rPr>
            </w:pPr>
            <w:r w:rsidRPr="006B1306">
              <w:rPr>
                <w:rFonts w:ascii="\" w:hAnsi="\" w:cs="Times New Roman"/>
              </w:rPr>
              <w:t>Victoria</w:t>
            </w:r>
            <w:r w:rsidR="00045788" w:rsidRPr="006B1306">
              <w:rPr>
                <w:rFonts w:ascii="\" w:hAnsi="\" w:cs="Times New Roman"/>
              </w:rPr>
              <w:tab/>
            </w:r>
          </w:p>
          <w:p w:rsidR="00AA7C31" w:rsidRPr="006B1306" w:rsidRDefault="00AA7C31" w:rsidP="006B1306">
            <w:pPr>
              <w:tabs>
                <w:tab w:val="left" w:leader="dot" w:pos="6840"/>
              </w:tabs>
              <w:spacing w:after="0" w:line="240" w:lineRule="auto"/>
              <w:rPr>
                <w:rFonts w:ascii="\" w:hAnsi="\" w:cs="Times New Roman"/>
              </w:rPr>
            </w:pPr>
            <w:r w:rsidRPr="006B1306">
              <w:rPr>
                <w:rFonts w:ascii="\" w:hAnsi="\" w:cs="Times New Roman"/>
              </w:rPr>
              <w:t>Queensland</w:t>
            </w:r>
            <w:r w:rsidR="00045788" w:rsidRPr="006B1306">
              <w:rPr>
                <w:rFonts w:ascii="\" w:hAnsi="\" w:cs="Times New Roman"/>
              </w:rPr>
              <w:tab/>
            </w:r>
          </w:p>
          <w:p w:rsidR="00AA7C31" w:rsidRPr="006B1306" w:rsidRDefault="00AA7C31" w:rsidP="006B1306">
            <w:pPr>
              <w:tabs>
                <w:tab w:val="left" w:leader="dot" w:pos="6840"/>
              </w:tabs>
              <w:spacing w:after="0" w:line="240" w:lineRule="auto"/>
              <w:rPr>
                <w:rFonts w:ascii="\" w:hAnsi="\" w:cs="Times New Roman"/>
              </w:rPr>
            </w:pPr>
            <w:r w:rsidRPr="006B1306">
              <w:rPr>
                <w:rFonts w:ascii="\" w:hAnsi="\" w:cs="Times New Roman"/>
              </w:rPr>
              <w:t>South Australia</w:t>
            </w:r>
            <w:r w:rsidR="00045788" w:rsidRPr="006B1306">
              <w:rPr>
                <w:rFonts w:ascii="\" w:hAnsi="\" w:cs="Times New Roman"/>
              </w:rPr>
              <w:tab/>
            </w:r>
          </w:p>
          <w:p w:rsidR="00AA7C31" w:rsidRPr="006B1306" w:rsidRDefault="00AA7C31" w:rsidP="006B1306">
            <w:pPr>
              <w:tabs>
                <w:tab w:val="left" w:leader="dot" w:pos="6840"/>
              </w:tabs>
              <w:spacing w:after="0" w:line="240" w:lineRule="auto"/>
              <w:rPr>
                <w:rFonts w:ascii="\" w:hAnsi="\" w:cs="Times New Roman"/>
              </w:rPr>
            </w:pPr>
            <w:r w:rsidRPr="006B1306">
              <w:rPr>
                <w:rFonts w:ascii="\" w:hAnsi="\" w:cs="Times New Roman"/>
              </w:rPr>
              <w:t>Western Australia</w:t>
            </w:r>
            <w:r w:rsidR="00045788" w:rsidRPr="006B1306">
              <w:rPr>
                <w:rFonts w:ascii="\" w:hAnsi="\" w:cs="Times New Roman"/>
              </w:rPr>
              <w:tab/>
            </w:r>
          </w:p>
          <w:p w:rsidR="00AA7C31" w:rsidRPr="006B1306" w:rsidRDefault="00AA7C31" w:rsidP="006B1306">
            <w:pPr>
              <w:tabs>
                <w:tab w:val="left" w:leader="dot" w:pos="6840"/>
              </w:tabs>
              <w:spacing w:after="0" w:line="240" w:lineRule="auto"/>
              <w:rPr>
                <w:rFonts w:ascii="\" w:hAnsi="\" w:cs="Times New Roman"/>
              </w:rPr>
            </w:pPr>
            <w:r w:rsidRPr="006B1306">
              <w:rPr>
                <w:rFonts w:ascii="\" w:hAnsi="\" w:cs="Times New Roman"/>
              </w:rPr>
              <w:t>Tasmania</w:t>
            </w:r>
            <w:r w:rsidR="00045788" w:rsidRPr="006B1306">
              <w:rPr>
                <w:rFonts w:ascii="\" w:hAnsi="\" w:cs="Times New Roman"/>
              </w:rPr>
              <w:tab/>
            </w:r>
          </w:p>
          <w:p w:rsidR="00AA7C31" w:rsidRPr="006B1306" w:rsidRDefault="00AA7C31" w:rsidP="006B1306">
            <w:pPr>
              <w:tabs>
                <w:tab w:val="left" w:leader="dot" w:pos="6840"/>
              </w:tabs>
              <w:spacing w:after="0" w:line="240" w:lineRule="auto"/>
              <w:rPr>
                <w:rFonts w:ascii="\" w:hAnsi="\" w:cs="Times New Roman"/>
              </w:rPr>
            </w:pPr>
            <w:r w:rsidRPr="006B1306">
              <w:rPr>
                <w:rFonts w:ascii="\" w:hAnsi="\" w:cs="Times New Roman"/>
              </w:rPr>
              <w:t>Australian Capital Territory</w:t>
            </w:r>
            <w:r w:rsidR="00045788" w:rsidRPr="006B1306">
              <w:rPr>
                <w:rFonts w:ascii="\" w:hAnsi="\" w:cs="Times New Roman"/>
              </w:rPr>
              <w:tab/>
            </w:r>
          </w:p>
          <w:p w:rsidR="00AA7C31" w:rsidRPr="006B1306" w:rsidRDefault="00AA7C31" w:rsidP="006B1306">
            <w:pPr>
              <w:tabs>
                <w:tab w:val="left" w:leader="dot" w:pos="6840"/>
              </w:tabs>
              <w:spacing w:after="0" w:line="240" w:lineRule="auto"/>
              <w:rPr>
                <w:rFonts w:ascii="\" w:hAnsi="\" w:cs="Times New Roman"/>
              </w:rPr>
            </w:pPr>
            <w:r w:rsidRPr="006B1306">
              <w:rPr>
                <w:rFonts w:ascii="\" w:hAnsi="\" w:cs="Times New Roman"/>
              </w:rPr>
              <w:t>Northern Territory</w:t>
            </w:r>
            <w:r w:rsidR="00045788" w:rsidRPr="006B1306">
              <w:rPr>
                <w:rFonts w:ascii="\" w:hAnsi="\" w:cs="Times New Roman"/>
              </w:rPr>
              <w:tab/>
            </w:r>
          </w:p>
          <w:p w:rsidR="00AA7C31" w:rsidRPr="006B1306" w:rsidRDefault="00AA7C31" w:rsidP="006B1306">
            <w:pPr>
              <w:tabs>
                <w:tab w:val="left" w:leader="dot" w:pos="6840"/>
              </w:tabs>
              <w:spacing w:after="0" w:line="240" w:lineRule="auto"/>
              <w:rPr>
                <w:rFonts w:ascii="\" w:hAnsi="\" w:cs="Times New Roman"/>
              </w:rPr>
            </w:pPr>
            <w:r w:rsidRPr="006B1306">
              <w:rPr>
                <w:rFonts w:ascii="\" w:hAnsi="\" w:cs="Times New Roman"/>
              </w:rPr>
              <w:t>Papua</w:t>
            </w:r>
            <w:r w:rsidR="00045788" w:rsidRPr="006B1306">
              <w:rPr>
                <w:rFonts w:ascii="\" w:hAnsi="\" w:cs="Times New Roman"/>
              </w:rPr>
              <w:tab/>
            </w:r>
          </w:p>
          <w:p w:rsidR="00AA7C31" w:rsidRPr="006B1306" w:rsidRDefault="00AA7C31" w:rsidP="006B1306">
            <w:pPr>
              <w:tabs>
                <w:tab w:val="left" w:leader="dot" w:pos="6840"/>
              </w:tabs>
              <w:spacing w:after="0" w:line="240" w:lineRule="auto"/>
              <w:rPr>
                <w:rFonts w:ascii="\" w:hAnsi="\" w:cs="Times New Roman"/>
              </w:rPr>
            </w:pPr>
            <w:r w:rsidRPr="006B1306">
              <w:rPr>
                <w:rFonts w:ascii="\" w:hAnsi="\" w:cs="Times New Roman"/>
              </w:rPr>
              <w:t>New Guinea</w:t>
            </w:r>
            <w:r w:rsidR="00045788" w:rsidRPr="006B1306">
              <w:rPr>
                <w:rFonts w:ascii="\" w:hAnsi="\" w:cs="Times New Roman"/>
              </w:rPr>
              <w:tab/>
            </w:r>
          </w:p>
          <w:p w:rsidR="00AA7C31" w:rsidRPr="006B1306" w:rsidRDefault="00AA7C31" w:rsidP="006B1306">
            <w:pPr>
              <w:tabs>
                <w:tab w:val="left" w:leader="dot" w:pos="6840"/>
              </w:tabs>
              <w:spacing w:after="0" w:line="240" w:lineRule="auto"/>
              <w:rPr>
                <w:rFonts w:ascii="\" w:hAnsi="\" w:cs="Times New Roman"/>
              </w:rPr>
            </w:pPr>
            <w:r w:rsidRPr="006B1306">
              <w:rPr>
                <w:rFonts w:ascii="\" w:hAnsi="\" w:cs="Times New Roman"/>
              </w:rPr>
              <w:t>Other</w:t>
            </w:r>
            <w:r w:rsidR="00045788" w:rsidRPr="006B1306">
              <w:rPr>
                <w:rFonts w:ascii="\" w:hAnsi="\" w:cs="Times New Roman"/>
              </w:rPr>
              <w:tab/>
            </w:r>
          </w:p>
        </w:tc>
        <w:tc>
          <w:tcPr>
            <w:tcW w:w="1342" w:type="pct"/>
            <w:tcBorders>
              <w:top w:val="single" w:sz="6" w:space="0" w:color="auto"/>
              <w:left w:val="single" w:sz="6" w:space="0" w:color="auto"/>
              <w:bottom w:val="single" w:sz="6" w:space="0" w:color="auto"/>
            </w:tcBorders>
          </w:tcPr>
          <w:p w:rsidR="00AA7C31" w:rsidRPr="006B1306" w:rsidRDefault="00AA7C31" w:rsidP="006B1306">
            <w:pPr>
              <w:spacing w:after="0" w:line="240" w:lineRule="auto"/>
              <w:jc w:val="center"/>
              <w:rPr>
                <w:rFonts w:ascii="\" w:hAnsi="\" w:cs="Times New Roman"/>
              </w:rPr>
            </w:pPr>
            <w:r w:rsidRPr="006B1306">
              <w:rPr>
                <w:rFonts w:ascii="\" w:hAnsi="\" w:cs="Times New Roman"/>
              </w:rPr>
              <w:t>£</w:t>
            </w:r>
          </w:p>
        </w:tc>
      </w:tr>
      <w:tr w:rsidR="00AA7C31" w:rsidRPr="006B1306" w:rsidTr="003D3B8C">
        <w:trPr>
          <w:trHeight w:val="20"/>
        </w:trPr>
        <w:tc>
          <w:tcPr>
            <w:tcW w:w="3658" w:type="pct"/>
            <w:tcBorders>
              <w:bottom w:val="single" w:sz="6" w:space="0" w:color="auto"/>
              <w:right w:val="single" w:sz="6" w:space="0" w:color="auto"/>
            </w:tcBorders>
          </w:tcPr>
          <w:p w:rsidR="00AA7C31" w:rsidRPr="006B1306" w:rsidRDefault="00AA7C31" w:rsidP="006B1306">
            <w:pPr>
              <w:tabs>
                <w:tab w:val="left" w:leader="dot" w:pos="5616"/>
              </w:tabs>
              <w:spacing w:after="60" w:line="240" w:lineRule="auto"/>
              <w:ind w:left="720"/>
              <w:rPr>
                <w:rFonts w:ascii="\" w:hAnsi="\" w:cs="Times New Roman"/>
              </w:rPr>
            </w:pPr>
            <w:r w:rsidRPr="006B1306">
              <w:rPr>
                <w:rFonts w:ascii="\" w:hAnsi="\" w:cs="Times New Roman"/>
              </w:rPr>
              <w:t>Total</w:t>
            </w:r>
            <w:r w:rsidR="00045788" w:rsidRPr="006B1306">
              <w:rPr>
                <w:rFonts w:ascii="\" w:hAnsi="\" w:cs="Times New Roman"/>
              </w:rPr>
              <w:tab/>
            </w:r>
          </w:p>
        </w:tc>
        <w:tc>
          <w:tcPr>
            <w:tcW w:w="1342" w:type="pct"/>
            <w:tcBorders>
              <w:top w:val="single" w:sz="6" w:space="0" w:color="auto"/>
              <w:left w:val="single" w:sz="6" w:space="0" w:color="auto"/>
              <w:bottom w:val="single" w:sz="6" w:space="0" w:color="auto"/>
            </w:tcBorders>
          </w:tcPr>
          <w:p w:rsidR="00AA7C31" w:rsidRPr="006B1306" w:rsidRDefault="00AA7C31" w:rsidP="006B1306">
            <w:pPr>
              <w:spacing w:after="60" w:line="240" w:lineRule="auto"/>
              <w:rPr>
                <w:rFonts w:ascii="\" w:hAnsi="\" w:cs="Times New Roman"/>
              </w:rPr>
            </w:pPr>
          </w:p>
        </w:tc>
      </w:tr>
    </w:tbl>
    <w:p w:rsidR="00AA7C31" w:rsidRPr="006B1306" w:rsidRDefault="00EE4D03" w:rsidP="006B1306">
      <w:pPr>
        <w:spacing w:before="360" w:after="120" w:line="240" w:lineRule="auto"/>
        <w:jc w:val="center"/>
        <w:rPr>
          <w:rFonts w:ascii="\" w:hAnsi="\" w:cs="Times New Roman"/>
          <w:sz w:val="20"/>
        </w:rPr>
      </w:pPr>
      <w:r w:rsidRPr="006B1306">
        <w:rPr>
          <w:rFonts w:ascii="\" w:hAnsi="\" w:cs="Times New Roman"/>
          <w:i/>
          <w:sz w:val="20"/>
        </w:rPr>
        <w:t>Directions</w:t>
      </w:r>
    </w:p>
    <w:p w:rsidR="00AA7C31" w:rsidRPr="006B1306" w:rsidRDefault="00AA7C31" w:rsidP="006B1306">
      <w:pPr>
        <w:spacing w:after="0" w:line="240" w:lineRule="auto"/>
        <w:ind w:firstLine="432"/>
        <w:jc w:val="both"/>
        <w:rPr>
          <w:rFonts w:ascii="\" w:hAnsi="\" w:cs="Times New Roman"/>
          <w:sz w:val="20"/>
        </w:rPr>
      </w:pPr>
      <w:r w:rsidRPr="006B1306">
        <w:rPr>
          <w:rFonts w:ascii="\" w:hAnsi="\" w:cs="Times New Roman"/>
          <w:b/>
          <w:sz w:val="20"/>
        </w:rPr>
        <w:t>1.</w:t>
      </w:r>
      <w:r w:rsidR="00A2275F" w:rsidRPr="006B1306">
        <w:rPr>
          <w:rFonts w:ascii="\" w:hAnsi="\" w:cs="Times New Roman"/>
          <w:sz w:val="20"/>
        </w:rPr>
        <w:tab/>
      </w:r>
      <w:r w:rsidRPr="006B1306">
        <w:rPr>
          <w:rFonts w:ascii="\" w:hAnsi="\" w:cs="Times New Roman"/>
          <w:sz w:val="20"/>
        </w:rPr>
        <w:t>Copies of this statement shall be delivered to the Commonwealth Statistician to the Secretary to the Department of the Treasury and to the Reserve Bank within twenty-one days after the date as at which it is prepared.</w:t>
      </w:r>
    </w:p>
    <w:p w:rsidR="00AA7C31" w:rsidRPr="006B1306" w:rsidRDefault="00AA7C31" w:rsidP="006B1306">
      <w:pPr>
        <w:spacing w:after="0" w:line="240" w:lineRule="auto"/>
        <w:ind w:firstLine="432"/>
        <w:jc w:val="both"/>
        <w:rPr>
          <w:rFonts w:ascii="\" w:hAnsi="\" w:cs="Times New Roman"/>
          <w:sz w:val="20"/>
        </w:rPr>
      </w:pPr>
      <w:r w:rsidRPr="006B1306">
        <w:rPr>
          <w:rFonts w:ascii="\" w:hAnsi="\" w:cs="Times New Roman"/>
          <w:b/>
          <w:sz w:val="20"/>
        </w:rPr>
        <w:t>2.</w:t>
      </w:r>
      <w:r w:rsidR="00A2275F" w:rsidRPr="006B1306">
        <w:rPr>
          <w:rFonts w:ascii="\" w:hAnsi="\" w:cs="Times New Roman"/>
          <w:sz w:val="20"/>
        </w:rPr>
        <w:tab/>
      </w:r>
      <w:r w:rsidRPr="006B1306">
        <w:rPr>
          <w:rFonts w:ascii="\" w:hAnsi="\" w:cs="Times New Roman"/>
          <w:sz w:val="20"/>
        </w:rPr>
        <w:t>Accounts between the head office of the bank and a branch, or between different branches of the bank, shall not be included as liabilities or assets.</w:t>
      </w:r>
    </w:p>
    <w:p w:rsidR="00AA7C31" w:rsidRPr="006B1306" w:rsidRDefault="00AA7C31" w:rsidP="006B1306">
      <w:pPr>
        <w:spacing w:after="0" w:line="240" w:lineRule="auto"/>
        <w:ind w:firstLine="432"/>
        <w:jc w:val="both"/>
        <w:rPr>
          <w:rFonts w:ascii="\" w:hAnsi="\" w:cs="Times New Roman"/>
          <w:sz w:val="20"/>
        </w:rPr>
      </w:pPr>
      <w:r w:rsidRPr="006B1306">
        <w:rPr>
          <w:rFonts w:ascii="\" w:hAnsi="\" w:cs="Times New Roman"/>
          <w:b/>
          <w:sz w:val="20"/>
        </w:rPr>
        <w:t>3.</w:t>
      </w:r>
      <w:r w:rsidR="00A2275F" w:rsidRPr="006B1306">
        <w:rPr>
          <w:rFonts w:ascii="\" w:hAnsi="\" w:cs="Times New Roman"/>
          <w:sz w:val="20"/>
        </w:rPr>
        <w:tab/>
      </w:r>
      <w:r w:rsidRPr="006B1306">
        <w:rPr>
          <w:rFonts w:ascii="\" w:hAnsi="\" w:cs="Times New Roman"/>
          <w:sz w:val="20"/>
        </w:rPr>
        <w:t>Contingent liabilities and assets shall not be included.</w:t>
      </w:r>
    </w:p>
    <w:p w:rsidR="00AA7C31" w:rsidRPr="006B1306" w:rsidRDefault="00AA7C31" w:rsidP="006B1306">
      <w:pPr>
        <w:spacing w:after="0" w:line="240" w:lineRule="auto"/>
        <w:ind w:firstLine="432"/>
        <w:jc w:val="both"/>
        <w:rPr>
          <w:rFonts w:ascii="\" w:hAnsi="\" w:cs="Times New Roman"/>
          <w:sz w:val="20"/>
        </w:rPr>
      </w:pPr>
      <w:r w:rsidRPr="006B1306">
        <w:rPr>
          <w:rFonts w:ascii="\" w:hAnsi="\" w:cs="Times New Roman"/>
          <w:b/>
          <w:sz w:val="20"/>
        </w:rPr>
        <w:t>4.</w:t>
      </w:r>
      <w:r w:rsidR="00A2275F" w:rsidRPr="006B1306">
        <w:rPr>
          <w:rFonts w:ascii="\" w:hAnsi="\" w:cs="Times New Roman"/>
          <w:sz w:val="20"/>
        </w:rPr>
        <w:tab/>
      </w:r>
      <w:r w:rsidRPr="006B1306">
        <w:rPr>
          <w:rFonts w:ascii="\" w:hAnsi="\" w:cs="Times New Roman"/>
          <w:sz w:val="20"/>
        </w:rPr>
        <w:t>Amounts may be shown in this statement to the nearest multiple of One thousand pounds.</w:t>
      </w:r>
    </w:p>
    <w:p w:rsidR="00AA7C31" w:rsidRPr="006B1306" w:rsidRDefault="00334C8F" w:rsidP="006B1306">
      <w:pPr>
        <w:spacing w:after="0" w:line="240" w:lineRule="auto"/>
        <w:jc w:val="center"/>
        <w:rPr>
          <w:rFonts w:ascii="\" w:hAnsi="\" w:cs="Times New Roman"/>
        </w:rPr>
      </w:pPr>
      <w:r w:rsidRPr="006B1306">
        <w:rPr>
          <w:rFonts w:ascii="\" w:hAnsi="\" w:cs="Times New Roman"/>
        </w:rPr>
        <w:br w:type="page"/>
      </w:r>
      <w:r w:rsidR="00EE4D03" w:rsidRPr="006B1306">
        <w:rPr>
          <w:rFonts w:ascii="\" w:hAnsi="\" w:cs="Times New Roman"/>
          <w:smallCaps/>
        </w:rPr>
        <w:lastRenderedPageBreak/>
        <w:t>Second Schedule—</w:t>
      </w:r>
      <w:r w:rsidR="00EE4D03" w:rsidRPr="006B1306">
        <w:rPr>
          <w:rFonts w:ascii="\" w:hAnsi="\" w:cs="Times New Roman"/>
          <w:i/>
        </w:rPr>
        <w:t>continued.</w:t>
      </w:r>
    </w:p>
    <w:p w:rsidR="00AA7C31" w:rsidRPr="006B1306" w:rsidRDefault="00AA7C31" w:rsidP="006B1306">
      <w:pPr>
        <w:spacing w:before="120" w:after="120" w:line="240" w:lineRule="auto"/>
        <w:jc w:val="center"/>
        <w:rPr>
          <w:rFonts w:ascii="\" w:hAnsi="\" w:cs="Times New Roman"/>
        </w:rPr>
      </w:pPr>
      <w:r w:rsidRPr="006B1306">
        <w:rPr>
          <w:rFonts w:ascii="\" w:hAnsi="\" w:cs="Times New Roman"/>
        </w:rPr>
        <w:t>FORM J</w:t>
      </w:r>
    </w:p>
    <w:p w:rsidR="00AA7C31" w:rsidRPr="006B1306" w:rsidRDefault="00AA7C31" w:rsidP="006B1306">
      <w:pPr>
        <w:spacing w:after="0" w:line="240" w:lineRule="auto"/>
        <w:jc w:val="center"/>
        <w:rPr>
          <w:rFonts w:ascii="\" w:hAnsi="\" w:cs="Times New Roman"/>
        </w:rPr>
      </w:pPr>
      <w:r w:rsidRPr="006B1306">
        <w:rPr>
          <w:rFonts w:ascii="\" w:hAnsi="\" w:cs="Times New Roman"/>
        </w:rPr>
        <w:t>Banking Act.</w:t>
      </w:r>
    </w:p>
    <w:p w:rsidR="00AA7C31" w:rsidRPr="006B1306" w:rsidRDefault="00EE4D03" w:rsidP="006B1306">
      <w:pPr>
        <w:spacing w:before="60" w:after="60" w:line="240" w:lineRule="auto"/>
        <w:jc w:val="center"/>
        <w:rPr>
          <w:rFonts w:ascii="\" w:hAnsi="\" w:cs="Times New Roman"/>
        </w:rPr>
      </w:pPr>
      <w:r w:rsidRPr="006B1306">
        <w:rPr>
          <w:rFonts w:ascii="\" w:hAnsi="\" w:cs="Times New Roman"/>
          <w:smallCaps/>
        </w:rPr>
        <w:t>Statement Relating to Depositors</w:t>
      </w:r>
      <w:r w:rsidR="009809A0" w:rsidRPr="006B1306">
        <w:rPr>
          <w:rFonts w:ascii="\" w:hAnsi="\" w:cs="Times New Roman"/>
          <w:smallCaps/>
        </w:rPr>
        <w:t>’</w:t>
      </w:r>
      <w:r w:rsidRPr="006B1306">
        <w:rPr>
          <w:rFonts w:ascii="\" w:hAnsi="\" w:cs="Times New Roman"/>
          <w:smallCaps/>
        </w:rPr>
        <w:t xml:space="preserve"> Accounts</w:t>
      </w:r>
    </w:p>
    <w:p w:rsidR="00AA7C31" w:rsidRPr="006B1306" w:rsidRDefault="00AA7C31" w:rsidP="006B1306">
      <w:pPr>
        <w:spacing w:after="0" w:line="240" w:lineRule="auto"/>
        <w:rPr>
          <w:rFonts w:ascii="\" w:hAnsi="\" w:cs="Times New Roman"/>
        </w:rPr>
      </w:pPr>
      <w:r w:rsidRPr="006B1306">
        <w:rPr>
          <w:rFonts w:ascii="\" w:hAnsi="\" w:cs="Times New Roman"/>
        </w:rPr>
        <w:t>maintained in..........</w:t>
      </w:r>
      <w:r w:rsidR="00EF796B" w:rsidRPr="006B1306">
        <w:rPr>
          <w:rFonts w:ascii="\" w:hAnsi="\" w:cs="Times New Roman"/>
        </w:rPr>
        <w:t xml:space="preserve">....................................with </w:t>
      </w:r>
      <w:r w:rsidRPr="006B1306">
        <w:rPr>
          <w:rFonts w:ascii="\" w:hAnsi="\" w:cs="Times New Roman"/>
        </w:rPr>
        <w:t>the</w:t>
      </w:r>
      <w:r w:rsidR="00EF796B" w:rsidRPr="006B1306">
        <w:rPr>
          <w:rFonts w:ascii="\" w:hAnsi="\" w:cs="Times New Roman"/>
        </w:rPr>
        <w:t>..</w:t>
      </w:r>
      <w:r w:rsidRPr="006B1306">
        <w:rPr>
          <w:rFonts w:ascii="\" w:hAnsi="\" w:cs="Times New Roman"/>
        </w:rPr>
        <w:t>.....</w:t>
      </w:r>
      <w:r w:rsidR="00EF796B" w:rsidRPr="006B1306">
        <w:rPr>
          <w:rFonts w:ascii="\" w:hAnsi="\" w:cs="Times New Roman"/>
        </w:rPr>
        <w:t>.................</w:t>
      </w:r>
      <w:r w:rsidRPr="006B1306">
        <w:rPr>
          <w:rFonts w:ascii="\" w:hAnsi="\" w:cs="Times New Roman"/>
        </w:rPr>
        <w:t>....................................</w:t>
      </w:r>
    </w:p>
    <w:p w:rsidR="00AA7C31" w:rsidRPr="006B1306" w:rsidRDefault="00AA7C31" w:rsidP="006B1306">
      <w:pPr>
        <w:spacing w:before="60" w:after="60" w:line="240" w:lineRule="auto"/>
        <w:rPr>
          <w:rFonts w:ascii="\" w:hAnsi="\" w:cs="Times New Roman"/>
        </w:rPr>
      </w:pPr>
      <w:r w:rsidRPr="006B1306">
        <w:rPr>
          <w:rFonts w:ascii="\" w:hAnsi="\" w:cs="Times New Roman"/>
        </w:rPr>
        <w:t>for the period commencing........................and ending........................</w:t>
      </w:r>
    </w:p>
    <w:tbl>
      <w:tblPr>
        <w:tblW w:w="5000" w:type="pct"/>
        <w:tblLayout w:type="fixed"/>
        <w:tblCellMar>
          <w:left w:w="40" w:type="dxa"/>
          <w:right w:w="40" w:type="dxa"/>
        </w:tblCellMar>
        <w:tblLook w:val="0000" w:firstRow="0" w:lastRow="0" w:firstColumn="0" w:lastColumn="0" w:noHBand="0" w:noVBand="0"/>
      </w:tblPr>
      <w:tblGrid>
        <w:gridCol w:w="3165"/>
        <w:gridCol w:w="1239"/>
        <w:gridCol w:w="1439"/>
        <w:gridCol w:w="1273"/>
        <w:gridCol w:w="1338"/>
        <w:gridCol w:w="1245"/>
      </w:tblGrid>
      <w:tr w:rsidR="00AA7C31" w:rsidRPr="006B1306" w:rsidTr="00AB5EE8">
        <w:trPr>
          <w:trHeight w:val="20"/>
        </w:trPr>
        <w:tc>
          <w:tcPr>
            <w:tcW w:w="1631" w:type="pct"/>
            <w:tcBorders>
              <w:top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Class of account.</w:t>
            </w:r>
          </w:p>
        </w:tc>
        <w:tc>
          <w:tcPr>
            <w:tcW w:w="638" w:type="pct"/>
            <w:tcBorders>
              <w:top w:val="single" w:sz="6" w:space="0" w:color="auto"/>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 xml:space="preserve">Deposits during period </w:t>
            </w:r>
            <w:r w:rsidR="00271580" w:rsidRPr="006B1306">
              <w:rPr>
                <w:rFonts w:ascii="\" w:hAnsi="\" w:cs="Times New Roman"/>
              </w:rPr>
              <w:t>(</w:t>
            </w:r>
            <w:r w:rsidRPr="006B1306">
              <w:rPr>
                <w:rFonts w:ascii="\" w:hAnsi="\" w:cs="Times New Roman"/>
              </w:rPr>
              <w:t>including transfers between branches</w:t>
            </w:r>
            <w:r w:rsidR="00271580" w:rsidRPr="006B1306">
              <w:rPr>
                <w:rFonts w:ascii="\" w:hAnsi="\" w:cs="Times New Roman"/>
              </w:rPr>
              <w:t>)</w:t>
            </w:r>
            <w:r w:rsidRPr="006B1306">
              <w:rPr>
                <w:rFonts w:ascii="\" w:hAnsi="\" w:cs="Times New Roman"/>
              </w:rPr>
              <w:t>.*</w:t>
            </w:r>
          </w:p>
        </w:tc>
        <w:tc>
          <w:tcPr>
            <w:tcW w:w="742" w:type="pct"/>
            <w:tcBorders>
              <w:top w:val="single" w:sz="6" w:space="0" w:color="auto"/>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Withdrawals during period</w:t>
            </w:r>
            <w:r w:rsidR="00053D99" w:rsidRPr="006B1306">
              <w:rPr>
                <w:rFonts w:ascii="\" w:hAnsi="\" w:cs="Times New Roman"/>
              </w:rPr>
              <w:t xml:space="preserve"> </w:t>
            </w:r>
            <w:r w:rsidR="00271580" w:rsidRPr="006B1306">
              <w:rPr>
                <w:rFonts w:ascii="\" w:hAnsi="\" w:cs="Times New Roman"/>
              </w:rPr>
              <w:t>(</w:t>
            </w:r>
            <w:r w:rsidRPr="006B1306">
              <w:rPr>
                <w:rFonts w:ascii="\" w:hAnsi="\" w:cs="Times New Roman"/>
              </w:rPr>
              <w:t>including transfers between</w:t>
            </w:r>
            <w:r w:rsidR="00053D99" w:rsidRPr="006B1306">
              <w:rPr>
                <w:rFonts w:ascii="\" w:hAnsi="\" w:cs="Times New Roman"/>
              </w:rPr>
              <w:t xml:space="preserve"> </w:t>
            </w:r>
            <w:r w:rsidRPr="006B1306">
              <w:rPr>
                <w:rFonts w:ascii="\" w:hAnsi="\" w:cs="Times New Roman"/>
              </w:rPr>
              <w:t>branches</w:t>
            </w:r>
            <w:r w:rsidR="00271580" w:rsidRPr="006B1306">
              <w:rPr>
                <w:rFonts w:ascii="\" w:hAnsi="\" w:cs="Times New Roman"/>
              </w:rPr>
              <w:t>)</w:t>
            </w:r>
            <w:r w:rsidRPr="006B1306">
              <w:rPr>
                <w:rFonts w:ascii="\" w:hAnsi="\" w:cs="Times New Roman"/>
              </w:rPr>
              <w:t>. †</w:t>
            </w:r>
          </w:p>
        </w:tc>
        <w:tc>
          <w:tcPr>
            <w:tcW w:w="656" w:type="pct"/>
            <w:tcBorders>
              <w:top w:val="single" w:sz="6" w:space="0" w:color="auto"/>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Interest added to depositors</w:t>
            </w:r>
            <w:r w:rsidR="009809A0" w:rsidRPr="006B1306">
              <w:rPr>
                <w:rFonts w:ascii="\" w:hAnsi="\" w:cs="Times New Roman"/>
              </w:rPr>
              <w:t>’</w:t>
            </w:r>
            <w:r w:rsidRPr="006B1306">
              <w:rPr>
                <w:rFonts w:ascii="\" w:hAnsi="\" w:cs="Times New Roman"/>
              </w:rPr>
              <w:t xml:space="preserve"> accounts during period.</w:t>
            </w:r>
          </w:p>
        </w:tc>
        <w:tc>
          <w:tcPr>
            <w:tcW w:w="690" w:type="pct"/>
            <w:tcBorders>
              <w:top w:val="single" w:sz="6" w:space="0" w:color="auto"/>
              <w:left w:val="single" w:sz="6" w:space="0" w:color="auto"/>
              <w:bottom w:val="single" w:sz="6" w:space="0" w:color="auto"/>
              <w:right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Depositors</w:t>
            </w:r>
            <w:r w:rsidR="009809A0" w:rsidRPr="006B1306">
              <w:rPr>
                <w:rFonts w:ascii="\" w:hAnsi="\" w:cs="Times New Roman"/>
              </w:rPr>
              <w:t>’</w:t>
            </w:r>
            <w:r w:rsidRPr="006B1306">
              <w:rPr>
                <w:rFonts w:ascii="\" w:hAnsi="\" w:cs="Times New Roman"/>
              </w:rPr>
              <w:t xml:space="preserve"> balances at end of period.</w:t>
            </w:r>
          </w:p>
        </w:tc>
        <w:tc>
          <w:tcPr>
            <w:tcW w:w="642" w:type="pct"/>
            <w:tcBorders>
              <w:top w:val="single" w:sz="6" w:space="0" w:color="auto"/>
              <w:left w:val="single" w:sz="6" w:space="0" w:color="auto"/>
              <w:bottom w:val="single" w:sz="6" w:space="0" w:color="auto"/>
            </w:tcBorders>
            <w:vAlign w:val="center"/>
          </w:tcPr>
          <w:p w:rsidR="00AA7C31" w:rsidRPr="006B1306" w:rsidRDefault="00AA7C31" w:rsidP="006B1306">
            <w:pPr>
              <w:spacing w:after="0" w:line="240" w:lineRule="auto"/>
              <w:jc w:val="center"/>
              <w:rPr>
                <w:rFonts w:ascii="\" w:hAnsi="\" w:cs="Times New Roman"/>
              </w:rPr>
            </w:pPr>
            <w:r w:rsidRPr="006B1306">
              <w:rPr>
                <w:rFonts w:ascii="\" w:hAnsi="\" w:cs="Times New Roman"/>
              </w:rPr>
              <w:t>Number of operative depositors</w:t>
            </w:r>
            <w:r w:rsidR="009809A0" w:rsidRPr="006B1306">
              <w:rPr>
                <w:rFonts w:ascii="\" w:hAnsi="\" w:cs="Times New Roman"/>
              </w:rPr>
              <w:t>’</w:t>
            </w:r>
            <w:r w:rsidRPr="006B1306">
              <w:rPr>
                <w:rFonts w:ascii="\" w:hAnsi="\" w:cs="Times New Roman"/>
              </w:rPr>
              <w:t xml:space="preserve"> accounts at end of period.</w:t>
            </w:r>
          </w:p>
        </w:tc>
      </w:tr>
      <w:tr w:rsidR="00D31CA8" w:rsidRPr="006B1306" w:rsidTr="00AB5EE8">
        <w:trPr>
          <w:trHeight w:val="20"/>
        </w:trPr>
        <w:tc>
          <w:tcPr>
            <w:tcW w:w="1631" w:type="pct"/>
            <w:tcBorders>
              <w:top w:val="single" w:sz="6" w:space="0" w:color="auto"/>
              <w:right w:val="single" w:sz="6" w:space="0" w:color="auto"/>
            </w:tcBorders>
          </w:tcPr>
          <w:p w:rsidR="00AA7C31" w:rsidRPr="006B1306" w:rsidRDefault="00AA7C31" w:rsidP="006B1306">
            <w:pPr>
              <w:tabs>
                <w:tab w:val="left" w:leader="dot" w:pos="2970"/>
              </w:tabs>
              <w:spacing w:before="240" w:after="0" w:line="240" w:lineRule="auto"/>
              <w:rPr>
                <w:rFonts w:ascii="\" w:hAnsi="\" w:cs="Times New Roman"/>
              </w:rPr>
            </w:pPr>
            <w:r w:rsidRPr="006B1306">
              <w:rPr>
                <w:rFonts w:ascii="\" w:hAnsi="\" w:cs="Times New Roman"/>
              </w:rPr>
              <w:t>1. Deposit stock</w:t>
            </w:r>
            <w:r w:rsidR="00D31CA8" w:rsidRPr="006B1306">
              <w:rPr>
                <w:rFonts w:ascii="\" w:hAnsi="\" w:cs="Times New Roman"/>
              </w:rPr>
              <w:tab/>
            </w:r>
          </w:p>
          <w:p w:rsidR="00AA7C31" w:rsidRPr="006B1306" w:rsidRDefault="00AA7C31" w:rsidP="006B1306">
            <w:pPr>
              <w:tabs>
                <w:tab w:val="left" w:leader="dot" w:pos="2970"/>
              </w:tabs>
              <w:spacing w:before="240" w:after="0" w:line="240" w:lineRule="auto"/>
              <w:rPr>
                <w:rFonts w:ascii="\" w:hAnsi="\" w:cs="Times New Roman"/>
              </w:rPr>
            </w:pPr>
            <w:r w:rsidRPr="006B1306">
              <w:rPr>
                <w:rFonts w:ascii="\" w:hAnsi="\" w:cs="Times New Roman"/>
              </w:rPr>
              <w:t>2. School savings</w:t>
            </w:r>
            <w:r w:rsidR="00D31CA8" w:rsidRPr="006B1306">
              <w:rPr>
                <w:rFonts w:ascii="\" w:hAnsi="\" w:cs="Times New Roman"/>
              </w:rPr>
              <w:tab/>
            </w:r>
          </w:p>
          <w:p w:rsidR="00AA7C31" w:rsidRPr="006B1306" w:rsidRDefault="00AA7C31" w:rsidP="006B1306">
            <w:pPr>
              <w:tabs>
                <w:tab w:val="left" w:leader="dot" w:pos="2412"/>
              </w:tabs>
              <w:spacing w:after="0" w:line="240" w:lineRule="auto"/>
              <w:rPr>
                <w:rFonts w:ascii="\" w:hAnsi="\" w:cs="Times New Roman"/>
              </w:rPr>
            </w:pPr>
            <w:r w:rsidRPr="006B1306">
              <w:rPr>
                <w:rFonts w:ascii="\" w:hAnsi="\" w:cs="Times New Roman"/>
              </w:rPr>
              <w:t>3. Special purpose savings</w:t>
            </w:r>
          </w:p>
          <w:p w:rsidR="00AA7C31" w:rsidRPr="006B1306" w:rsidRDefault="00AA7C31" w:rsidP="006B1306">
            <w:pPr>
              <w:tabs>
                <w:tab w:val="left" w:leader="dot" w:pos="2970"/>
              </w:tabs>
              <w:spacing w:before="240" w:after="0" w:line="240" w:lineRule="auto"/>
              <w:rPr>
                <w:rFonts w:ascii="\" w:hAnsi="\" w:cs="Times New Roman"/>
              </w:rPr>
            </w:pPr>
            <w:r w:rsidRPr="006B1306">
              <w:rPr>
                <w:rFonts w:ascii="\" w:hAnsi="\" w:cs="Times New Roman"/>
              </w:rPr>
              <w:t xml:space="preserve">4. </w:t>
            </w:r>
            <w:proofErr w:type="spellStart"/>
            <w:r w:rsidRPr="006B1306">
              <w:rPr>
                <w:rFonts w:ascii="\" w:hAnsi="\" w:cs="Times New Roman"/>
              </w:rPr>
              <w:t>Cheque</w:t>
            </w:r>
            <w:proofErr w:type="spellEnd"/>
            <w:r w:rsidRPr="006B1306">
              <w:rPr>
                <w:rFonts w:ascii="\" w:hAnsi="\" w:cs="Times New Roman"/>
              </w:rPr>
              <w:t xml:space="preserve"> accounts</w:t>
            </w:r>
            <w:r w:rsidR="00D31CA8" w:rsidRPr="006B1306">
              <w:rPr>
                <w:rFonts w:ascii="\" w:hAnsi="\" w:cs="Times New Roman"/>
              </w:rPr>
              <w:tab/>
            </w:r>
          </w:p>
          <w:p w:rsidR="00AA7C31" w:rsidRPr="006B1306" w:rsidRDefault="00AA7C31" w:rsidP="006B1306">
            <w:pPr>
              <w:tabs>
                <w:tab w:val="left" w:leader="dot" w:pos="2970"/>
              </w:tabs>
              <w:spacing w:before="240" w:after="0" w:line="240" w:lineRule="auto"/>
              <w:rPr>
                <w:rFonts w:ascii="\" w:hAnsi="\" w:cs="Times New Roman"/>
              </w:rPr>
            </w:pPr>
            <w:r w:rsidRPr="006B1306">
              <w:rPr>
                <w:rFonts w:ascii="\" w:hAnsi="\" w:cs="Times New Roman"/>
              </w:rPr>
              <w:t>5. Other accounts</w:t>
            </w:r>
            <w:r w:rsidR="00D31CA8" w:rsidRPr="006B1306">
              <w:rPr>
                <w:rFonts w:ascii="\" w:hAnsi="\" w:cs="Times New Roman"/>
              </w:rPr>
              <w:tab/>
            </w:r>
          </w:p>
        </w:tc>
        <w:tc>
          <w:tcPr>
            <w:tcW w:w="638"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before="120" w:after="0" w:line="240" w:lineRule="auto"/>
              <w:jc w:val="center"/>
              <w:rPr>
                <w:rFonts w:ascii="\" w:hAnsi="\" w:cs="Times New Roman"/>
              </w:rPr>
            </w:pPr>
            <w:r w:rsidRPr="006B1306">
              <w:rPr>
                <w:rFonts w:ascii="\" w:hAnsi="\" w:cs="Times New Roman"/>
              </w:rPr>
              <w:t>£</w:t>
            </w:r>
          </w:p>
        </w:tc>
        <w:tc>
          <w:tcPr>
            <w:tcW w:w="742"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before="120" w:after="0" w:line="240" w:lineRule="auto"/>
              <w:jc w:val="center"/>
              <w:rPr>
                <w:rFonts w:ascii="\" w:hAnsi="\" w:cs="Times New Roman"/>
              </w:rPr>
            </w:pPr>
            <w:r w:rsidRPr="006B1306">
              <w:rPr>
                <w:rFonts w:ascii="\" w:hAnsi="\" w:cs="Times New Roman"/>
              </w:rPr>
              <w:t>£</w:t>
            </w:r>
          </w:p>
        </w:tc>
        <w:tc>
          <w:tcPr>
            <w:tcW w:w="656"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before="120" w:after="0" w:line="240" w:lineRule="auto"/>
              <w:jc w:val="center"/>
              <w:rPr>
                <w:rFonts w:ascii="\" w:hAnsi="\" w:cs="Times New Roman"/>
              </w:rPr>
            </w:pPr>
            <w:r w:rsidRPr="006B1306">
              <w:rPr>
                <w:rFonts w:ascii="\" w:hAnsi="\" w:cs="Times New Roman"/>
              </w:rPr>
              <w:t>£</w:t>
            </w:r>
          </w:p>
        </w:tc>
        <w:tc>
          <w:tcPr>
            <w:tcW w:w="690"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before="120" w:after="0" w:line="240" w:lineRule="auto"/>
              <w:jc w:val="center"/>
              <w:rPr>
                <w:rFonts w:ascii="\" w:hAnsi="\" w:cs="Times New Roman"/>
              </w:rPr>
            </w:pPr>
            <w:r w:rsidRPr="006B1306">
              <w:rPr>
                <w:rFonts w:ascii="\" w:hAnsi="\" w:cs="Times New Roman"/>
              </w:rPr>
              <w:t>£</w:t>
            </w:r>
          </w:p>
        </w:tc>
        <w:tc>
          <w:tcPr>
            <w:tcW w:w="642" w:type="pct"/>
            <w:tcBorders>
              <w:top w:val="single" w:sz="6" w:space="0" w:color="auto"/>
              <w:left w:val="single" w:sz="6" w:space="0" w:color="auto"/>
              <w:bottom w:val="single" w:sz="6" w:space="0" w:color="auto"/>
            </w:tcBorders>
          </w:tcPr>
          <w:p w:rsidR="00AA7C31" w:rsidRPr="006B1306" w:rsidRDefault="00AA7C31" w:rsidP="006B1306">
            <w:pPr>
              <w:spacing w:before="120" w:after="0" w:line="240" w:lineRule="auto"/>
              <w:jc w:val="center"/>
              <w:rPr>
                <w:rFonts w:ascii="\" w:hAnsi="\" w:cs="Times New Roman"/>
              </w:rPr>
            </w:pPr>
          </w:p>
        </w:tc>
      </w:tr>
      <w:tr w:rsidR="00D31CA8" w:rsidRPr="006B1306" w:rsidTr="00AB5EE8">
        <w:trPr>
          <w:trHeight w:val="20"/>
        </w:trPr>
        <w:tc>
          <w:tcPr>
            <w:tcW w:w="1631" w:type="pct"/>
            <w:tcBorders>
              <w:bottom w:val="single" w:sz="6" w:space="0" w:color="auto"/>
              <w:right w:val="single" w:sz="6" w:space="0" w:color="auto"/>
            </w:tcBorders>
          </w:tcPr>
          <w:p w:rsidR="00AA7C31" w:rsidRPr="006B1306" w:rsidRDefault="00AA7C31" w:rsidP="006B1306">
            <w:pPr>
              <w:tabs>
                <w:tab w:val="left" w:leader="dot" w:pos="2970"/>
              </w:tabs>
              <w:spacing w:after="120" w:line="240" w:lineRule="auto"/>
              <w:ind w:left="576"/>
              <w:rPr>
                <w:rFonts w:ascii="\" w:hAnsi="\" w:cs="Times New Roman"/>
              </w:rPr>
            </w:pPr>
            <w:r w:rsidRPr="006B1306">
              <w:rPr>
                <w:rFonts w:ascii="\" w:hAnsi="\" w:cs="Times New Roman"/>
              </w:rPr>
              <w:t>Total</w:t>
            </w:r>
            <w:r w:rsidR="00D31CA8" w:rsidRPr="006B1306">
              <w:rPr>
                <w:rFonts w:ascii="\" w:hAnsi="\" w:cs="Times New Roman"/>
              </w:rPr>
              <w:tab/>
            </w:r>
          </w:p>
        </w:tc>
        <w:tc>
          <w:tcPr>
            <w:tcW w:w="638"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after="120" w:line="240" w:lineRule="auto"/>
              <w:rPr>
                <w:rFonts w:ascii="\" w:hAnsi="\" w:cs="Times New Roman"/>
              </w:rPr>
            </w:pPr>
          </w:p>
        </w:tc>
        <w:tc>
          <w:tcPr>
            <w:tcW w:w="742"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after="120" w:line="240" w:lineRule="auto"/>
              <w:rPr>
                <w:rFonts w:ascii="\" w:hAnsi="\" w:cs="Times New Roman"/>
              </w:rPr>
            </w:pPr>
          </w:p>
        </w:tc>
        <w:tc>
          <w:tcPr>
            <w:tcW w:w="656"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after="120" w:line="240" w:lineRule="auto"/>
              <w:rPr>
                <w:rFonts w:ascii="\" w:hAnsi="\" w:cs="Times New Roman"/>
              </w:rPr>
            </w:pPr>
          </w:p>
        </w:tc>
        <w:tc>
          <w:tcPr>
            <w:tcW w:w="690" w:type="pct"/>
            <w:tcBorders>
              <w:top w:val="single" w:sz="6" w:space="0" w:color="auto"/>
              <w:left w:val="single" w:sz="6" w:space="0" w:color="auto"/>
              <w:bottom w:val="single" w:sz="6" w:space="0" w:color="auto"/>
              <w:right w:val="single" w:sz="6" w:space="0" w:color="auto"/>
            </w:tcBorders>
          </w:tcPr>
          <w:p w:rsidR="00AA7C31" w:rsidRPr="006B1306" w:rsidRDefault="00AA7C31" w:rsidP="006B1306">
            <w:pPr>
              <w:spacing w:after="120" w:line="240" w:lineRule="auto"/>
              <w:rPr>
                <w:rFonts w:ascii="\" w:hAnsi="\" w:cs="Times New Roman"/>
              </w:rPr>
            </w:pPr>
          </w:p>
        </w:tc>
        <w:tc>
          <w:tcPr>
            <w:tcW w:w="642" w:type="pct"/>
            <w:tcBorders>
              <w:top w:val="single" w:sz="6" w:space="0" w:color="auto"/>
              <w:left w:val="single" w:sz="6" w:space="0" w:color="auto"/>
              <w:bottom w:val="single" w:sz="6" w:space="0" w:color="auto"/>
            </w:tcBorders>
          </w:tcPr>
          <w:p w:rsidR="00AA7C31" w:rsidRPr="006B1306" w:rsidRDefault="00AA7C31" w:rsidP="006B1306">
            <w:pPr>
              <w:spacing w:after="120" w:line="240" w:lineRule="auto"/>
              <w:rPr>
                <w:rFonts w:ascii="\" w:hAnsi="\" w:cs="Times New Roman"/>
              </w:rPr>
            </w:pPr>
          </w:p>
        </w:tc>
      </w:tr>
    </w:tbl>
    <w:p w:rsidR="00AA7C31" w:rsidRPr="006B1306" w:rsidRDefault="004259DD" w:rsidP="006B1306">
      <w:pPr>
        <w:tabs>
          <w:tab w:val="left" w:leader="dot" w:pos="7830"/>
        </w:tabs>
        <w:spacing w:before="60" w:after="0" w:line="240" w:lineRule="auto"/>
        <w:ind w:firstLine="144"/>
        <w:rPr>
          <w:rFonts w:ascii="\" w:hAnsi="\" w:cs="Times New Roman"/>
          <w:sz w:val="20"/>
        </w:rPr>
      </w:pPr>
      <w:r w:rsidRPr="006B1306">
        <w:rPr>
          <w:rFonts w:ascii="\" w:hAnsi="\" w:cs="Times New Roman"/>
          <w:sz w:val="20"/>
        </w:rPr>
        <w:t>*</w:t>
      </w:r>
      <w:r w:rsidR="00AA7C31" w:rsidRPr="006B1306">
        <w:rPr>
          <w:rFonts w:ascii="\" w:hAnsi="\" w:cs="Times New Roman"/>
          <w:sz w:val="20"/>
        </w:rPr>
        <w:t xml:space="preserve"> State approximate amount of transfers between branches included in deposits. £</w:t>
      </w:r>
      <w:r w:rsidRPr="006B1306">
        <w:rPr>
          <w:rFonts w:ascii="\" w:hAnsi="\" w:cs="Times New Roman"/>
          <w:sz w:val="20"/>
        </w:rPr>
        <w:tab/>
      </w:r>
    </w:p>
    <w:p w:rsidR="00AA7C31" w:rsidRPr="006B1306" w:rsidRDefault="00AA7C31" w:rsidP="006B1306">
      <w:pPr>
        <w:tabs>
          <w:tab w:val="left" w:leader="dot" w:pos="7830"/>
        </w:tabs>
        <w:spacing w:before="60" w:after="0" w:line="240" w:lineRule="auto"/>
        <w:ind w:firstLine="144"/>
        <w:rPr>
          <w:rFonts w:ascii="\" w:hAnsi="\" w:cs="Times New Roman"/>
          <w:sz w:val="20"/>
        </w:rPr>
      </w:pPr>
      <w:r w:rsidRPr="006B1306">
        <w:rPr>
          <w:rFonts w:ascii="\" w:hAnsi="\" w:cs="Times New Roman"/>
          <w:sz w:val="20"/>
        </w:rPr>
        <w:t>† State approximate amount of transfers between branches included in withdrawals. £</w:t>
      </w:r>
      <w:r w:rsidR="004259DD" w:rsidRPr="006B1306">
        <w:rPr>
          <w:rFonts w:ascii="\" w:hAnsi="\" w:cs="Times New Roman"/>
          <w:sz w:val="20"/>
        </w:rPr>
        <w:tab/>
      </w:r>
    </w:p>
    <w:p w:rsidR="00AA7C31" w:rsidRPr="006B1306" w:rsidRDefault="00EE4D03" w:rsidP="006B1306">
      <w:pPr>
        <w:spacing w:before="120" w:after="120" w:line="240" w:lineRule="auto"/>
        <w:jc w:val="center"/>
        <w:rPr>
          <w:rFonts w:ascii="\" w:hAnsi="\" w:cs="Times New Roman"/>
          <w:sz w:val="20"/>
        </w:rPr>
      </w:pPr>
      <w:r w:rsidRPr="006B1306">
        <w:rPr>
          <w:rFonts w:ascii="\" w:hAnsi="\" w:cs="Times New Roman"/>
          <w:i/>
          <w:sz w:val="20"/>
        </w:rPr>
        <w:t>Directions.</w:t>
      </w:r>
    </w:p>
    <w:p w:rsidR="00AA7C31" w:rsidRPr="006B1306" w:rsidRDefault="00AA7C31" w:rsidP="006B1306">
      <w:pPr>
        <w:spacing w:before="60" w:after="0" w:line="240" w:lineRule="auto"/>
        <w:ind w:firstLine="144"/>
        <w:jc w:val="both"/>
        <w:rPr>
          <w:rFonts w:ascii="\" w:hAnsi="\" w:cs="Times New Roman"/>
          <w:sz w:val="20"/>
        </w:rPr>
      </w:pPr>
      <w:r w:rsidRPr="006B1306">
        <w:rPr>
          <w:rFonts w:ascii="\" w:hAnsi="\" w:cs="Times New Roman"/>
          <w:sz w:val="20"/>
        </w:rPr>
        <w:t>Copies of this statement shall be delivered to the Commonwealth Statistician and to the Reserve Bank within twenty-one days after the end of the period in respect of which the statement is prepared.</w:t>
      </w:r>
    </w:p>
    <w:p w:rsidR="00BA2C93" w:rsidRPr="006B1306" w:rsidRDefault="00BA2C93" w:rsidP="006B1306">
      <w:pPr>
        <w:pBdr>
          <w:top w:val="single" w:sz="4" w:space="1" w:color="auto"/>
        </w:pBdr>
        <w:spacing w:before="300" w:after="0" w:line="240" w:lineRule="auto"/>
        <w:ind w:left="3744" w:right="3744" w:firstLine="144"/>
        <w:jc w:val="center"/>
        <w:rPr>
          <w:rFonts w:ascii="\" w:hAnsi="\" w:cs="Times New Roman"/>
          <w:sz w:val="20"/>
        </w:rPr>
      </w:pPr>
    </w:p>
    <w:sectPr w:rsidR="00BA2C93" w:rsidRPr="006B1306" w:rsidSect="006B1306">
      <w:headerReference w:type="even" r:id="rId12"/>
      <w:headerReference w:type="default" r:id="rId13"/>
      <w:pgSz w:w="11909" w:h="16834" w:code="9"/>
      <w:pgMar w:top="1224" w:right="85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4F8" w:rsidRDefault="00F114F8" w:rsidP="000614B2">
      <w:pPr>
        <w:spacing w:after="0" w:line="240" w:lineRule="auto"/>
      </w:pPr>
      <w:r>
        <w:separator/>
      </w:r>
    </w:p>
  </w:endnote>
  <w:endnote w:type="continuationSeparator" w:id="0">
    <w:p w:rsidR="00F114F8" w:rsidRDefault="00F114F8" w:rsidP="00061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4F8" w:rsidRDefault="00F114F8" w:rsidP="000614B2">
      <w:pPr>
        <w:spacing w:after="0" w:line="240" w:lineRule="auto"/>
      </w:pPr>
      <w:r>
        <w:separator/>
      </w:r>
    </w:p>
  </w:footnote>
  <w:footnote w:type="continuationSeparator" w:id="0">
    <w:p w:rsidR="00F114F8" w:rsidRDefault="00F114F8" w:rsidP="000614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F8" w:rsidRPr="00CA72C9" w:rsidRDefault="00F114F8">
    <w:pPr>
      <w:pStyle w:val="Header"/>
      <w:rPr>
        <w:rFonts w:ascii="Times New Roman" w:hAnsi="Times New Roman" w:cs="Times New Roman"/>
        <w:sz w:val="20"/>
        <w:szCs w:val="20"/>
      </w:rPr>
    </w:pPr>
    <w:r w:rsidRPr="00CA72C9">
      <w:rPr>
        <w:rFonts w:ascii="Times New Roman" w:hAnsi="Times New Roman" w:cs="Times New Roman"/>
        <w:sz w:val="20"/>
        <w:szCs w:val="20"/>
      </w:rPr>
      <w:t>No. 6.</w:t>
    </w:r>
    <w:r w:rsidRPr="00CA72C9">
      <w:rPr>
        <w:rFonts w:ascii="Times New Roman" w:hAnsi="Times New Roman" w:cs="Times New Roman"/>
        <w:sz w:val="20"/>
        <w:szCs w:val="20"/>
      </w:rPr>
      <w:ptab w:relativeTo="margin" w:alignment="center" w:leader="none"/>
    </w:r>
    <w:r w:rsidRPr="00CA72C9">
      <w:rPr>
        <w:rFonts w:ascii="Times New Roman" w:hAnsi="Times New Roman" w:cs="Times New Roman"/>
        <w:i/>
        <w:sz w:val="20"/>
        <w:szCs w:val="20"/>
      </w:rPr>
      <w:t>Banking.</w:t>
    </w:r>
    <w:r w:rsidRPr="00CA72C9">
      <w:rPr>
        <w:rFonts w:ascii="Times New Roman" w:hAnsi="Times New Roman" w:cs="Times New Roman"/>
        <w:sz w:val="20"/>
        <w:szCs w:val="20"/>
      </w:rPr>
      <w:ptab w:relativeTo="margin" w:alignment="right" w:leader="none"/>
    </w:r>
    <w:r w:rsidRPr="00CA72C9">
      <w:rPr>
        <w:rFonts w:ascii="Times New Roman" w:hAnsi="Times New Roman" w:cs="Times New Roman"/>
        <w:sz w:val="20"/>
        <w:szCs w:val="20"/>
      </w:rPr>
      <w:t>1959.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4F8" w:rsidRPr="000614B2" w:rsidRDefault="00F114F8">
    <w:pPr>
      <w:pStyle w:val="Header"/>
      <w:rPr>
        <w:rFonts w:ascii="Times New Roman" w:hAnsi="Times New Roman" w:cs="Times New Roman"/>
        <w:sz w:val="20"/>
        <w:szCs w:val="20"/>
      </w:rPr>
    </w:pPr>
    <w:r w:rsidRPr="000614B2">
      <w:rPr>
        <w:rFonts w:ascii="Times New Roman" w:hAnsi="Times New Roman" w:cs="Times New Roman"/>
        <w:sz w:val="20"/>
        <w:szCs w:val="20"/>
      </w:rPr>
      <w:t>1959.</w:t>
    </w:r>
    <w:r w:rsidRPr="000614B2">
      <w:rPr>
        <w:rFonts w:ascii="Times New Roman" w:hAnsi="Times New Roman" w:cs="Times New Roman"/>
        <w:sz w:val="20"/>
        <w:szCs w:val="20"/>
      </w:rPr>
      <w:ptab w:relativeTo="margin" w:alignment="center" w:leader="none"/>
    </w:r>
    <w:r w:rsidRPr="000614B2">
      <w:rPr>
        <w:rFonts w:ascii="Times New Roman" w:hAnsi="Times New Roman" w:cs="Times New Roman"/>
        <w:i/>
        <w:sz w:val="20"/>
        <w:szCs w:val="20"/>
      </w:rPr>
      <w:t>Banking.</w:t>
    </w:r>
    <w:r w:rsidRPr="000614B2">
      <w:rPr>
        <w:rFonts w:ascii="Times New Roman" w:hAnsi="Times New Roman" w:cs="Times New Roman"/>
        <w:sz w:val="20"/>
        <w:szCs w:val="20"/>
      </w:rPr>
      <w:ptab w:relativeTo="margin" w:alignment="right" w:leader="none"/>
    </w:r>
    <w:r w:rsidRPr="000614B2">
      <w:rPr>
        <w:rFonts w:ascii="Times New Roman" w:hAnsi="Times New Roman" w:cs="Times New Roman"/>
        <w:sz w:val="20"/>
        <w:szCs w:val="20"/>
      </w:rPr>
      <w:t>No. 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2"/>
  </w:compat>
  <w:rsids>
    <w:rsidRoot w:val="00AA7C31"/>
    <w:rsid w:val="000224C7"/>
    <w:rsid w:val="0002296C"/>
    <w:rsid w:val="00033047"/>
    <w:rsid w:val="00043B7F"/>
    <w:rsid w:val="00045788"/>
    <w:rsid w:val="00053D99"/>
    <w:rsid w:val="000614B2"/>
    <w:rsid w:val="00064F7D"/>
    <w:rsid w:val="00086402"/>
    <w:rsid w:val="00087305"/>
    <w:rsid w:val="000900B6"/>
    <w:rsid w:val="000A0C95"/>
    <w:rsid w:val="000B0286"/>
    <w:rsid w:val="000B6634"/>
    <w:rsid w:val="000D20E9"/>
    <w:rsid w:val="000D773F"/>
    <w:rsid w:val="000E7984"/>
    <w:rsid w:val="0011165B"/>
    <w:rsid w:val="001326F3"/>
    <w:rsid w:val="00151E4F"/>
    <w:rsid w:val="00160409"/>
    <w:rsid w:val="00160D4C"/>
    <w:rsid w:val="00163ABD"/>
    <w:rsid w:val="00186C63"/>
    <w:rsid w:val="001A0FC9"/>
    <w:rsid w:val="001B47A0"/>
    <w:rsid w:val="001B78B4"/>
    <w:rsid w:val="001C5CDB"/>
    <w:rsid w:val="001D4B2D"/>
    <w:rsid w:val="001D53DF"/>
    <w:rsid w:val="001D7E53"/>
    <w:rsid w:val="001E4879"/>
    <w:rsid w:val="001E7059"/>
    <w:rsid w:val="001F77DE"/>
    <w:rsid w:val="00207973"/>
    <w:rsid w:val="00212490"/>
    <w:rsid w:val="00232AE2"/>
    <w:rsid w:val="00232CCD"/>
    <w:rsid w:val="00242DFF"/>
    <w:rsid w:val="002513FD"/>
    <w:rsid w:val="002612DF"/>
    <w:rsid w:val="00263718"/>
    <w:rsid w:val="00265512"/>
    <w:rsid w:val="00271580"/>
    <w:rsid w:val="00291E24"/>
    <w:rsid w:val="00296DD2"/>
    <w:rsid w:val="002A0893"/>
    <w:rsid w:val="002A7A1A"/>
    <w:rsid w:val="002B016D"/>
    <w:rsid w:val="002B7742"/>
    <w:rsid w:val="002C3091"/>
    <w:rsid w:val="002C40DA"/>
    <w:rsid w:val="002C5342"/>
    <w:rsid w:val="003010E4"/>
    <w:rsid w:val="003136DE"/>
    <w:rsid w:val="00334C8F"/>
    <w:rsid w:val="00343523"/>
    <w:rsid w:val="003519C0"/>
    <w:rsid w:val="003533D9"/>
    <w:rsid w:val="00354349"/>
    <w:rsid w:val="0035775D"/>
    <w:rsid w:val="003617E2"/>
    <w:rsid w:val="003745F3"/>
    <w:rsid w:val="00380E48"/>
    <w:rsid w:val="00385AE4"/>
    <w:rsid w:val="00393218"/>
    <w:rsid w:val="00394DC3"/>
    <w:rsid w:val="0039547D"/>
    <w:rsid w:val="003A0768"/>
    <w:rsid w:val="003A64D8"/>
    <w:rsid w:val="003D3B8C"/>
    <w:rsid w:val="003E29A1"/>
    <w:rsid w:val="004243A3"/>
    <w:rsid w:val="004259DD"/>
    <w:rsid w:val="00441166"/>
    <w:rsid w:val="004B0DC9"/>
    <w:rsid w:val="004B4581"/>
    <w:rsid w:val="004B5439"/>
    <w:rsid w:val="004C4C8C"/>
    <w:rsid w:val="004D362F"/>
    <w:rsid w:val="004E7029"/>
    <w:rsid w:val="00505B9B"/>
    <w:rsid w:val="00527582"/>
    <w:rsid w:val="005375B2"/>
    <w:rsid w:val="00540511"/>
    <w:rsid w:val="005859C2"/>
    <w:rsid w:val="005A12D2"/>
    <w:rsid w:val="005A3B26"/>
    <w:rsid w:val="005D245C"/>
    <w:rsid w:val="005D58A2"/>
    <w:rsid w:val="005E68D9"/>
    <w:rsid w:val="005E7BAD"/>
    <w:rsid w:val="005F31F2"/>
    <w:rsid w:val="005F7251"/>
    <w:rsid w:val="006048FF"/>
    <w:rsid w:val="00635772"/>
    <w:rsid w:val="00636DD8"/>
    <w:rsid w:val="00652062"/>
    <w:rsid w:val="006637A0"/>
    <w:rsid w:val="006651A3"/>
    <w:rsid w:val="00680EAE"/>
    <w:rsid w:val="00687557"/>
    <w:rsid w:val="006B1306"/>
    <w:rsid w:val="006E4613"/>
    <w:rsid w:val="00703D1E"/>
    <w:rsid w:val="00706AF7"/>
    <w:rsid w:val="00707411"/>
    <w:rsid w:val="00715D03"/>
    <w:rsid w:val="00716AE5"/>
    <w:rsid w:val="007323D0"/>
    <w:rsid w:val="00743B00"/>
    <w:rsid w:val="00751A80"/>
    <w:rsid w:val="00764012"/>
    <w:rsid w:val="00772B92"/>
    <w:rsid w:val="0078194A"/>
    <w:rsid w:val="007871AB"/>
    <w:rsid w:val="0079027D"/>
    <w:rsid w:val="00796990"/>
    <w:rsid w:val="007A30F1"/>
    <w:rsid w:val="007B0D99"/>
    <w:rsid w:val="007D33B3"/>
    <w:rsid w:val="007D4F44"/>
    <w:rsid w:val="007E0FD4"/>
    <w:rsid w:val="0080196B"/>
    <w:rsid w:val="0080299E"/>
    <w:rsid w:val="008140C9"/>
    <w:rsid w:val="00817B14"/>
    <w:rsid w:val="00823FFD"/>
    <w:rsid w:val="00861C9A"/>
    <w:rsid w:val="00865315"/>
    <w:rsid w:val="00886982"/>
    <w:rsid w:val="0089723E"/>
    <w:rsid w:val="0089755C"/>
    <w:rsid w:val="008A6B96"/>
    <w:rsid w:val="008B1F1D"/>
    <w:rsid w:val="008E3951"/>
    <w:rsid w:val="008E4BF1"/>
    <w:rsid w:val="008F3EEA"/>
    <w:rsid w:val="0090267D"/>
    <w:rsid w:val="00921849"/>
    <w:rsid w:val="00944609"/>
    <w:rsid w:val="00947AC8"/>
    <w:rsid w:val="009531B6"/>
    <w:rsid w:val="0095376A"/>
    <w:rsid w:val="00957407"/>
    <w:rsid w:val="009809A0"/>
    <w:rsid w:val="00992176"/>
    <w:rsid w:val="00995759"/>
    <w:rsid w:val="009A067A"/>
    <w:rsid w:val="009B60C9"/>
    <w:rsid w:val="009D1C70"/>
    <w:rsid w:val="009E0A74"/>
    <w:rsid w:val="009E481E"/>
    <w:rsid w:val="009E691D"/>
    <w:rsid w:val="00A06EC6"/>
    <w:rsid w:val="00A11FFD"/>
    <w:rsid w:val="00A218C3"/>
    <w:rsid w:val="00A2275F"/>
    <w:rsid w:val="00A36DB3"/>
    <w:rsid w:val="00A454F3"/>
    <w:rsid w:val="00A56050"/>
    <w:rsid w:val="00A7358A"/>
    <w:rsid w:val="00A76DAD"/>
    <w:rsid w:val="00AA25F8"/>
    <w:rsid w:val="00AA7C31"/>
    <w:rsid w:val="00AB4A77"/>
    <w:rsid w:val="00AB5EE8"/>
    <w:rsid w:val="00AB6494"/>
    <w:rsid w:val="00AC6FE7"/>
    <w:rsid w:val="00AD4816"/>
    <w:rsid w:val="00AF3F22"/>
    <w:rsid w:val="00B21F39"/>
    <w:rsid w:val="00B608BA"/>
    <w:rsid w:val="00B6611D"/>
    <w:rsid w:val="00B73154"/>
    <w:rsid w:val="00B7389F"/>
    <w:rsid w:val="00BA2C93"/>
    <w:rsid w:val="00BC2AC4"/>
    <w:rsid w:val="00BE58A8"/>
    <w:rsid w:val="00BF553B"/>
    <w:rsid w:val="00C056F6"/>
    <w:rsid w:val="00C255ED"/>
    <w:rsid w:val="00C52368"/>
    <w:rsid w:val="00C54229"/>
    <w:rsid w:val="00C54947"/>
    <w:rsid w:val="00C6265D"/>
    <w:rsid w:val="00C7074D"/>
    <w:rsid w:val="00C74BEA"/>
    <w:rsid w:val="00C97B69"/>
    <w:rsid w:val="00CA3477"/>
    <w:rsid w:val="00CA5B3E"/>
    <w:rsid w:val="00CA6EBD"/>
    <w:rsid w:val="00CA72C9"/>
    <w:rsid w:val="00CE26BB"/>
    <w:rsid w:val="00CE2CB3"/>
    <w:rsid w:val="00CF14AF"/>
    <w:rsid w:val="00D02165"/>
    <w:rsid w:val="00D04CA1"/>
    <w:rsid w:val="00D076D2"/>
    <w:rsid w:val="00D163B1"/>
    <w:rsid w:val="00D26A89"/>
    <w:rsid w:val="00D31CA8"/>
    <w:rsid w:val="00D36CD4"/>
    <w:rsid w:val="00D44587"/>
    <w:rsid w:val="00D445D3"/>
    <w:rsid w:val="00D55B21"/>
    <w:rsid w:val="00D63E7C"/>
    <w:rsid w:val="00D7314E"/>
    <w:rsid w:val="00D910C1"/>
    <w:rsid w:val="00D93B9E"/>
    <w:rsid w:val="00DA10A7"/>
    <w:rsid w:val="00DA38D4"/>
    <w:rsid w:val="00DA3B90"/>
    <w:rsid w:val="00DB64A8"/>
    <w:rsid w:val="00DE56BA"/>
    <w:rsid w:val="00DE6156"/>
    <w:rsid w:val="00DE7971"/>
    <w:rsid w:val="00DF06F6"/>
    <w:rsid w:val="00E03B28"/>
    <w:rsid w:val="00E148F9"/>
    <w:rsid w:val="00E2116C"/>
    <w:rsid w:val="00E41EBD"/>
    <w:rsid w:val="00E604B8"/>
    <w:rsid w:val="00E6145A"/>
    <w:rsid w:val="00E641B7"/>
    <w:rsid w:val="00E80431"/>
    <w:rsid w:val="00E8522E"/>
    <w:rsid w:val="00EA1ED8"/>
    <w:rsid w:val="00EC210B"/>
    <w:rsid w:val="00ED0F84"/>
    <w:rsid w:val="00ED64C8"/>
    <w:rsid w:val="00EE4D03"/>
    <w:rsid w:val="00EF796B"/>
    <w:rsid w:val="00EF7ABA"/>
    <w:rsid w:val="00F01008"/>
    <w:rsid w:val="00F01E9A"/>
    <w:rsid w:val="00F0434C"/>
    <w:rsid w:val="00F10FFC"/>
    <w:rsid w:val="00F114F8"/>
    <w:rsid w:val="00F37C2F"/>
    <w:rsid w:val="00F540B2"/>
    <w:rsid w:val="00F55EDF"/>
    <w:rsid w:val="00F561C4"/>
    <w:rsid w:val="00F60339"/>
    <w:rsid w:val="00F63BBB"/>
    <w:rsid w:val="00F64433"/>
    <w:rsid w:val="00F65FF9"/>
    <w:rsid w:val="00F74C69"/>
    <w:rsid w:val="00F8227B"/>
    <w:rsid w:val="00F85A03"/>
    <w:rsid w:val="00FA5FA1"/>
    <w:rsid w:val="00FB739B"/>
    <w:rsid w:val="00FB7FFC"/>
    <w:rsid w:val="00FC276E"/>
    <w:rsid w:val="00FC7EBA"/>
    <w:rsid w:val="00FD3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AA7C3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AA7C3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AA7C3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AA7C3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AA7C3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AA7C3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AA7C3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AA7C31"/>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AA7C3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A7C3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AA7C31"/>
    <w:pPr>
      <w:spacing w:after="0" w:line="240" w:lineRule="auto"/>
    </w:pPr>
    <w:rPr>
      <w:rFonts w:ascii="Times New Roman" w:eastAsia="Times New Roman" w:hAnsi="Times New Roman" w:cs="Times New Roman"/>
      <w:sz w:val="20"/>
      <w:szCs w:val="20"/>
    </w:rPr>
  </w:style>
  <w:style w:type="paragraph" w:customStyle="1" w:styleId="Style1014">
    <w:name w:val="Style1014"/>
    <w:basedOn w:val="Normal"/>
    <w:rsid w:val="00AA7C31"/>
    <w:pPr>
      <w:spacing w:after="0" w:line="240" w:lineRule="auto"/>
    </w:pPr>
    <w:rPr>
      <w:rFonts w:ascii="Times New Roman" w:eastAsia="Times New Roman" w:hAnsi="Times New Roman" w:cs="Times New Roman"/>
      <w:sz w:val="20"/>
      <w:szCs w:val="20"/>
    </w:rPr>
  </w:style>
  <w:style w:type="paragraph" w:customStyle="1" w:styleId="Style1154">
    <w:name w:val="Style1154"/>
    <w:basedOn w:val="Normal"/>
    <w:rsid w:val="00AA7C31"/>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AA7C31"/>
    <w:pPr>
      <w:spacing w:after="0" w:line="240" w:lineRule="auto"/>
    </w:pPr>
    <w:rPr>
      <w:rFonts w:ascii="Times New Roman" w:eastAsia="Times New Roman" w:hAnsi="Times New Roman" w:cs="Times New Roman"/>
      <w:sz w:val="20"/>
      <w:szCs w:val="20"/>
    </w:rPr>
  </w:style>
  <w:style w:type="paragraph" w:customStyle="1" w:styleId="Style869">
    <w:name w:val="Style869"/>
    <w:basedOn w:val="Normal"/>
    <w:rsid w:val="00AA7C31"/>
    <w:pPr>
      <w:spacing w:after="0" w:line="240" w:lineRule="auto"/>
    </w:pPr>
    <w:rPr>
      <w:rFonts w:ascii="Times New Roman" w:eastAsia="Times New Roman" w:hAnsi="Times New Roman" w:cs="Times New Roman"/>
      <w:sz w:val="20"/>
      <w:szCs w:val="20"/>
    </w:rPr>
  </w:style>
  <w:style w:type="paragraph" w:customStyle="1" w:styleId="Style828">
    <w:name w:val="Style828"/>
    <w:basedOn w:val="Normal"/>
    <w:rsid w:val="00AA7C31"/>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AA7C31"/>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AA7C31"/>
    <w:pPr>
      <w:spacing w:after="0" w:line="240" w:lineRule="auto"/>
    </w:pPr>
    <w:rPr>
      <w:rFonts w:ascii="Times New Roman" w:eastAsia="Times New Roman" w:hAnsi="Times New Roman" w:cs="Times New Roman"/>
      <w:sz w:val="20"/>
      <w:szCs w:val="20"/>
    </w:rPr>
  </w:style>
  <w:style w:type="paragraph" w:customStyle="1" w:styleId="Style642">
    <w:name w:val="Style642"/>
    <w:basedOn w:val="Normal"/>
    <w:rsid w:val="00AA7C31"/>
    <w:pPr>
      <w:spacing w:after="0" w:line="240" w:lineRule="auto"/>
    </w:pPr>
    <w:rPr>
      <w:rFonts w:ascii="Times New Roman" w:eastAsia="Times New Roman" w:hAnsi="Times New Roman" w:cs="Times New Roman"/>
      <w:sz w:val="20"/>
      <w:szCs w:val="20"/>
    </w:rPr>
  </w:style>
  <w:style w:type="paragraph" w:customStyle="1" w:styleId="Style1016">
    <w:name w:val="Style1016"/>
    <w:basedOn w:val="Normal"/>
    <w:rsid w:val="00AA7C31"/>
    <w:pPr>
      <w:spacing w:after="0" w:line="240" w:lineRule="auto"/>
    </w:pPr>
    <w:rPr>
      <w:rFonts w:ascii="Times New Roman" w:eastAsia="Times New Roman" w:hAnsi="Times New Roman" w:cs="Times New Roman"/>
      <w:sz w:val="20"/>
      <w:szCs w:val="20"/>
    </w:rPr>
  </w:style>
  <w:style w:type="paragraph" w:customStyle="1" w:styleId="Style51">
    <w:name w:val="Style51"/>
    <w:basedOn w:val="Normal"/>
    <w:rsid w:val="00AA7C31"/>
    <w:pPr>
      <w:spacing w:after="0" w:line="240" w:lineRule="auto"/>
    </w:pPr>
    <w:rPr>
      <w:rFonts w:ascii="Times New Roman" w:eastAsia="Times New Roman" w:hAnsi="Times New Roman" w:cs="Times New Roman"/>
      <w:sz w:val="20"/>
      <w:szCs w:val="20"/>
    </w:rPr>
  </w:style>
  <w:style w:type="paragraph" w:customStyle="1" w:styleId="Style52">
    <w:name w:val="Style52"/>
    <w:basedOn w:val="Normal"/>
    <w:rsid w:val="00AA7C31"/>
    <w:pPr>
      <w:spacing w:after="0" w:line="240" w:lineRule="auto"/>
    </w:pPr>
    <w:rPr>
      <w:rFonts w:ascii="Times New Roman" w:eastAsia="Times New Roman" w:hAnsi="Times New Roman" w:cs="Times New Roman"/>
      <w:sz w:val="20"/>
      <w:szCs w:val="20"/>
    </w:rPr>
  </w:style>
  <w:style w:type="paragraph" w:customStyle="1" w:styleId="Style53">
    <w:name w:val="Style53"/>
    <w:basedOn w:val="Normal"/>
    <w:rsid w:val="00AA7C31"/>
    <w:pPr>
      <w:spacing w:after="0" w:line="240" w:lineRule="auto"/>
    </w:pPr>
    <w:rPr>
      <w:rFonts w:ascii="Times New Roman" w:eastAsia="Times New Roman" w:hAnsi="Times New Roman" w:cs="Times New Roman"/>
      <w:sz w:val="20"/>
      <w:szCs w:val="20"/>
    </w:rPr>
  </w:style>
  <w:style w:type="paragraph" w:customStyle="1" w:styleId="Style591">
    <w:name w:val="Style591"/>
    <w:basedOn w:val="Normal"/>
    <w:rsid w:val="00AA7C31"/>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AA7C31"/>
    <w:pPr>
      <w:spacing w:after="0" w:line="240" w:lineRule="auto"/>
    </w:pPr>
    <w:rPr>
      <w:rFonts w:ascii="Times New Roman" w:eastAsia="Times New Roman" w:hAnsi="Times New Roman" w:cs="Times New Roman"/>
      <w:sz w:val="20"/>
      <w:szCs w:val="20"/>
    </w:rPr>
  </w:style>
  <w:style w:type="paragraph" w:customStyle="1" w:styleId="Style678">
    <w:name w:val="Style678"/>
    <w:basedOn w:val="Normal"/>
    <w:rsid w:val="00AA7C31"/>
    <w:pPr>
      <w:spacing w:after="0" w:line="240" w:lineRule="auto"/>
    </w:pPr>
    <w:rPr>
      <w:rFonts w:ascii="Times New Roman" w:eastAsia="Times New Roman" w:hAnsi="Times New Roman" w:cs="Times New Roman"/>
      <w:sz w:val="20"/>
      <w:szCs w:val="20"/>
    </w:rPr>
  </w:style>
  <w:style w:type="paragraph" w:customStyle="1" w:styleId="Style936">
    <w:name w:val="Style936"/>
    <w:basedOn w:val="Normal"/>
    <w:rsid w:val="00AA7C31"/>
    <w:pPr>
      <w:spacing w:after="0" w:line="240" w:lineRule="auto"/>
    </w:pPr>
    <w:rPr>
      <w:rFonts w:ascii="Times New Roman" w:eastAsia="Times New Roman" w:hAnsi="Times New Roman" w:cs="Times New Roman"/>
      <w:sz w:val="20"/>
      <w:szCs w:val="20"/>
    </w:rPr>
  </w:style>
  <w:style w:type="paragraph" w:customStyle="1" w:styleId="Style567">
    <w:name w:val="Style567"/>
    <w:basedOn w:val="Normal"/>
    <w:rsid w:val="00AA7C31"/>
    <w:pPr>
      <w:spacing w:after="0" w:line="240" w:lineRule="auto"/>
    </w:pPr>
    <w:rPr>
      <w:rFonts w:ascii="Times New Roman" w:eastAsia="Times New Roman" w:hAnsi="Times New Roman" w:cs="Times New Roman"/>
      <w:sz w:val="20"/>
      <w:szCs w:val="20"/>
    </w:rPr>
  </w:style>
  <w:style w:type="paragraph" w:customStyle="1" w:styleId="Style613">
    <w:name w:val="Style613"/>
    <w:basedOn w:val="Normal"/>
    <w:rsid w:val="00AA7C31"/>
    <w:pPr>
      <w:spacing w:after="0" w:line="240" w:lineRule="auto"/>
    </w:pPr>
    <w:rPr>
      <w:rFonts w:ascii="Times New Roman" w:eastAsia="Times New Roman" w:hAnsi="Times New Roman" w:cs="Times New Roman"/>
      <w:sz w:val="20"/>
      <w:szCs w:val="20"/>
    </w:rPr>
  </w:style>
  <w:style w:type="paragraph" w:customStyle="1" w:styleId="Style756">
    <w:name w:val="Style756"/>
    <w:basedOn w:val="Normal"/>
    <w:rsid w:val="00AA7C31"/>
    <w:pPr>
      <w:spacing w:after="0" w:line="240" w:lineRule="auto"/>
    </w:pPr>
    <w:rPr>
      <w:rFonts w:ascii="Times New Roman" w:eastAsia="Times New Roman" w:hAnsi="Times New Roman" w:cs="Times New Roman"/>
      <w:sz w:val="20"/>
      <w:szCs w:val="20"/>
    </w:rPr>
  </w:style>
  <w:style w:type="paragraph" w:customStyle="1" w:styleId="Style686">
    <w:name w:val="Style686"/>
    <w:basedOn w:val="Normal"/>
    <w:rsid w:val="00AA7C31"/>
    <w:pPr>
      <w:spacing w:after="0" w:line="240" w:lineRule="auto"/>
    </w:pPr>
    <w:rPr>
      <w:rFonts w:ascii="Times New Roman" w:eastAsia="Times New Roman" w:hAnsi="Times New Roman" w:cs="Times New Roman"/>
      <w:sz w:val="20"/>
      <w:szCs w:val="20"/>
    </w:rPr>
  </w:style>
  <w:style w:type="paragraph" w:customStyle="1" w:styleId="Style894">
    <w:name w:val="Style894"/>
    <w:basedOn w:val="Normal"/>
    <w:rsid w:val="00AA7C31"/>
    <w:pPr>
      <w:spacing w:after="0" w:line="240" w:lineRule="auto"/>
    </w:pPr>
    <w:rPr>
      <w:rFonts w:ascii="Times New Roman" w:eastAsia="Times New Roman" w:hAnsi="Times New Roman" w:cs="Times New Roman"/>
      <w:sz w:val="20"/>
      <w:szCs w:val="20"/>
    </w:rPr>
  </w:style>
  <w:style w:type="paragraph" w:customStyle="1" w:styleId="Style941">
    <w:name w:val="Style941"/>
    <w:basedOn w:val="Normal"/>
    <w:rsid w:val="00AA7C31"/>
    <w:pPr>
      <w:spacing w:after="0" w:line="240" w:lineRule="auto"/>
    </w:pPr>
    <w:rPr>
      <w:rFonts w:ascii="Times New Roman" w:eastAsia="Times New Roman" w:hAnsi="Times New Roman" w:cs="Times New Roman"/>
      <w:sz w:val="20"/>
      <w:szCs w:val="20"/>
    </w:rPr>
  </w:style>
  <w:style w:type="paragraph" w:customStyle="1" w:styleId="Style492">
    <w:name w:val="Style492"/>
    <w:basedOn w:val="Normal"/>
    <w:rsid w:val="00AA7C31"/>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AA7C31"/>
    <w:pPr>
      <w:spacing w:after="0" w:line="240" w:lineRule="auto"/>
    </w:pPr>
    <w:rPr>
      <w:rFonts w:ascii="Times New Roman" w:eastAsia="Times New Roman" w:hAnsi="Times New Roman" w:cs="Times New Roman"/>
      <w:sz w:val="20"/>
      <w:szCs w:val="20"/>
    </w:rPr>
  </w:style>
  <w:style w:type="paragraph" w:customStyle="1" w:styleId="Style632">
    <w:name w:val="Style632"/>
    <w:basedOn w:val="Normal"/>
    <w:rsid w:val="00AA7C31"/>
    <w:pPr>
      <w:spacing w:after="0" w:line="240" w:lineRule="auto"/>
    </w:pPr>
    <w:rPr>
      <w:rFonts w:ascii="Times New Roman" w:eastAsia="Times New Roman" w:hAnsi="Times New Roman" w:cs="Times New Roman"/>
      <w:sz w:val="20"/>
      <w:szCs w:val="20"/>
    </w:rPr>
  </w:style>
  <w:style w:type="paragraph" w:customStyle="1" w:styleId="Style1150">
    <w:name w:val="Style1150"/>
    <w:basedOn w:val="Normal"/>
    <w:rsid w:val="00AA7C31"/>
    <w:pPr>
      <w:spacing w:after="0" w:line="240" w:lineRule="auto"/>
    </w:pPr>
    <w:rPr>
      <w:rFonts w:ascii="Times New Roman" w:eastAsia="Times New Roman" w:hAnsi="Times New Roman" w:cs="Times New Roman"/>
      <w:sz w:val="20"/>
      <w:szCs w:val="20"/>
    </w:rPr>
  </w:style>
  <w:style w:type="paragraph" w:customStyle="1" w:styleId="Style580">
    <w:name w:val="Style580"/>
    <w:basedOn w:val="Normal"/>
    <w:rsid w:val="00AA7C31"/>
    <w:pPr>
      <w:spacing w:after="0" w:line="240" w:lineRule="auto"/>
    </w:pPr>
    <w:rPr>
      <w:rFonts w:ascii="Times New Roman" w:eastAsia="Times New Roman" w:hAnsi="Times New Roman" w:cs="Times New Roman"/>
      <w:sz w:val="20"/>
      <w:szCs w:val="20"/>
    </w:rPr>
  </w:style>
  <w:style w:type="paragraph" w:customStyle="1" w:styleId="Style618">
    <w:name w:val="Style618"/>
    <w:basedOn w:val="Normal"/>
    <w:rsid w:val="00AA7C31"/>
    <w:pPr>
      <w:spacing w:after="0" w:line="240" w:lineRule="auto"/>
    </w:pPr>
    <w:rPr>
      <w:rFonts w:ascii="Times New Roman" w:eastAsia="Times New Roman" w:hAnsi="Times New Roman" w:cs="Times New Roman"/>
      <w:sz w:val="20"/>
      <w:szCs w:val="20"/>
    </w:rPr>
  </w:style>
  <w:style w:type="paragraph" w:customStyle="1" w:styleId="Style1007">
    <w:name w:val="Style1007"/>
    <w:basedOn w:val="Normal"/>
    <w:rsid w:val="00AA7C31"/>
    <w:pPr>
      <w:spacing w:after="0" w:line="240" w:lineRule="auto"/>
    </w:pPr>
    <w:rPr>
      <w:rFonts w:ascii="Times New Roman" w:eastAsia="Times New Roman" w:hAnsi="Times New Roman" w:cs="Times New Roman"/>
      <w:sz w:val="20"/>
      <w:szCs w:val="20"/>
    </w:rPr>
  </w:style>
  <w:style w:type="paragraph" w:customStyle="1" w:styleId="Style1010">
    <w:name w:val="Style1010"/>
    <w:basedOn w:val="Normal"/>
    <w:rsid w:val="00AA7C31"/>
    <w:pPr>
      <w:spacing w:after="0" w:line="240" w:lineRule="auto"/>
    </w:pPr>
    <w:rPr>
      <w:rFonts w:ascii="Times New Roman" w:eastAsia="Times New Roman" w:hAnsi="Times New Roman" w:cs="Times New Roman"/>
      <w:sz w:val="20"/>
      <w:szCs w:val="20"/>
    </w:rPr>
  </w:style>
  <w:style w:type="paragraph" w:customStyle="1" w:styleId="Style568">
    <w:name w:val="Style568"/>
    <w:basedOn w:val="Normal"/>
    <w:rsid w:val="00AA7C31"/>
    <w:pPr>
      <w:spacing w:after="0" w:line="240" w:lineRule="auto"/>
    </w:pPr>
    <w:rPr>
      <w:rFonts w:ascii="Times New Roman" w:eastAsia="Times New Roman" w:hAnsi="Times New Roman" w:cs="Times New Roman"/>
      <w:sz w:val="20"/>
      <w:szCs w:val="20"/>
    </w:rPr>
  </w:style>
  <w:style w:type="paragraph" w:customStyle="1" w:styleId="Style485">
    <w:name w:val="Style485"/>
    <w:basedOn w:val="Normal"/>
    <w:rsid w:val="00AA7C31"/>
    <w:pPr>
      <w:spacing w:after="0" w:line="240" w:lineRule="auto"/>
    </w:pPr>
    <w:rPr>
      <w:rFonts w:ascii="Times New Roman" w:eastAsia="Times New Roman" w:hAnsi="Times New Roman" w:cs="Times New Roman"/>
      <w:sz w:val="20"/>
      <w:szCs w:val="20"/>
    </w:rPr>
  </w:style>
  <w:style w:type="paragraph" w:customStyle="1" w:styleId="Style637">
    <w:name w:val="Style637"/>
    <w:basedOn w:val="Normal"/>
    <w:rsid w:val="00AA7C31"/>
    <w:pPr>
      <w:spacing w:after="0" w:line="240" w:lineRule="auto"/>
    </w:pPr>
    <w:rPr>
      <w:rFonts w:ascii="Times New Roman" w:eastAsia="Times New Roman" w:hAnsi="Times New Roman" w:cs="Times New Roman"/>
      <w:sz w:val="20"/>
      <w:szCs w:val="20"/>
    </w:rPr>
  </w:style>
  <w:style w:type="paragraph" w:customStyle="1" w:styleId="Style552">
    <w:name w:val="Style552"/>
    <w:basedOn w:val="Normal"/>
    <w:rsid w:val="00AA7C31"/>
    <w:pPr>
      <w:spacing w:after="0" w:line="240" w:lineRule="auto"/>
    </w:pPr>
    <w:rPr>
      <w:rFonts w:ascii="Times New Roman" w:eastAsia="Times New Roman" w:hAnsi="Times New Roman" w:cs="Times New Roman"/>
      <w:sz w:val="20"/>
      <w:szCs w:val="20"/>
    </w:rPr>
  </w:style>
  <w:style w:type="paragraph" w:customStyle="1" w:styleId="Style646">
    <w:name w:val="Style646"/>
    <w:basedOn w:val="Normal"/>
    <w:rsid w:val="00AA7C31"/>
    <w:pPr>
      <w:spacing w:after="0" w:line="240" w:lineRule="auto"/>
    </w:pPr>
    <w:rPr>
      <w:rFonts w:ascii="Times New Roman" w:eastAsia="Times New Roman" w:hAnsi="Times New Roman" w:cs="Times New Roman"/>
      <w:sz w:val="20"/>
      <w:szCs w:val="20"/>
    </w:rPr>
  </w:style>
  <w:style w:type="paragraph" w:customStyle="1" w:styleId="Style566">
    <w:name w:val="Style566"/>
    <w:basedOn w:val="Normal"/>
    <w:rsid w:val="00AA7C31"/>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AA7C31"/>
    <w:pPr>
      <w:spacing w:after="0" w:line="240" w:lineRule="auto"/>
    </w:pPr>
    <w:rPr>
      <w:rFonts w:ascii="Times New Roman" w:eastAsia="Times New Roman" w:hAnsi="Times New Roman" w:cs="Times New Roman"/>
      <w:sz w:val="20"/>
      <w:szCs w:val="20"/>
    </w:rPr>
  </w:style>
  <w:style w:type="paragraph" w:customStyle="1" w:styleId="Style624">
    <w:name w:val="Style624"/>
    <w:basedOn w:val="Normal"/>
    <w:rsid w:val="00AA7C31"/>
    <w:pPr>
      <w:spacing w:after="0" w:line="240" w:lineRule="auto"/>
    </w:pPr>
    <w:rPr>
      <w:rFonts w:ascii="Times New Roman" w:eastAsia="Times New Roman" w:hAnsi="Times New Roman" w:cs="Times New Roman"/>
      <w:sz w:val="20"/>
      <w:szCs w:val="20"/>
    </w:rPr>
  </w:style>
  <w:style w:type="paragraph" w:customStyle="1" w:styleId="Style1081">
    <w:name w:val="Style1081"/>
    <w:basedOn w:val="Normal"/>
    <w:rsid w:val="00AA7C31"/>
    <w:pPr>
      <w:spacing w:after="0" w:line="240" w:lineRule="auto"/>
    </w:pPr>
    <w:rPr>
      <w:rFonts w:ascii="Times New Roman" w:eastAsia="Times New Roman" w:hAnsi="Times New Roman" w:cs="Times New Roman"/>
      <w:sz w:val="20"/>
      <w:szCs w:val="20"/>
    </w:rPr>
  </w:style>
  <w:style w:type="paragraph" w:customStyle="1" w:styleId="Style783">
    <w:name w:val="Style783"/>
    <w:basedOn w:val="Normal"/>
    <w:rsid w:val="00AA7C31"/>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AA7C31"/>
    <w:pPr>
      <w:spacing w:after="0" w:line="240" w:lineRule="auto"/>
    </w:pPr>
    <w:rPr>
      <w:rFonts w:ascii="Times New Roman" w:eastAsia="Times New Roman" w:hAnsi="Times New Roman" w:cs="Times New Roman"/>
      <w:sz w:val="20"/>
      <w:szCs w:val="20"/>
    </w:rPr>
  </w:style>
  <w:style w:type="paragraph" w:customStyle="1" w:styleId="Style1117">
    <w:name w:val="Style1117"/>
    <w:basedOn w:val="Normal"/>
    <w:rsid w:val="00AA7C31"/>
    <w:pPr>
      <w:spacing w:after="0" w:line="240" w:lineRule="auto"/>
    </w:pPr>
    <w:rPr>
      <w:rFonts w:ascii="Times New Roman" w:eastAsia="Times New Roman" w:hAnsi="Times New Roman" w:cs="Times New Roman"/>
      <w:sz w:val="20"/>
      <w:szCs w:val="20"/>
    </w:rPr>
  </w:style>
  <w:style w:type="paragraph" w:customStyle="1" w:styleId="Style191">
    <w:name w:val="Style191"/>
    <w:basedOn w:val="Normal"/>
    <w:rsid w:val="00AA7C31"/>
    <w:pPr>
      <w:spacing w:after="0" w:line="240" w:lineRule="auto"/>
    </w:pPr>
    <w:rPr>
      <w:rFonts w:ascii="Times New Roman" w:eastAsia="Times New Roman" w:hAnsi="Times New Roman" w:cs="Times New Roman"/>
      <w:sz w:val="20"/>
      <w:szCs w:val="20"/>
    </w:rPr>
  </w:style>
  <w:style w:type="paragraph" w:customStyle="1" w:styleId="Style916">
    <w:name w:val="Style916"/>
    <w:basedOn w:val="Normal"/>
    <w:rsid w:val="00AA7C31"/>
    <w:pPr>
      <w:spacing w:after="0" w:line="240" w:lineRule="auto"/>
    </w:pPr>
    <w:rPr>
      <w:rFonts w:ascii="Times New Roman" w:eastAsia="Times New Roman" w:hAnsi="Times New Roman" w:cs="Times New Roman"/>
      <w:sz w:val="20"/>
      <w:szCs w:val="20"/>
    </w:rPr>
  </w:style>
  <w:style w:type="paragraph" w:customStyle="1" w:styleId="Style633">
    <w:name w:val="Style633"/>
    <w:basedOn w:val="Normal"/>
    <w:rsid w:val="00AA7C31"/>
    <w:pPr>
      <w:spacing w:after="0" w:line="240" w:lineRule="auto"/>
    </w:pPr>
    <w:rPr>
      <w:rFonts w:ascii="Times New Roman" w:eastAsia="Times New Roman" w:hAnsi="Times New Roman" w:cs="Times New Roman"/>
      <w:sz w:val="20"/>
      <w:szCs w:val="20"/>
    </w:rPr>
  </w:style>
  <w:style w:type="paragraph" w:customStyle="1" w:styleId="Style626">
    <w:name w:val="Style626"/>
    <w:basedOn w:val="Normal"/>
    <w:rsid w:val="00AA7C31"/>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AA7C31"/>
    <w:pPr>
      <w:spacing w:after="0" w:line="240" w:lineRule="auto"/>
    </w:pPr>
    <w:rPr>
      <w:rFonts w:ascii="Times New Roman" w:eastAsia="Times New Roman" w:hAnsi="Times New Roman" w:cs="Times New Roman"/>
      <w:sz w:val="20"/>
      <w:szCs w:val="20"/>
    </w:rPr>
  </w:style>
  <w:style w:type="paragraph" w:customStyle="1" w:styleId="Style672">
    <w:name w:val="Style672"/>
    <w:basedOn w:val="Normal"/>
    <w:rsid w:val="00AA7C31"/>
    <w:pPr>
      <w:spacing w:after="0" w:line="240" w:lineRule="auto"/>
    </w:pPr>
    <w:rPr>
      <w:rFonts w:ascii="Times New Roman" w:eastAsia="Times New Roman" w:hAnsi="Times New Roman" w:cs="Times New Roman"/>
      <w:sz w:val="20"/>
      <w:szCs w:val="20"/>
    </w:rPr>
  </w:style>
  <w:style w:type="paragraph" w:customStyle="1" w:styleId="Style1119">
    <w:name w:val="Style1119"/>
    <w:basedOn w:val="Normal"/>
    <w:rsid w:val="00AA7C31"/>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AA7C31"/>
    <w:pPr>
      <w:spacing w:after="0" w:line="240" w:lineRule="auto"/>
    </w:pPr>
    <w:rPr>
      <w:rFonts w:ascii="Times New Roman" w:eastAsia="Times New Roman" w:hAnsi="Times New Roman" w:cs="Times New Roman"/>
      <w:sz w:val="20"/>
      <w:szCs w:val="20"/>
    </w:rPr>
  </w:style>
  <w:style w:type="paragraph" w:customStyle="1" w:styleId="Style1126">
    <w:name w:val="Style1126"/>
    <w:basedOn w:val="Normal"/>
    <w:rsid w:val="00AA7C31"/>
    <w:pPr>
      <w:spacing w:after="0" w:line="240" w:lineRule="auto"/>
    </w:pPr>
    <w:rPr>
      <w:rFonts w:ascii="Times New Roman" w:eastAsia="Times New Roman" w:hAnsi="Times New Roman" w:cs="Times New Roman"/>
      <w:sz w:val="20"/>
      <w:szCs w:val="20"/>
    </w:rPr>
  </w:style>
  <w:style w:type="paragraph" w:customStyle="1" w:styleId="Style841">
    <w:name w:val="Style841"/>
    <w:basedOn w:val="Normal"/>
    <w:rsid w:val="00AA7C31"/>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AA7C31"/>
    <w:pPr>
      <w:spacing w:after="0" w:line="240" w:lineRule="auto"/>
    </w:pPr>
    <w:rPr>
      <w:rFonts w:ascii="Times New Roman" w:eastAsia="Times New Roman" w:hAnsi="Times New Roman" w:cs="Times New Roman"/>
      <w:sz w:val="20"/>
      <w:szCs w:val="20"/>
    </w:rPr>
  </w:style>
  <w:style w:type="paragraph" w:customStyle="1" w:styleId="Style926">
    <w:name w:val="Style926"/>
    <w:basedOn w:val="Normal"/>
    <w:rsid w:val="00AA7C31"/>
    <w:pPr>
      <w:spacing w:after="0" w:line="240" w:lineRule="auto"/>
    </w:pPr>
    <w:rPr>
      <w:rFonts w:ascii="Times New Roman" w:eastAsia="Times New Roman" w:hAnsi="Times New Roman" w:cs="Times New Roman"/>
      <w:sz w:val="20"/>
      <w:szCs w:val="20"/>
    </w:rPr>
  </w:style>
  <w:style w:type="paragraph" w:customStyle="1" w:styleId="Style928">
    <w:name w:val="Style928"/>
    <w:basedOn w:val="Normal"/>
    <w:rsid w:val="00AA7C31"/>
    <w:pPr>
      <w:spacing w:after="0" w:line="240" w:lineRule="auto"/>
    </w:pPr>
    <w:rPr>
      <w:rFonts w:ascii="Times New Roman" w:eastAsia="Times New Roman" w:hAnsi="Times New Roman" w:cs="Times New Roman"/>
      <w:sz w:val="20"/>
      <w:szCs w:val="20"/>
    </w:rPr>
  </w:style>
  <w:style w:type="paragraph" w:customStyle="1" w:styleId="Style1123">
    <w:name w:val="Style1123"/>
    <w:basedOn w:val="Normal"/>
    <w:rsid w:val="00AA7C31"/>
    <w:pPr>
      <w:spacing w:after="0" w:line="240" w:lineRule="auto"/>
    </w:pPr>
    <w:rPr>
      <w:rFonts w:ascii="Times New Roman" w:eastAsia="Times New Roman" w:hAnsi="Times New Roman" w:cs="Times New Roman"/>
      <w:sz w:val="20"/>
      <w:szCs w:val="20"/>
    </w:rPr>
  </w:style>
  <w:style w:type="paragraph" w:customStyle="1" w:styleId="Style1165">
    <w:name w:val="Style1165"/>
    <w:basedOn w:val="Normal"/>
    <w:rsid w:val="00AA7C31"/>
    <w:pPr>
      <w:spacing w:after="0" w:line="240" w:lineRule="auto"/>
    </w:pPr>
    <w:rPr>
      <w:rFonts w:ascii="Times New Roman" w:eastAsia="Times New Roman" w:hAnsi="Times New Roman" w:cs="Times New Roman"/>
      <w:sz w:val="20"/>
      <w:szCs w:val="20"/>
    </w:rPr>
  </w:style>
  <w:style w:type="paragraph" w:customStyle="1" w:styleId="Style647">
    <w:name w:val="Style647"/>
    <w:basedOn w:val="Normal"/>
    <w:rsid w:val="00AA7C31"/>
    <w:pPr>
      <w:spacing w:after="0" w:line="240" w:lineRule="auto"/>
    </w:pPr>
    <w:rPr>
      <w:rFonts w:ascii="Times New Roman" w:eastAsia="Times New Roman" w:hAnsi="Times New Roman" w:cs="Times New Roman"/>
      <w:sz w:val="20"/>
      <w:szCs w:val="20"/>
    </w:rPr>
  </w:style>
  <w:style w:type="paragraph" w:customStyle="1" w:styleId="Style1160">
    <w:name w:val="Style1160"/>
    <w:basedOn w:val="Normal"/>
    <w:rsid w:val="00AA7C31"/>
    <w:pPr>
      <w:spacing w:after="0" w:line="240" w:lineRule="auto"/>
    </w:pPr>
    <w:rPr>
      <w:rFonts w:ascii="Times New Roman" w:eastAsia="Times New Roman" w:hAnsi="Times New Roman" w:cs="Times New Roman"/>
      <w:sz w:val="20"/>
      <w:szCs w:val="20"/>
    </w:rPr>
  </w:style>
  <w:style w:type="paragraph" w:customStyle="1" w:styleId="Style792">
    <w:name w:val="Style792"/>
    <w:basedOn w:val="Normal"/>
    <w:rsid w:val="00AA7C31"/>
    <w:pPr>
      <w:spacing w:after="0" w:line="240" w:lineRule="auto"/>
    </w:pPr>
    <w:rPr>
      <w:rFonts w:ascii="Times New Roman" w:eastAsia="Times New Roman" w:hAnsi="Times New Roman" w:cs="Times New Roman"/>
      <w:sz w:val="20"/>
      <w:szCs w:val="20"/>
    </w:rPr>
  </w:style>
  <w:style w:type="paragraph" w:customStyle="1" w:styleId="Style900">
    <w:name w:val="Style900"/>
    <w:basedOn w:val="Normal"/>
    <w:rsid w:val="00AA7C31"/>
    <w:pPr>
      <w:spacing w:after="0" w:line="240" w:lineRule="auto"/>
    </w:pPr>
    <w:rPr>
      <w:rFonts w:ascii="Times New Roman" w:eastAsia="Times New Roman" w:hAnsi="Times New Roman" w:cs="Times New Roman"/>
      <w:sz w:val="20"/>
      <w:szCs w:val="20"/>
    </w:rPr>
  </w:style>
  <w:style w:type="paragraph" w:customStyle="1" w:styleId="Style645">
    <w:name w:val="Style645"/>
    <w:basedOn w:val="Normal"/>
    <w:rsid w:val="00AA7C31"/>
    <w:pPr>
      <w:spacing w:after="0" w:line="240" w:lineRule="auto"/>
    </w:pPr>
    <w:rPr>
      <w:rFonts w:ascii="Times New Roman" w:eastAsia="Times New Roman" w:hAnsi="Times New Roman" w:cs="Times New Roman"/>
      <w:sz w:val="20"/>
      <w:szCs w:val="20"/>
    </w:rPr>
  </w:style>
  <w:style w:type="paragraph" w:customStyle="1" w:styleId="Style950">
    <w:name w:val="Style950"/>
    <w:basedOn w:val="Normal"/>
    <w:rsid w:val="00AA7C31"/>
    <w:pPr>
      <w:spacing w:after="0" w:line="240" w:lineRule="auto"/>
    </w:pPr>
    <w:rPr>
      <w:rFonts w:ascii="Times New Roman" w:eastAsia="Times New Roman" w:hAnsi="Times New Roman" w:cs="Times New Roman"/>
      <w:sz w:val="20"/>
      <w:szCs w:val="20"/>
    </w:rPr>
  </w:style>
  <w:style w:type="paragraph" w:customStyle="1" w:styleId="Style1157">
    <w:name w:val="Style1157"/>
    <w:basedOn w:val="Normal"/>
    <w:rsid w:val="00AA7C31"/>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AA7C31"/>
    <w:rPr>
      <w:rFonts w:ascii="Times New Roman" w:eastAsia="Times New Roman" w:hAnsi="Times New Roman" w:cs="Times New Roman"/>
      <w:b/>
      <w:bCs/>
      <w:i w:val="0"/>
      <w:iCs w:val="0"/>
      <w:smallCaps w:val="0"/>
      <w:sz w:val="24"/>
      <w:szCs w:val="24"/>
    </w:rPr>
  </w:style>
  <w:style w:type="character" w:customStyle="1" w:styleId="CharStyle14">
    <w:name w:val="CharStyle14"/>
    <w:basedOn w:val="DefaultParagraphFont"/>
    <w:rsid w:val="00AA7C31"/>
    <w:rPr>
      <w:rFonts w:ascii="Times New Roman" w:eastAsia="Times New Roman" w:hAnsi="Times New Roman" w:cs="Times New Roman"/>
      <w:b w:val="0"/>
      <w:bCs w:val="0"/>
      <w:i w:val="0"/>
      <w:iCs w:val="0"/>
      <w:smallCaps w:val="0"/>
      <w:sz w:val="20"/>
      <w:szCs w:val="20"/>
    </w:rPr>
  </w:style>
  <w:style w:type="character" w:customStyle="1" w:styleId="CharStyle42">
    <w:name w:val="CharStyle42"/>
    <w:basedOn w:val="DefaultParagraphFont"/>
    <w:rsid w:val="00AA7C31"/>
    <w:rPr>
      <w:rFonts w:ascii="Times New Roman" w:eastAsia="Times New Roman" w:hAnsi="Times New Roman" w:cs="Times New Roman"/>
      <w:b/>
      <w:bCs/>
      <w:i w:val="0"/>
      <w:iCs w:val="0"/>
      <w:smallCaps w:val="0"/>
      <w:sz w:val="12"/>
      <w:szCs w:val="12"/>
    </w:rPr>
  </w:style>
  <w:style w:type="character" w:customStyle="1" w:styleId="CharStyle62">
    <w:name w:val="CharStyle62"/>
    <w:basedOn w:val="DefaultParagraphFont"/>
    <w:rsid w:val="00AA7C31"/>
    <w:rPr>
      <w:rFonts w:ascii="Times New Roman" w:eastAsia="Times New Roman" w:hAnsi="Times New Roman" w:cs="Times New Roman"/>
      <w:b/>
      <w:bCs/>
      <w:i/>
      <w:iCs/>
      <w:smallCaps w:val="0"/>
      <w:sz w:val="22"/>
      <w:szCs w:val="22"/>
    </w:rPr>
  </w:style>
  <w:style w:type="character" w:customStyle="1" w:styleId="CharStyle81">
    <w:name w:val="CharStyle81"/>
    <w:basedOn w:val="DefaultParagraphFont"/>
    <w:rsid w:val="00AA7C31"/>
    <w:rPr>
      <w:rFonts w:ascii="Times New Roman" w:eastAsia="Times New Roman" w:hAnsi="Times New Roman" w:cs="Times New Roman"/>
      <w:b w:val="0"/>
      <w:bCs w:val="0"/>
      <w:i w:val="0"/>
      <w:iCs w:val="0"/>
      <w:smallCaps/>
      <w:sz w:val="20"/>
      <w:szCs w:val="20"/>
    </w:rPr>
  </w:style>
  <w:style w:type="character" w:customStyle="1" w:styleId="CharStyle211">
    <w:name w:val="CharStyle211"/>
    <w:basedOn w:val="DefaultParagraphFont"/>
    <w:rsid w:val="00AA7C31"/>
    <w:rPr>
      <w:rFonts w:ascii="Times New Roman" w:eastAsia="Times New Roman" w:hAnsi="Times New Roman" w:cs="Times New Roman"/>
      <w:b/>
      <w:bCs/>
      <w:i w:val="0"/>
      <w:iCs w:val="0"/>
      <w:smallCaps w:val="0"/>
      <w:spacing w:val="-10"/>
      <w:sz w:val="14"/>
      <w:szCs w:val="14"/>
    </w:rPr>
  </w:style>
  <w:style w:type="character" w:customStyle="1" w:styleId="CharStyle214">
    <w:name w:val="CharStyle214"/>
    <w:basedOn w:val="DefaultParagraphFont"/>
    <w:rsid w:val="00AA7C31"/>
    <w:rPr>
      <w:rFonts w:ascii="Times New Roman" w:eastAsia="Times New Roman" w:hAnsi="Times New Roman" w:cs="Times New Roman"/>
      <w:b w:val="0"/>
      <w:bCs w:val="0"/>
      <w:i/>
      <w:iCs/>
      <w:smallCaps w:val="0"/>
      <w:sz w:val="20"/>
      <w:szCs w:val="20"/>
    </w:rPr>
  </w:style>
  <w:style w:type="character" w:customStyle="1" w:styleId="CharStyle237">
    <w:name w:val="CharStyle237"/>
    <w:basedOn w:val="DefaultParagraphFont"/>
    <w:rsid w:val="00AA7C31"/>
    <w:rPr>
      <w:rFonts w:ascii="Times New Roman" w:eastAsia="Times New Roman" w:hAnsi="Times New Roman" w:cs="Times New Roman"/>
      <w:b/>
      <w:bCs/>
      <w:i/>
      <w:iCs/>
      <w:smallCaps w:val="0"/>
      <w:sz w:val="20"/>
      <w:szCs w:val="20"/>
    </w:rPr>
  </w:style>
  <w:style w:type="character" w:customStyle="1" w:styleId="CharStyle253">
    <w:name w:val="CharStyle253"/>
    <w:basedOn w:val="DefaultParagraphFont"/>
    <w:rsid w:val="00AA7C31"/>
    <w:rPr>
      <w:rFonts w:ascii="Times New Roman" w:eastAsia="Times New Roman" w:hAnsi="Times New Roman" w:cs="Times New Roman"/>
      <w:b/>
      <w:bCs/>
      <w:i w:val="0"/>
      <w:iCs w:val="0"/>
      <w:smallCaps w:val="0"/>
      <w:spacing w:val="-10"/>
      <w:sz w:val="20"/>
      <w:szCs w:val="20"/>
    </w:rPr>
  </w:style>
  <w:style w:type="character" w:customStyle="1" w:styleId="CharStyle307">
    <w:name w:val="CharStyle307"/>
    <w:basedOn w:val="DefaultParagraphFont"/>
    <w:rsid w:val="00AA7C31"/>
    <w:rPr>
      <w:rFonts w:ascii="Times New Roman" w:eastAsia="Times New Roman" w:hAnsi="Times New Roman" w:cs="Times New Roman"/>
      <w:b w:val="0"/>
      <w:bCs w:val="0"/>
      <w:i w:val="0"/>
      <w:iCs w:val="0"/>
      <w:smallCaps w:val="0"/>
      <w:sz w:val="14"/>
      <w:szCs w:val="14"/>
    </w:rPr>
  </w:style>
  <w:style w:type="character" w:customStyle="1" w:styleId="CharStyle309">
    <w:name w:val="CharStyle309"/>
    <w:basedOn w:val="DefaultParagraphFont"/>
    <w:rsid w:val="00AA7C31"/>
    <w:rPr>
      <w:rFonts w:ascii="Times New Roman" w:eastAsia="Times New Roman" w:hAnsi="Times New Roman" w:cs="Times New Roman"/>
      <w:b/>
      <w:bCs/>
      <w:i w:val="0"/>
      <w:iCs w:val="0"/>
      <w:smallCaps w:val="0"/>
      <w:sz w:val="14"/>
      <w:szCs w:val="14"/>
    </w:rPr>
  </w:style>
  <w:style w:type="character" w:customStyle="1" w:styleId="CharStyle315">
    <w:name w:val="CharStyle315"/>
    <w:basedOn w:val="DefaultParagraphFont"/>
    <w:rsid w:val="00AA7C31"/>
    <w:rPr>
      <w:rFonts w:ascii="Times New Roman" w:eastAsia="Times New Roman" w:hAnsi="Times New Roman" w:cs="Times New Roman"/>
      <w:b/>
      <w:bCs/>
      <w:i/>
      <w:iCs/>
      <w:smallCaps w:val="0"/>
      <w:sz w:val="12"/>
      <w:szCs w:val="12"/>
    </w:rPr>
  </w:style>
  <w:style w:type="character" w:customStyle="1" w:styleId="CharStyle328">
    <w:name w:val="CharStyle328"/>
    <w:basedOn w:val="DefaultParagraphFont"/>
    <w:rsid w:val="00AA7C31"/>
    <w:rPr>
      <w:rFonts w:ascii="Times New Roman" w:eastAsia="Times New Roman" w:hAnsi="Times New Roman" w:cs="Times New Roman"/>
      <w:b/>
      <w:bCs/>
      <w:i w:val="0"/>
      <w:iCs w:val="0"/>
      <w:smallCaps w:val="0"/>
      <w:sz w:val="12"/>
      <w:szCs w:val="12"/>
    </w:rPr>
  </w:style>
  <w:style w:type="character" w:customStyle="1" w:styleId="CharStyle331">
    <w:name w:val="CharStyle331"/>
    <w:basedOn w:val="DefaultParagraphFont"/>
    <w:rsid w:val="00AA7C31"/>
    <w:rPr>
      <w:rFonts w:ascii="Cambria" w:eastAsia="Cambria" w:hAnsi="Cambria" w:cs="Cambria"/>
      <w:b/>
      <w:bCs/>
      <w:i w:val="0"/>
      <w:iCs w:val="0"/>
      <w:smallCaps w:val="0"/>
      <w:sz w:val="16"/>
      <w:szCs w:val="16"/>
    </w:rPr>
  </w:style>
  <w:style w:type="character" w:customStyle="1" w:styleId="CharStyle333">
    <w:name w:val="CharStyle333"/>
    <w:basedOn w:val="DefaultParagraphFont"/>
    <w:rsid w:val="00AA7C31"/>
    <w:rPr>
      <w:rFonts w:ascii="Times New Roman" w:eastAsia="Times New Roman" w:hAnsi="Times New Roman" w:cs="Times New Roman"/>
      <w:b/>
      <w:bCs/>
      <w:i w:val="0"/>
      <w:iCs w:val="0"/>
      <w:smallCaps/>
      <w:sz w:val="12"/>
      <w:szCs w:val="12"/>
    </w:rPr>
  </w:style>
  <w:style w:type="character" w:customStyle="1" w:styleId="CharStyle334">
    <w:name w:val="CharStyle334"/>
    <w:basedOn w:val="DefaultParagraphFont"/>
    <w:rsid w:val="00AA7C31"/>
    <w:rPr>
      <w:rFonts w:ascii="Times New Roman" w:eastAsia="Times New Roman" w:hAnsi="Times New Roman" w:cs="Times New Roman"/>
      <w:b/>
      <w:bCs/>
      <w:i/>
      <w:iCs/>
      <w:smallCaps w:val="0"/>
      <w:sz w:val="12"/>
      <w:szCs w:val="12"/>
    </w:rPr>
  </w:style>
  <w:style w:type="character" w:customStyle="1" w:styleId="CharStyle337">
    <w:name w:val="CharStyle337"/>
    <w:basedOn w:val="DefaultParagraphFont"/>
    <w:rsid w:val="00AA7C31"/>
    <w:rPr>
      <w:rFonts w:ascii="Arial" w:eastAsia="Arial" w:hAnsi="Arial" w:cs="Arial"/>
      <w:b/>
      <w:bCs/>
      <w:i w:val="0"/>
      <w:iCs w:val="0"/>
      <w:smallCaps w:val="0"/>
      <w:sz w:val="12"/>
      <w:szCs w:val="12"/>
    </w:rPr>
  </w:style>
  <w:style w:type="character" w:customStyle="1" w:styleId="CharStyle341">
    <w:name w:val="CharStyle341"/>
    <w:basedOn w:val="DefaultParagraphFont"/>
    <w:rsid w:val="00AA7C31"/>
    <w:rPr>
      <w:rFonts w:ascii="Times New Roman" w:eastAsia="Times New Roman" w:hAnsi="Times New Roman" w:cs="Times New Roman"/>
      <w:b w:val="0"/>
      <w:bCs w:val="0"/>
      <w:i/>
      <w:iCs/>
      <w:smallCaps w:val="0"/>
      <w:sz w:val="14"/>
      <w:szCs w:val="14"/>
    </w:rPr>
  </w:style>
  <w:style w:type="character" w:customStyle="1" w:styleId="CharStyle345">
    <w:name w:val="CharStyle345"/>
    <w:basedOn w:val="DefaultParagraphFont"/>
    <w:rsid w:val="00AA7C31"/>
    <w:rPr>
      <w:rFonts w:ascii="Times New Roman" w:eastAsia="Times New Roman" w:hAnsi="Times New Roman" w:cs="Times New Roman"/>
      <w:b w:val="0"/>
      <w:bCs w:val="0"/>
      <w:i w:val="0"/>
      <w:iCs w:val="0"/>
      <w:smallCaps/>
      <w:sz w:val="14"/>
      <w:szCs w:val="14"/>
    </w:rPr>
  </w:style>
  <w:style w:type="character" w:customStyle="1" w:styleId="CharStyle350">
    <w:name w:val="CharStyle350"/>
    <w:basedOn w:val="DefaultParagraphFont"/>
    <w:rsid w:val="00AA7C31"/>
    <w:rPr>
      <w:rFonts w:ascii="Cambria" w:eastAsia="Cambria" w:hAnsi="Cambria" w:cs="Cambria"/>
      <w:b/>
      <w:bCs/>
      <w:i w:val="0"/>
      <w:iCs w:val="0"/>
      <w:smallCaps w:val="0"/>
      <w:sz w:val="14"/>
      <w:szCs w:val="14"/>
    </w:rPr>
  </w:style>
  <w:style w:type="character" w:customStyle="1" w:styleId="CharStyle355">
    <w:name w:val="CharStyle355"/>
    <w:basedOn w:val="DefaultParagraphFont"/>
    <w:rsid w:val="00AA7C31"/>
    <w:rPr>
      <w:rFonts w:ascii="Times New Roman" w:eastAsia="Times New Roman" w:hAnsi="Times New Roman" w:cs="Times New Roman"/>
      <w:b/>
      <w:bCs/>
      <w:i/>
      <w:iCs/>
      <w:smallCaps w:val="0"/>
      <w:sz w:val="16"/>
      <w:szCs w:val="16"/>
    </w:rPr>
  </w:style>
  <w:style w:type="character" w:customStyle="1" w:styleId="CharStyle363">
    <w:name w:val="CharStyle363"/>
    <w:basedOn w:val="DefaultParagraphFont"/>
    <w:rsid w:val="00AA7C31"/>
    <w:rPr>
      <w:rFonts w:ascii="Times New Roman" w:eastAsia="Times New Roman" w:hAnsi="Times New Roman" w:cs="Times New Roman"/>
      <w:b/>
      <w:bCs/>
      <w:i w:val="0"/>
      <w:iCs w:val="0"/>
      <w:smallCaps w:val="0"/>
      <w:sz w:val="16"/>
      <w:szCs w:val="16"/>
    </w:rPr>
  </w:style>
  <w:style w:type="character" w:customStyle="1" w:styleId="CharStyle377">
    <w:name w:val="CharStyle377"/>
    <w:basedOn w:val="DefaultParagraphFont"/>
    <w:rsid w:val="00AA7C31"/>
    <w:rPr>
      <w:rFonts w:ascii="Times New Roman" w:eastAsia="Times New Roman" w:hAnsi="Times New Roman" w:cs="Times New Roman"/>
      <w:b/>
      <w:bCs/>
      <w:i w:val="0"/>
      <w:iCs w:val="0"/>
      <w:smallCaps w:val="0"/>
      <w:sz w:val="16"/>
      <w:szCs w:val="16"/>
    </w:rPr>
  </w:style>
  <w:style w:type="character" w:customStyle="1" w:styleId="CharStyle381">
    <w:name w:val="CharStyle381"/>
    <w:basedOn w:val="DefaultParagraphFont"/>
    <w:rsid w:val="00AA7C31"/>
    <w:rPr>
      <w:rFonts w:ascii="Times New Roman" w:eastAsia="Times New Roman" w:hAnsi="Times New Roman" w:cs="Times New Roman"/>
      <w:b/>
      <w:bCs/>
      <w:i/>
      <w:iCs/>
      <w:smallCaps w:val="0"/>
      <w:sz w:val="12"/>
      <w:szCs w:val="12"/>
    </w:rPr>
  </w:style>
  <w:style w:type="character" w:customStyle="1" w:styleId="CharStyle399">
    <w:name w:val="CharStyle399"/>
    <w:basedOn w:val="DefaultParagraphFont"/>
    <w:rsid w:val="00AA7C31"/>
    <w:rPr>
      <w:rFonts w:ascii="Times New Roman" w:eastAsia="Times New Roman" w:hAnsi="Times New Roman" w:cs="Times New Roman"/>
      <w:b/>
      <w:bCs/>
      <w:i w:val="0"/>
      <w:iCs w:val="0"/>
      <w:smallCaps w:val="0"/>
      <w:sz w:val="14"/>
      <w:szCs w:val="14"/>
    </w:rPr>
  </w:style>
  <w:style w:type="character" w:customStyle="1" w:styleId="CharStyle423">
    <w:name w:val="CharStyle423"/>
    <w:basedOn w:val="DefaultParagraphFont"/>
    <w:rsid w:val="00AA7C31"/>
    <w:rPr>
      <w:rFonts w:ascii="Times New Roman" w:eastAsia="Times New Roman" w:hAnsi="Times New Roman" w:cs="Times New Roman"/>
      <w:b/>
      <w:bCs/>
      <w:i w:val="0"/>
      <w:iCs w:val="0"/>
      <w:smallCaps w:val="0"/>
      <w:w w:val="40"/>
      <w:sz w:val="8"/>
      <w:szCs w:val="8"/>
    </w:rPr>
  </w:style>
  <w:style w:type="character" w:customStyle="1" w:styleId="CharStyle425">
    <w:name w:val="CharStyle425"/>
    <w:basedOn w:val="DefaultParagraphFont"/>
    <w:rsid w:val="00AA7C31"/>
    <w:rPr>
      <w:rFonts w:ascii="Times New Roman" w:eastAsia="Times New Roman" w:hAnsi="Times New Roman" w:cs="Times New Roman"/>
      <w:b/>
      <w:bCs/>
      <w:i w:val="0"/>
      <w:iCs w:val="0"/>
      <w:smallCaps w:val="0"/>
      <w:sz w:val="14"/>
      <w:szCs w:val="14"/>
    </w:rPr>
  </w:style>
  <w:style w:type="character" w:customStyle="1" w:styleId="CharStyle432">
    <w:name w:val="CharStyle432"/>
    <w:basedOn w:val="DefaultParagraphFont"/>
    <w:rsid w:val="00AA7C31"/>
    <w:rPr>
      <w:rFonts w:ascii="Times New Roman" w:eastAsia="Times New Roman" w:hAnsi="Times New Roman" w:cs="Times New Roman"/>
      <w:b/>
      <w:bCs/>
      <w:i/>
      <w:iCs/>
      <w:smallCaps w:val="0"/>
      <w:spacing w:val="-20"/>
      <w:sz w:val="20"/>
      <w:szCs w:val="20"/>
    </w:rPr>
  </w:style>
  <w:style w:type="character" w:customStyle="1" w:styleId="CharStyle434">
    <w:name w:val="CharStyle434"/>
    <w:basedOn w:val="DefaultParagraphFont"/>
    <w:rsid w:val="00AA7C31"/>
    <w:rPr>
      <w:rFonts w:ascii="Times New Roman" w:eastAsia="Times New Roman" w:hAnsi="Times New Roman" w:cs="Times New Roman"/>
      <w:b w:val="0"/>
      <w:bCs w:val="0"/>
      <w:i/>
      <w:iCs/>
      <w:smallCaps w:val="0"/>
      <w:spacing w:val="-10"/>
      <w:sz w:val="14"/>
      <w:szCs w:val="14"/>
    </w:rPr>
  </w:style>
  <w:style w:type="character" w:customStyle="1" w:styleId="CharStyle443">
    <w:name w:val="CharStyle443"/>
    <w:basedOn w:val="DefaultParagraphFont"/>
    <w:rsid w:val="00AA7C31"/>
    <w:rPr>
      <w:rFonts w:ascii="Times New Roman" w:eastAsia="Times New Roman" w:hAnsi="Times New Roman" w:cs="Times New Roman"/>
      <w:b/>
      <w:bCs/>
      <w:i w:val="0"/>
      <w:iCs w:val="0"/>
      <w:smallCaps w:val="0"/>
      <w:sz w:val="16"/>
      <w:szCs w:val="16"/>
    </w:rPr>
  </w:style>
  <w:style w:type="character" w:customStyle="1" w:styleId="CharStyle450">
    <w:name w:val="CharStyle450"/>
    <w:basedOn w:val="DefaultParagraphFont"/>
    <w:rsid w:val="00AA7C31"/>
    <w:rPr>
      <w:rFonts w:ascii="Franklin Gothic Medium Cond" w:eastAsia="Franklin Gothic Medium Cond" w:hAnsi="Franklin Gothic Medium Cond" w:cs="Franklin Gothic Medium Cond"/>
      <w:b w:val="0"/>
      <w:bCs w:val="0"/>
      <w:i w:val="0"/>
      <w:iCs w:val="0"/>
      <w:smallCaps w:val="0"/>
      <w:spacing w:val="-10"/>
      <w:sz w:val="16"/>
      <w:szCs w:val="16"/>
    </w:rPr>
  </w:style>
  <w:style w:type="character" w:customStyle="1" w:styleId="CharStyle467">
    <w:name w:val="CharStyle467"/>
    <w:basedOn w:val="DefaultParagraphFont"/>
    <w:rsid w:val="00AA7C31"/>
    <w:rPr>
      <w:rFonts w:ascii="Times New Roman" w:eastAsia="Times New Roman" w:hAnsi="Times New Roman" w:cs="Times New Roman"/>
      <w:b/>
      <w:bCs/>
      <w:i w:val="0"/>
      <w:iCs w:val="0"/>
      <w:smallCaps w:val="0"/>
      <w:sz w:val="16"/>
      <w:szCs w:val="16"/>
    </w:rPr>
  </w:style>
  <w:style w:type="character" w:customStyle="1" w:styleId="CharStyle469">
    <w:name w:val="CharStyle469"/>
    <w:basedOn w:val="DefaultParagraphFont"/>
    <w:rsid w:val="00AA7C31"/>
    <w:rPr>
      <w:rFonts w:ascii="Times New Roman" w:eastAsia="Times New Roman" w:hAnsi="Times New Roman" w:cs="Times New Roman"/>
      <w:b/>
      <w:bCs/>
      <w:i w:val="0"/>
      <w:iCs w:val="0"/>
      <w:smallCaps w:val="0"/>
      <w:sz w:val="14"/>
      <w:szCs w:val="14"/>
    </w:rPr>
  </w:style>
  <w:style w:type="character" w:customStyle="1" w:styleId="CharStyle476">
    <w:name w:val="CharStyle476"/>
    <w:basedOn w:val="DefaultParagraphFont"/>
    <w:rsid w:val="00AA7C31"/>
    <w:rPr>
      <w:rFonts w:ascii="Times New Roman" w:eastAsia="Times New Roman" w:hAnsi="Times New Roman" w:cs="Times New Roman"/>
      <w:b/>
      <w:bCs/>
      <w:i w:val="0"/>
      <w:iCs w:val="0"/>
      <w:smallCaps w:val="0"/>
      <w:sz w:val="14"/>
      <w:szCs w:val="14"/>
    </w:rPr>
  </w:style>
  <w:style w:type="character" w:customStyle="1" w:styleId="CharStyle484">
    <w:name w:val="CharStyle484"/>
    <w:basedOn w:val="DefaultParagraphFont"/>
    <w:rsid w:val="00AA7C31"/>
    <w:rPr>
      <w:rFonts w:ascii="Book Antiqua" w:eastAsia="Book Antiqua" w:hAnsi="Book Antiqua" w:cs="Book Antiqua"/>
      <w:b/>
      <w:bCs/>
      <w:i w:val="0"/>
      <w:iCs w:val="0"/>
      <w:smallCaps w:val="0"/>
      <w:sz w:val="16"/>
      <w:szCs w:val="16"/>
    </w:rPr>
  </w:style>
  <w:style w:type="character" w:customStyle="1" w:styleId="CharStyle490">
    <w:name w:val="CharStyle490"/>
    <w:basedOn w:val="DefaultParagraphFont"/>
    <w:rsid w:val="00AA7C31"/>
    <w:rPr>
      <w:rFonts w:ascii="Times New Roman" w:eastAsia="Times New Roman" w:hAnsi="Times New Roman" w:cs="Times New Roman"/>
      <w:b/>
      <w:bCs/>
      <w:i/>
      <w:iCs/>
      <w:smallCaps w:val="0"/>
      <w:sz w:val="14"/>
      <w:szCs w:val="14"/>
    </w:rPr>
  </w:style>
  <w:style w:type="character" w:customStyle="1" w:styleId="CharStyle496">
    <w:name w:val="CharStyle496"/>
    <w:basedOn w:val="DefaultParagraphFont"/>
    <w:rsid w:val="00AA7C31"/>
    <w:rPr>
      <w:rFonts w:ascii="Times New Roman" w:eastAsia="Times New Roman" w:hAnsi="Times New Roman" w:cs="Times New Roman"/>
      <w:b/>
      <w:bCs/>
      <w:i w:val="0"/>
      <w:iCs w:val="0"/>
      <w:smallCaps w:val="0"/>
      <w:sz w:val="14"/>
      <w:szCs w:val="14"/>
    </w:rPr>
  </w:style>
  <w:style w:type="character" w:customStyle="1" w:styleId="CharStyle511">
    <w:name w:val="CharStyle511"/>
    <w:basedOn w:val="DefaultParagraphFont"/>
    <w:rsid w:val="00AA7C31"/>
    <w:rPr>
      <w:rFonts w:ascii="Times New Roman" w:eastAsia="Times New Roman" w:hAnsi="Times New Roman" w:cs="Times New Roman"/>
      <w:b w:val="0"/>
      <w:bCs w:val="0"/>
      <w:i w:val="0"/>
      <w:iCs w:val="0"/>
      <w:smallCaps w:val="0"/>
      <w:sz w:val="12"/>
      <w:szCs w:val="12"/>
    </w:rPr>
  </w:style>
  <w:style w:type="character" w:customStyle="1" w:styleId="CharStyle512">
    <w:name w:val="CharStyle512"/>
    <w:basedOn w:val="DefaultParagraphFont"/>
    <w:rsid w:val="00AA7C31"/>
    <w:rPr>
      <w:rFonts w:ascii="Times New Roman" w:eastAsia="Times New Roman" w:hAnsi="Times New Roman" w:cs="Times New Roman"/>
      <w:b/>
      <w:bCs/>
      <w:i w:val="0"/>
      <w:iCs w:val="0"/>
      <w:smallCaps w:val="0"/>
      <w:sz w:val="14"/>
      <w:szCs w:val="14"/>
    </w:rPr>
  </w:style>
  <w:style w:type="character" w:customStyle="1" w:styleId="CharStyle516">
    <w:name w:val="CharStyle516"/>
    <w:basedOn w:val="DefaultParagraphFont"/>
    <w:rsid w:val="00AA7C31"/>
    <w:rPr>
      <w:rFonts w:ascii="Times New Roman" w:eastAsia="Times New Roman" w:hAnsi="Times New Roman" w:cs="Times New Roman"/>
      <w:b w:val="0"/>
      <w:bCs w:val="0"/>
      <w:i w:val="0"/>
      <w:iCs w:val="0"/>
      <w:smallCaps w:val="0"/>
      <w:sz w:val="26"/>
      <w:szCs w:val="26"/>
    </w:rPr>
  </w:style>
  <w:style w:type="character" w:customStyle="1" w:styleId="CharStyle517">
    <w:name w:val="CharStyle517"/>
    <w:basedOn w:val="DefaultParagraphFont"/>
    <w:rsid w:val="00AA7C31"/>
    <w:rPr>
      <w:rFonts w:ascii="Times New Roman" w:eastAsia="Times New Roman" w:hAnsi="Times New Roman" w:cs="Times New Roman"/>
      <w:b/>
      <w:bCs/>
      <w:i w:val="0"/>
      <w:iCs w:val="0"/>
      <w:smallCaps w:val="0"/>
      <w:sz w:val="24"/>
      <w:szCs w:val="24"/>
    </w:rPr>
  </w:style>
  <w:style w:type="character" w:customStyle="1" w:styleId="CharStyle521">
    <w:name w:val="CharStyle521"/>
    <w:basedOn w:val="DefaultParagraphFont"/>
    <w:rsid w:val="00AA7C31"/>
    <w:rPr>
      <w:rFonts w:ascii="Sylfaen" w:eastAsia="Sylfaen" w:hAnsi="Sylfaen" w:cs="Sylfaen"/>
      <w:b/>
      <w:bCs/>
      <w:i w:val="0"/>
      <w:iCs w:val="0"/>
      <w:smallCaps w:val="0"/>
      <w:sz w:val="50"/>
      <w:szCs w:val="50"/>
    </w:rPr>
  </w:style>
  <w:style w:type="character" w:customStyle="1" w:styleId="CharStyle630">
    <w:name w:val="CharStyle630"/>
    <w:basedOn w:val="DefaultParagraphFont"/>
    <w:rsid w:val="00AA7C31"/>
    <w:rPr>
      <w:rFonts w:ascii="Times New Roman" w:eastAsia="Times New Roman" w:hAnsi="Times New Roman" w:cs="Times New Roman"/>
      <w:b/>
      <w:bCs/>
      <w:i/>
      <w:iCs/>
      <w:smallCaps w:val="0"/>
      <w:spacing w:val="20"/>
      <w:sz w:val="22"/>
      <w:szCs w:val="22"/>
    </w:rPr>
  </w:style>
  <w:style w:type="paragraph" w:styleId="Header">
    <w:name w:val="header"/>
    <w:basedOn w:val="Normal"/>
    <w:link w:val="HeaderChar"/>
    <w:uiPriority w:val="99"/>
    <w:semiHidden/>
    <w:unhideWhenUsed/>
    <w:rsid w:val="000614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614B2"/>
  </w:style>
  <w:style w:type="paragraph" w:styleId="Footer">
    <w:name w:val="footer"/>
    <w:basedOn w:val="Normal"/>
    <w:link w:val="FooterChar"/>
    <w:uiPriority w:val="99"/>
    <w:semiHidden/>
    <w:unhideWhenUsed/>
    <w:rsid w:val="000614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614B2"/>
  </w:style>
  <w:style w:type="paragraph" w:styleId="BalloonText">
    <w:name w:val="Balloon Text"/>
    <w:basedOn w:val="Normal"/>
    <w:link w:val="BalloonTextChar"/>
    <w:uiPriority w:val="99"/>
    <w:semiHidden/>
    <w:unhideWhenUsed/>
    <w:rsid w:val="000614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4B2"/>
    <w:rPr>
      <w:rFonts w:ascii="Tahoma" w:hAnsi="Tahoma" w:cs="Tahoma"/>
      <w:sz w:val="16"/>
      <w:szCs w:val="16"/>
    </w:rPr>
  </w:style>
  <w:style w:type="character" w:styleId="PlaceholderText">
    <w:name w:val="Placeholder Text"/>
    <w:basedOn w:val="DefaultParagraphFont"/>
    <w:uiPriority w:val="99"/>
    <w:semiHidden/>
    <w:rsid w:val="00C5236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63811965-7C29-4BD8-885A-A3FFBED67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39</Pages>
  <Words>12039</Words>
  <Characters>68627</Characters>
  <Application>Microsoft Office Word</Application>
  <DocSecurity>0</DocSecurity>
  <Lines>571</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378</cp:revision>
  <dcterms:created xsi:type="dcterms:W3CDTF">2017-04-11T02:34:00Z</dcterms:created>
  <dcterms:modified xsi:type="dcterms:W3CDTF">2018-08-02T23:39:00Z</dcterms:modified>
</cp:coreProperties>
</file>