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81" w:rsidRPr="004D6A8F" w:rsidRDefault="00B04E81" w:rsidP="004D6A8F">
      <w:pPr>
        <w:spacing w:before="120" w:after="120" w:line="240" w:lineRule="auto"/>
        <w:jc w:val="center"/>
        <w:rPr>
          <w:rFonts w:ascii="Times New Roman" w:hAnsi="Times New Roman" w:cs="Times New Roman"/>
          <w:sz w:val="36"/>
        </w:rPr>
      </w:pPr>
      <w:r w:rsidRPr="004D6A8F">
        <w:rPr>
          <w:rFonts w:ascii="Times New Roman" w:hAnsi="Times New Roman" w:cs="Times New Roman"/>
          <w:sz w:val="36"/>
        </w:rPr>
        <w:t>TARIFF BOA</w:t>
      </w:r>
      <w:r w:rsidR="006B617D" w:rsidRPr="004D6A8F">
        <w:rPr>
          <w:rFonts w:ascii="Times New Roman" w:hAnsi="Times New Roman" w:cs="Times New Roman"/>
          <w:sz w:val="36"/>
        </w:rPr>
        <w:t>R</w:t>
      </w:r>
      <w:r w:rsidRPr="004D6A8F">
        <w:rPr>
          <w:rFonts w:ascii="Times New Roman" w:hAnsi="Times New Roman" w:cs="Times New Roman"/>
          <w:sz w:val="36"/>
        </w:rPr>
        <w:t>D.</w:t>
      </w:r>
    </w:p>
    <w:p w:rsidR="00EE7BC7" w:rsidRPr="00B5488D" w:rsidRDefault="00EE7BC7" w:rsidP="00B5488D">
      <w:pPr>
        <w:pBdr>
          <w:top w:val="single" w:sz="4" w:space="1" w:color="auto"/>
        </w:pBdr>
        <w:spacing w:after="0" w:line="240" w:lineRule="auto"/>
        <w:ind w:left="4032" w:right="4032"/>
        <w:jc w:val="center"/>
        <w:rPr>
          <w:rFonts w:ascii="Times New Roman" w:hAnsi="Times New Roman" w:cs="Times New Roman"/>
          <w:b/>
          <w:sz w:val="2"/>
        </w:rPr>
      </w:pPr>
    </w:p>
    <w:p w:rsidR="00B04E81" w:rsidRPr="004D6A8F" w:rsidRDefault="00B04E81" w:rsidP="004D6A8F">
      <w:pPr>
        <w:spacing w:before="120" w:after="120" w:line="240" w:lineRule="auto"/>
        <w:jc w:val="center"/>
        <w:rPr>
          <w:rFonts w:ascii="Times New Roman" w:hAnsi="Times New Roman" w:cs="Times New Roman"/>
          <w:b/>
          <w:sz w:val="28"/>
        </w:rPr>
      </w:pPr>
      <w:r w:rsidRPr="004D6A8F">
        <w:rPr>
          <w:rFonts w:ascii="Times New Roman" w:hAnsi="Times New Roman" w:cs="Times New Roman"/>
          <w:b/>
          <w:sz w:val="28"/>
        </w:rPr>
        <w:t>No. 41 of 1960.</w:t>
      </w:r>
    </w:p>
    <w:p w:rsidR="00B04E81" w:rsidRPr="004D6A8F" w:rsidRDefault="00B04E81" w:rsidP="004D6A8F">
      <w:pPr>
        <w:spacing w:before="120" w:after="120" w:line="240" w:lineRule="auto"/>
        <w:ind w:left="432" w:hanging="432"/>
        <w:jc w:val="center"/>
        <w:rPr>
          <w:rFonts w:ascii="Times New Roman" w:hAnsi="Times New Roman" w:cs="Times New Roman"/>
          <w:sz w:val="26"/>
        </w:rPr>
      </w:pPr>
      <w:r w:rsidRPr="004D6A8F">
        <w:rPr>
          <w:rFonts w:ascii="Times New Roman" w:hAnsi="Times New Roman" w:cs="Times New Roman"/>
          <w:sz w:val="26"/>
        </w:rPr>
        <w:t xml:space="preserve">An Act to amend the </w:t>
      </w:r>
      <w:r w:rsidRPr="004D6A8F">
        <w:rPr>
          <w:rFonts w:ascii="Times New Roman" w:hAnsi="Times New Roman" w:cs="Times New Roman"/>
          <w:i/>
          <w:sz w:val="26"/>
        </w:rPr>
        <w:t xml:space="preserve">Tariff Board Act </w:t>
      </w:r>
      <w:r w:rsidRPr="004D6A8F">
        <w:rPr>
          <w:rFonts w:ascii="Times New Roman" w:hAnsi="Times New Roman" w:cs="Times New Roman"/>
          <w:sz w:val="26"/>
        </w:rPr>
        <w:t>1921</w:t>
      </w:r>
      <w:r w:rsidR="009F45FA" w:rsidRPr="004D6A8F">
        <w:rPr>
          <w:rFonts w:ascii="Times New Roman" w:hAnsi="Times New Roman" w:cs="Times New Roman"/>
          <w:sz w:val="26"/>
        </w:rPr>
        <w:t>–</w:t>
      </w:r>
      <w:r w:rsidRPr="004D6A8F">
        <w:rPr>
          <w:rFonts w:ascii="Times New Roman" w:hAnsi="Times New Roman" w:cs="Times New Roman"/>
          <w:sz w:val="26"/>
        </w:rPr>
        <w:t>1958.</w:t>
      </w:r>
    </w:p>
    <w:p w:rsidR="00B04E81" w:rsidRPr="004D6A8F" w:rsidRDefault="00B04E81" w:rsidP="004D6A8F">
      <w:pPr>
        <w:spacing w:before="120" w:after="120" w:line="240" w:lineRule="auto"/>
        <w:jc w:val="right"/>
        <w:rPr>
          <w:rFonts w:ascii="Times New Roman" w:hAnsi="Times New Roman" w:cs="Times New Roman"/>
          <w:sz w:val="26"/>
        </w:rPr>
      </w:pPr>
      <w:r w:rsidRPr="004D6A8F">
        <w:rPr>
          <w:rFonts w:ascii="Times New Roman" w:hAnsi="Times New Roman" w:cs="Times New Roman"/>
          <w:sz w:val="26"/>
        </w:rPr>
        <w:t>[Assented to 5th September, 1960.]</w:t>
      </w:r>
    </w:p>
    <w:p w:rsidR="00B04E81" w:rsidRPr="00832E00" w:rsidRDefault="00B04E81" w:rsidP="00B5488D">
      <w:pPr>
        <w:spacing w:after="0" w:line="240" w:lineRule="auto"/>
        <w:jc w:val="both"/>
        <w:rPr>
          <w:rFonts w:ascii="Times New Roman" w:hAnsi="Times New Roman"/>
        </w:rPr>
      </w:pPr>
      <w:r w:rsidRPr="00832E00">
        <w:rPr>
          <w:rFonts w:ascii="Times New Roman" w:hAnsi="Times New Roman"/>
        </w:rPr>
        <w:t>BE it enacted by the Queen’s Most Excellent Majesty, the Senate,</w:t>
      </w:r>
      <w:r w:rsidR="00D85938" w:rsidRPr="00832E00">
        <w:rPr>
          <w:rFonts w:ascii="Times New Roman" w:hAnsi="Times New Roman"/>
        </w:rPr>
        <w:t xml:space="preserve"> </w:t>
      </w:r>
      <w:r w:rsidRPr="00832E00">
        <w:rPr>
          <w:rFonts w:ascii="Times New Roman" w:hAnsi="Times New Roman"/>
        </w:rPr>
        <w:t>and</w:t>
      </w:r>
      <w:r w:rsidR="00D85938" w:rsidRPr="00832E00">
        <w:rPr>
          <w:rFonts w:ascii="Times New Roman" w:hAnsi="Times New Roman"/>
        </w:rPr>
        <w:t xml:space="preserve"> </w:t>
      </w:r>
      <w:r w:rsidRPr="00832E00">
        <w:rPr>
          <w:rFonts w:ascii="Times New Roman" w:hAnsi="Times New Roman"/>
        </w:rPr>
        <w:t>the</w:t>
      </w:r>
      <w:r w:rsidR="00D85938" w:rsidRPr="00832E00">
        <w:rPr>
          <w:rFonts w:ascii="Times New Roman" w:hAnsi="Times New Roman"/>
        </w:rPr>
        <w:t xml:space="preserve"> </w:t>
      </w:r>
      <w:r w:rsidRPr="00832E00">
        <w:rPr>
          <w:rFonts w:ascii="Times New Roman" w:hAnsi="Times New Roman"/>
        </w:rPr>
        <w:t>House</w:t>
      </w:r>
      <w:r w:rsidR="00D85938" w:rsidRPr="00832E00">
        <w:rPr>
          <w:rFonts w:ascii="Times New Roman" w:hAnsi="Times New Roman"/>
        </w:rPr>
        <w:t xml:space="preserve"> </w:t>
      </w:r>
      <w:r w:rsidRPr="00832E00">
        <w:rPr>
          <w:rFonts w:ascii="Times New Roman" w:hAnsi="Times New Roman"/>
        </w:rPr>
        <w:t>of</w:t>
      </w:r>
      <w:r w:rsidR="00D85938" w:rsidRPr="00832E00">
        <w:rPr>
          <w:rFonts w:ascii="Times New Roman" w:hAnsi="Times New Roman"/>
        </w:rPr>
        <w:t xml:space="preserve"> </w:t>
      </w:r>
      <w:r w:rsidRPr="00832E00">
        <w:rPr>
          <w:rFonts w:ascii="Times New Roman" w:hAnsi="Times New Roman"/>
        </w:rPr>
        <w:t>Representatives</w:t>
      </w:r>
      <w:r w:rsidR="00D85938" w:rsidRPr="00832E00">
        <w:rPr>
          <w:rFonts w:ascii="Times New Roman" w:hAnsi="Times New Roman"/>
        </w:rPr>
        <w:t xml:space="preserve"> </w:t>
      </w:r>
      <w:r w:rsidRPr="00832E00">
        <w:rPr>
          <w:rFonts w:ascii="Times New Roman" w:hAnsi="Times New Roman"/>
        </w:rPr>
        <w:t>of the Commonwealth of Australia, as follows:—</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Short title and citation.</w:t>
      </w:r>
    </w:p>
    <w:p w:rsidR="00B04E81" w:rsidRPr="004D6A8F" w:rsidRDefault="00B04E81" w:rsidP="00B5488D">
      <w:pPr>
        <w:tabs>
          <w:tab w:val="left" w:pos="864"/>
          <w:tab w:val="left" w:pos="1350"/>
        </w:tabs>
        <w:spacing w:after="0" w:line="240" w:lineRule="auto"/>
        <w:ind w:firstLine="432"/>
        <w:jc w:val="both"/>
        <w:rPr>
          <w:rFonts w:ascii="Times New Roman" w:hAnsi="Times New Roman"/>
        </w:rPr>
      </w:pPr>
      <w:r w:rsidRPr="004D6A8F">
        <w:rPr>
          <w:rFonts w:ascii="Times New Roman" w:hAnsi="Times New Roman"/>
          <w:b/>
        </w:rPr>
        <w:t>1.—</w:t>
      </w:r>
      <w:r w:rsidR="00B063CD" w:rsidRPr="004D6A8F">
        <w:rPr>
          <w:rFonts w:ascii="Times New Roman" w:hAnsi="Times New Roman"/>
        </w:rPr>
        <w:t>(1.)</w:t>
      </w:r>
      <w:r w:rsidR="009E0879" w:rsidRPr="004D6A8F">
        <w:rPr>
          <w:rFonts w:ascii="Times New Roman" w:hAnsi="Times New Roman"/>
        </w:rPr>
        <w:tab/>
      </w:r>
      <w:r w:rsidRPr="004D6A8F">
        <w:rPr>
          <w:rFonts w:ascii="Times New Roman" w:hAnsi="Times New Roman"/>
        </w:rPr>
        <w:t xml:space="preserve">This Act may be cited as the </w:t>
      </w:r>
      <w:r w:rsidRPr="004D6A8F">
        <w:rPr>
          <w:rFonts w:ascii="Times New Roman" w:hAnsi="Times New Roman"/>
          <w:i/>
        </w:rPr>
        <w:t xml:space="preserve">Tariff Board Act </w:t>
      </w:r>
      <w:r w:rsidRPr="004D6A8F">
        <w:rPr>
          <w:rFonts w:ascii="Times New Roman" w:hAnsi="Times New Roman"/>
        </w:rPr>
        <w:t>1960.</w:t>
      </w:r>
    </w:p>
    <w:p w:rsidR="00B04E81" w:rsidRPr="004D6A8F" w:rsidRDefault="00B063CD" w:rsidP="004D6A8F">
      <w:pPr>
        <w:tabs>
          <w:tab w:val="left" w:pos="864"/>
        </w:tabs>
        <w:spacing w:before="60" w:after="0" w:line="240" w:lineRule="auto"/>
        <w:ind w:firstLine="432"/>
        <w:jc w:val="both"/>
        <w:rPr>
          <w:rFonts w:ascii="Times New Roman" w:hAnsi="Times New Roman"/>
        </w:rPr>
      </w:pPr>
      <w:r w:rsidRPr="004D6A8F">
        <w:rPr>
          <w:rFonts w:ascii="Times New Roman" w:hAnsi="Times New Roman"/>
        </w:rPr>
        <w:t>(2.)</w:t>
      </w:r>
      <w:r w:rsidR="009E0879" w:rsidRPr="004D6A8F">
        <w:rPr>
          <w:rFonts w:ascii="Times New Roman" w:hAnsi="Times New Roman"/>
        </w:rPr>
        <w:tab/>
      </w:r>
      <w:r w:rsidR="00B04E81" w:rsidRPr="004D6A8F">
        <w:rPr>
          <w:rFonts w:ascii="Times New Roman" w:hAnsi="Times New Roman"/>
        </w:rPr>
        <w:t xml:space="preserve">The </w:t>
      </w:r>
      <w:r w:rsidR="00B04E81" w:rsidRPr="004D6A8F">
        <w:rPr>
          <w:rFonts w:ascii="Times New Roman" w:hAnsi="Times New Roman"/>
          <w:i/>
        </w:rPr>
        <w:t xml:space="preserve">Tariff Board Act </w:t>
      </w:r>
      <w:r w:rsidR="00B04E81" w:rsidRPr="004D6A8F">
        <w:rPr>
          <w:rFonts w:ascii="Times New Roman" w:hAnsi="Times New Roman"/>
        </w:rPr>
        <w:t>1921</w:t>
      </w:r>
      <w:r w:rsidR="009F45FA" w:rsidRPr="004D6A8F">
        <w:rPr>
          <w:rFonts w:ascii="Times New Roman" w:hAnsi="Times New Roman"/>
        </w:rPr>
        <w:t>–</w:t>
      </w:r>
      <w:r w:rsidR="00832E00">
        <w:rPr>
          <w:rFonts w:ascii="Times New Roman" w:hAnsi="Times New Roman"/>
        </w:rPr>
        <w:t>1958</w:t>
      </w:r>
      <w:r w:rsidR="00B04E81" w:rsidRPr="004D6A8F">
        <w:rPr>
          <w:rFonts w:ascii="Times New Roman" w:hAnsi="Times New Roman"/>
        </w:rPr>
        <w:t xml:space="preserve"> is in this Act referred to as the Principal Act.</w:t>
      </w:r>
    </w:p>
    <w:p w:rsidR="00B04E81" w:rsidRPr="004D6A8F" w:rsidRDefault="00B063CD" w:rsidP="004D6A8F">
      <w:pPr>
        <w:tabs>
          <w:tab w:val="left" w:pos="864"/>
        </w:tabs>
        <w:spacing w:before="60" w:after="0" w:line="240" w:lineRule="auto"/>
        <w:ind w:firstLine="432"/>
        <w:jc w:val="both"/>
        <w:rPr>
          <w:rFonts w:ascii="Times New Roman" w:hAnsi="Times New Roman"/>
        </w:rPr>
      </w:pPr>
      <w:r w:rsidRPr="004D6A8F">
        <w:rPr>
          <w:rFonts w:ascii="Times New Roman" w:hAnsi="Times New Roman"/>
        </w:rPr>
        <w:t>(3.)</w:t>
      </w:r>
      <w:r w:rsidR="009E0879" w:rsidRPr="004D6A8F">
        <w:rPr>
          <w:rFonts w:ascii="Times New Roman" w:hAnsi="Times New Roman"/>
        </w:rPr>
        <w:tab/>
      </w:r>
      <w:r w:rsidR="00B04E81" w:rsidRPr="004D6A8F">
        <w:rPr>
          <w:rFonts w:ascii="Times New Roman" w:hAnsi="Times New Roman"/>
        </w:rPr>
        <w:t xml:space="preserve">The Principal Act, as amended by this Act, may be cited as the </w:t>
      </w:r>
      <w:r w:rsidR="00B04E81" w:rsidRPr="004D6A8F">
        <w:rPr>
          <w:rFonts w:ascii="Times New Roman" w:hAnsi="Times New Roman"/>
          <w:i/>
        </w:rPr>
        <w:t xml:space="preserve">Tariff Board Act </w:t>
      </w:r>
      <w:r w:rsidR="00B04E81" w:rsidRPr="004D6A8F">
        <w:rPr>
          <w:rFonts w:ascii="Times New Roman" w:hAnsi="Times New Roman"/>
        </w:rPr>
        <w:t>1921</w:t>
      </w:r>
      <w:r w:rsidR="009F45FA" w:rsidRPr="004D6A8F">
        <w:rPr>
          <w:rFonts w:ascii="Times New Roman" w:hAnsi="Times New Roman"/>
        </w:rPr>
        <w:t>–</w:t>
      </w:r>
      <w:r w:rsidR="00B04E81" w:rsidRPr="004D6A8F">
        <w:rPr>
          <w:rFonts w:ascii="Times New Roman" w:hAnsi="Times New Roman"/>
        </w:rPr>
        <w:t>1960.</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Commencement.</w:t>
      </w:r>
    </w:p>
    <w:p w:rsidR="00B04E81" w:rsidRPr="004D6A8F" w:rsidRDefault="00B063CD" w:rsidP="00B5488D">
      <w:pPr>
        <w:tabs>
          <w:tab w:val="left" w:pos="720"/>
        </w:tabs>
        <w:spacing w:after="0" w:line="240" w:lineRule="auto"/>
        <w:ind w:firstLine="432"/>
        <w:jc w:val="both"/>
        <w:rPr>
          <w:rFonts w:ascii="Times New Roman" w:hAnsi="Times New Roman"/>
        </w:rPr>
      </w:pPr>
      <w:r w:rsidRPr="004D6A8F">
        <w:rPr>
          <w:rFonts w:ascii="Times New Roman" w:hAnsi="Times New Roman"/>
          <w:b/>
        </w:rPr>
        <w:t>2.</w:t>
      </w:r>
      <w:r w:rsidR="009E0879" w:rsidRPr="004D6A8F">
        <w:rPr>
          <w:rFonts w:ascii="Times New Roman" w:hAnsi="Times New Roman"/>
          <w:b/>
        </w:rPr>
        <w:tab/>
      </w:r>
      <w:r w:rsidR="00B04E81" w:rsidRPr="004D6A8F">
        <w:rPr>
          <w:rFonts w:ascii="Times New Roman" w:hAnsi="Times New Roman"/>
        </w:rPr>
        <w:t>This Act shall come into operation on the day on which it receives the Royal Assent.</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Interpretation.</w:t>
      </w:r>
    </w:p>
    <w:p w:rsidR="00B04E81" w:rsidRPr="004D6A8F" w:rsidRDefault="00B063CD" w:rsidP="00B5488D">
      <w:pPr>
        <w:tabs>
          <w:tab w:val="left" w:pos="720"/>
        </w:tabs>
        <w:spacing w:after="0" w:line="240" w:lineRule="auto"/>
        <w:ind w:firstLine="432"/>
        <w:jc w:val="both"/>
        <w:rPr>
          <w:rFonts w:ascii="Times New Roman" w:hAnsi="Times New Roman"/>
        </w:rPr>
      </w:pPr>
      <w:r w:rsidRPr="004D6A8F">
        <w:rPr>
          <w:rFonts w:ascii="Times New Roman" w:hAnsi="Times New Roman"/>
          <w:b/>
        </w:rPr>
        <w:t>3.</w:t>
      </w:r>
      <w:r w:rsidR="009E0879" w:rsidRPr="004D6A8F">
        <w:rPr>
          <w:rFonts w:ascii="Times New Roman" w:hAnsi="Times New Roman"/>
          <w:b/>
        </w:rPr>
        <w:tab/>
      </w:r>
      <w:r w:rsidR="00B04E81" w:rsidRPr="004D6A8F">
        <w:rPr>
          <w:rFonts w:ascii="Times New Roman" w:hAnsi="Times New Roman"/>
        </w:rPr>
        <w:t>Section four of the Principal Act is amended—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by inserting in sub-section (1.), after the definition of</w:t>
      </w:r>
      <w:r w:rsidR="001F32CD" w:rsidRPr="004D6A8F">
        <w:rPr>
          <w:rFonts w:ascii="Times New Roman" w:hAnsi="Times New Roman"/>
        </w:rPr>
        <w:t xml:space="preserve"> </w:t>
      </w:r>
      <w:r w:rsidRPr="004D6A8F">
        <w:rPr>
          <w:rFonts w:ascii="Times New Roman" w:hAnsi="Times New Roman"/>
        </w:rPr>
        <w:t>“member”, the following definition:—</w:t>
      </w:r>
    </w:p>
    <w:p w:rsidR="00B04E81" w:rsidRPr="004D6A8F" w:rsidRDefault="00B04E81" w:rsidP="004D6A8F">
      <w:pPr>
        <w:spacing w:after="0" w:line="240" w:lineRule="auto"/>
        <w:ind w:left="1584" w:hanging="432"/>
        <w:jc w:val="both"/>
        <w:rPr>
          <w:rFonts w:ascii="Times New Roman" w:hAnsi="Times New Roman"/>
        </w:rPr>
      </w:pPr>
      <w:r w:rsidRPr="004D6A8F">
        <w:rPr>
          <w:rFonts w:ascii="Times New Roman" w:hAnsi="Times New Roman"/>
        </w:rPr>
        <w:t xml:space="preserve">“‘temporary duty’ means a duty of the kind referred to in sub-section (4.) of section seventeen </w:t>
      </w:r>
      <w:r w:rsidRPr="004D6A8F">
        <w:rPr>
          <w:rFonts w:ascii="Times New Roman" w:hAnsi="Times New Roman"/>
          <w:smallCaps/>
        </w:rPr>
        <w:t xml:space="preserve">a </w:t>
      </w:r>
      <w:r w:rsidRPr="004D6A8F">
        <w:rPr>
          <w:rFonts w:ascii="Times New Roman" w:hAnsi="Times New Roman"/>
        </w:rPr>
        <w:t>of this Act; “; and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by omitting from sub-section (1.) the definition of</w:t>
      </w:r>
      <w:r w:rsidR="001F32CD" w:rsidRPr="004D6A8F">
        <w:rPr>
          <w:rFonts w:ascii="Times New Roman" w:hAnsi="Times New Roman"/>
        </w:rPr>
        <w:t xml:space="preserve"> </w:t>
      </w:r>
      <w:r w:rsidRPr="004D6A8F">
        <w:rPr>
          <w:rFonts w:ascii="Times New Roman" w:hAnsi="Times New Roman"/>
        </w:rPr>
        <w:t>“the Deputy Chairman”.</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Tariff Board.</w:t>
      </w:r>
    </w:p>
    <w:p w:rsidR="00B04E81" w:rsidRPr="004D6A8F" w:rsidRDefault="00B063CD" w:rsidP="00B5488D">
      <w:pPr>
        <w:tabs>
          <w:tab w:val="left" w:pos="720"/>
        </w:tabs>
        <w:spacing w:after="0" w:line="240" w:lineRule="auto"/>
        <w:ind w:firstLine="432"/>
        <w:jc w:val="both"/>
        <w:rPr>
          <w:rFonts w:ascii="Times New Roman" w:hAnsi="Times New Roman"/>
        </w:rPr>
      </w:pPr>
      <w:r w:rsidRPr="004D6A8F">
        <w:rPr>
          <w:rFonts w:ascii="Times New Roman" w:hAnsi="Times New Roman"/>
          <w:b/>
        </w:rPr>
        <w:t>4.</w:t>
      </w:r>
      <w:r w:rsidR="009E0879" w:rsidRPr="004D6A8F">
        <w:rPr>
          <w:rFonts w:ascii="Times New Roman" w:hAnsi="Times New Roman"/>
          <w:b/>
        </w:rPr>
        <w:tab/>
      </w:r>
      <w:r w:rsidR="00B04E81" w:rsidRPr="004D6A8F">
        <w:rPr>
          <w:rFonts w:ascii="Times New Roman" w:hAnsi="Times New Roman"/>
        </w:rPr>
        <w:t>Section five of the Principal Act is amended by omitting the words “seven members” and inserting in their stead the words “eight members”.</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Appointment of Chairman. Deputy Chairmen and Acting Chairman.</w:t>
      </w:r>
    </w:p>
    <w:p w:rsidR="00B04E81" w:rsidRPr="004D6A8F" w:rsidRDefault="00B04E81" w:rsidP="00B5488D">
      <w:pPr>
        <w:tabs>
          <w:tab w:val="left" w:pos="864"/>
          <w:tab w:val="left" w:pos="1350"/>
        </w:tabs>
        <w:spacing w:after="0" w:line="240" w:lineRule="auto"/>
        <w:ind w:firstLine="432"/>
        <w:jc w:val="both"/>
        <w:rPr>
          <w:rFonts w:ascii="Times New Roman" w:hAnsi="Times New Roman"/>
        </w:rPr>
      </w:pPr>
      <w:r w:rsidRPr="004D6A8F">
        <w:rPr>
          <w:rFonts w:ascii="Times New Roman" w:hAnsi="Times New Roman"/>
          <w:b/>
        </w:rPr>
        <w:t>5.</w:t>
      </w:r>
      <w:r w:rsidRPr="004D6A8F">
        <w:rPr>
          <w:rFonts w:ascii="Times New Roman" w:hAnsi="Times New Roman"/>
        </w:rPr>
        <w:t>—</w:t>
      </w:r>
      <w:r w:rsidR="00B063CD" w:rsidRPr="004D6A8F">
        <w:rPr>
          <w:rFonts w:ascii="Times New Roman" w:hAnsi="Times New Roman"/>
        </w:rPr>
        <w:t>(1.)</w:t>
      </w:r>
      <w:r w:rsidR="009E0879" w:rsidRPr="004D6A8F">
        <w:rPr>
          <w:rFonts w:ascii="Times New Roman" w:hAnsi="Times New Roman"/>
        </w:rPr>
        <w:tab/>
      </w:r>
      <w:r w:rsidRPr="004D6A8F">
        <w:rPr>
          <w:rFonts w:ascii="Times New Roman" w:hAnsi="Times New Roman"/>
        </w:rPr>
        <w:t>Section seven of the Principal Act is amended by omitting sub-sections (2.) to (5.) (inclusive) and inserting in their stead the following sub-sections:—</w:t>
      </w:r>
    </w:p>
    <w:p w:rsidR="001F32CD" w:rsidRPr="004D6A8F" w:rsidRDefault="00B04E81" w:rsidP="00B5488D">
      <w:pPr>
        <w:tabs>
          <w:tab w:val="left" w:pos="99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(2.)</w:t>
      </w:r>
      <w:r w:rsidR="009E0879" w:rsidRPr="004D6A8F">
        <w:rPr>
          <w:rFonts w:ascii="Times New Roman" w:hAnsi="Times New Roman"/>
        </w:rPr>
        <w:tab/>
      </w:r>
      <w:r w:rsidRPr="004D6A8F">
        <w:rPr>
          <w:rFonts w:ascii="Times New Roman" w:hAnsi="Times New Roman"/>
        </w:rPr>
        <w:t>There shall be two Deputy Chairmen of the Board, who shall be appointed by the Governor-General from among the members.</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“(2</w:t>
      </w:r>
      <w:r w:rsidRPr="004D6A8F">
        <w:rPr>
          <w:rFonts w:ascii="Times New Roman" w:hAnsi="Times New Roman"/>
          <w:smallCaps/>
        </w:rPr>
        <w:t>a</w:t>
      </w:r>
      <w:r w:rsidRPr="004D6A8F">
        <w:rPr>
          <w:rFonts w:ascii="Times New Roman" w:hAnsi="Times New Roman"/>
        </w:rPr>
        <w:t>.)</w:t>
      </w:r>
      <w:r w:rsidR="001F32CD" w:rsidRPr="004D6A8F">
        <w:rPr>
          <w:rFonts w:ascii="Times New Roman" w:hAnsi="Times New Roman"/>
        </w:rPr>
        <w:tab/>
      </w:r>
      <w:r w:rsidRPr="004D6A8F">
        <w:rPr>
          <w:rFonts w:ascii="Times New Roman" w:hAnsi="Times New Roman"/>
        </w:rPr>
        <w:t>The Governor-General may from time to time determine which, of the Deputy Chairmen shall be the senior Deputy Chairman for the purposes of this section.</w:t>
      </w:r>
    </w:p>
    <w:p w:rsidR="002B1EDF" w:rsidRPr="004D6A8F" w:rsidRDefault="002B1EDF" w:rsidP="004D6A8F">
      <w:pPr>
        <w:spacing w:after="0" w:line="240" w:lineRule="auto"/>
        <w:jc w:val="both"/>
        <w:rPr>
          <w:rFonts w:ascii="Times New Roman" w:hAnsi="Times New Roman"/>
        </w:rPr>
      </w:pPr>
      <w:bookmarkStart w:id="0" w:name="_GoBack"/>
      <w:bookmarkEnd w:id="0"/>
      <w:r w:rsidRPr="004D6A8F">
        <w:rPr>
          <w:rFonts w:ascii="Times New Roman" w:hAnsi="Times New Roman"/>
        </w:rPr>
        <w:br w:type="page"/>
      </w:r>
    </w:p>
    <w:p w:rsidR="00F61D00" w:rsidRPr="004D6A8F" w:rsidRDefault="00B04E81" w:rsidP="003B77EC">
      <w:pPr>
        <w:tabs>
          <w:tab w:val="left" w:pos="990"/>
        </w:tabs>
        <w:spacing w:before="60" w:after="0" w:line="240" w:lineRule="auto"/>
        <w:ind w:firstLine="432"/>
        <w:jc w:val="both"/>
        <w:rPr>
          <w:rFonts w:ascii="Times New Roman" w:hAnsi="Times New Roman"/>
        </w:rPr>
      </w:pPr>
      <w:r w:rsidRPr="004D6A8F">
        <w:rPr>
          <w:rFonts w:ascii="Times New Roman" w:hAnsi="Times New Roman"/>
        </w:rPr>
        <w:lastRenderedPageBreak/>
        <w:t>“</w:t>
      </w:r>
      <w:r w:rsidR="00B063CD" w:rsidRPr="004D6A8F">
        <w:rPr>
          <w:rFonts w:ascii="Times New Roman" w:hAnsi="Times New Roman"/>
        </w:rPr>
        <w:t>(3.)</w:t>
      </w:r>
      <w:r w:rsidR="009E0879" w:rsidRPr="004D6A8F">
        <w:rPr>
          <w:rFonts w:ascii="Times New Roman" w:hAnsi="Times New Roman"/>
        </w:rPr>
        <w:tab/>
      </w:r>
      <w:r w:rsidRPr="004D6A8F">
        <w:rPr>
          <w:rFonts w:ascii="Times New Roman" w:hAnsi="Times New Roman"/>
        </w:rPr>
        <w:t>Subject to the next succeeding sub-section, the senior Deputy Chairman or, if the senior Deputy Chairman is ill, suspended or absent or there is a vacancy in the office of one Deputy Chairman, the other Deputy Chairman, has all the powers and duties, and shall perform all the functions, of the Chairman (including powers and functions delegated to the Chairman by the Minister under this Act) during any illness, suspension or absence of the Chairman or during any vacancy in the office of Chairman.</w:t>
      </w:r>
    </w:p>
    <w:p w:rsidR="00F61D00"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(4.)</w:t>
      </w:r>
      <w:r w:rsidR="009E0879" w:rsidRPr="004D6A8F">
        <w:rPr>
          <w:rFonts w:ascii="Times New Roman" w:hAnsi="Times New Roman"/>
        </w:rPr>
        <w:tab/>
      </w:r>
      <w:r w:rsidRPr="004D6A8F">
        <w:rPr>
          <w:rFonts w:ascii="Times New Roman" w:hAnsi="Times New Roman"/>
        </w:rPr>
        <w:t>In the case of the illness, suspension or absence of the Chairman or the occurrence of a vacancy in the office of Chairman, the Governor-General may, if there is no Deputy Chairman who is not ill, suspended or absent, appoint one of the other members to be the Acting Chairman of the Board.</w:t>
      </w:r>
    </w:p>
    <w:p w:rsidR="00F61D00" w:rsidRPr="004D6A8F" w:rsidRDefault="00B04E81" w:rsidP="003B77EC">
      <w:pPr>
        <w:tabs>
          <w:tab w:val="left" w:pos="99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(5.)</w:t>
      </w:r>
      <w:r w:rsidR="009E0879" w:rsidRPr="004D6A8F">
        <w:rPr>
          <w:rFonts w:ascii="Times New Roman" w:hAnsi="Times New Roman"/>
        </w:rPr>
        <w:tab/>
      </w:r>
      <w:r w:rsidRPr="004D6A8F">
        <w:rPr>
          <w:rFonts w:ascii="Times New Roman" w:hAnsi="Times New Roman"/>
        </w:rPr>
        <w:t>The Acting Chairman ceases to hold office as Acting Chairman if the circumstances in which an Acting Chairman may be appointed cease to exist.”.</w:t>
      </w:r>
    </w:p>
    <w:p w:rsidR="00B04E81" w:rsidRPr="004D6A8F" w:rsidRDefault="00B063CD" w:rsidP="003B77EC">
      <w:pPr>
        <w:tabs>
          <w:tab w:val="left" w:pos="990"/>
        </w:tabs>
        <w:spacing w:before="60" w:after="0" w:line="240" w:lineRule="auto"/>
        <w:ind w:firstLine="432"/>
        <w:jc w:val="both"/>
        <w:rPr>
          <w:rFonts w:ascii="Times New Roman" w:hAnsi="Times New Roman"/>
        </w:rPr>
      </w:pPr>
      <w:r w:rsidRPr="004D6A8F">
        <w:rPr>
          <w:rFonts w:ascii="Times New Roman" w:hAnsi="Times New Roman"/>
        </w:rPr>
        <w:t>(2.)</w:t>
      </w:r>
      <w:r w:rsidR="009E0879" w:rsidRPr="004D6A8F">
        <w:rPr>
          <w:rFonts w:ascii="Times New Roman" w:hAnsi="Times New Roman"/>
        </w:rPr>
        <w:tab/>
      </w:r>
      <w:r w:rsidR="00B04E81" w:rsidRPr="004D6A8F">
        <w:rPr>
          <w:rFonts w:ascii="Times New Roman" w:hAnsi="Times New Roman"/>
        </w:rPr>
        <w:t>The member of the Board who held office as Deputy Chairman of the Board immediately before the commencement of this Act shall be deemed to have been appointed, immediately after the commencement of this Act, as one of the two Deputy Chairmen of the Board and, unless and until the Governor-General otherwise determines, shall be the senior Deputy Chairman for the purposes of section seven of the Principal Act, as amended by this Act.</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Delegation by Chairman to Deputy Chairman.</w:t>
      </w:r>
    </w:p>
    <w:p w:rsidR="00B04E81" w:rsidRPr="004D6A8F" w:rsidRDefault="00B063CD" w:rsidP="004D6A8F">
      <w:pPr>
        <w:tabs>
          <w:tab w:val="left" w:pos="864"/>
        </w:tabs>
        <w:spacing w:after="0" w:line="240" w:lineRule="auto"/>
        <w:ind w:firstLine="432"/>
        <w:jc w:val="both"/>
        <w:rPr>
          <w:rFonts w:ascii="Times New Roman" w:hAnsi="Times New Roman"/>
        </w:rPr>
      </w:pPr>
      <w:r w:rsidRPr="004D6A8F">
        <w:rPr>
          <w:rFonts w:ascii="Times New Roman" w:hAnsi="Times New Roman"/>
          <w:b/>
        </w:rPr>
        <w:t>6.</w:t>
      </w:r>
      <w:r w:rsidR="009E0879" w:rsidRPr="004D6A8F">
        <w:rPr>
          <w:rFonts w:ascii="Times New Roman" w:hAnsi="Times New Roman"/>
          <w:b/>
        </w:rPr>
        <w:tab/>
      </w:r>
      <w:r w:rsidR="00B04E81" w:rsidRPr="004D6A8F">
        <w:rPr>
          <w:rFonts w:ascii="Times New Roman" w:hAnsi="Times New Roman"/>
        </w:rPr>
        <w:t>Section nine of the Principal Act is amended—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by omitting sub-section (1.) and inserting in its stead</w:t>
      </w:r>
      <w:r w:rsidR="00F61D00" w:rsidRPr="004D6A8F">
        <w:rPr>
          <w:rFonts w:ascii="Times New Roman" w:hAnsi="Times New Roman"/>
        </w:rPr>
        <w:t xml:space="preserve"> </w:t>
      </w:r>
      <w:r w:rsidRPr="004D6A8F">
        <w:rPr>
          <w:rFonts w:ascii="Times New Roman" w:hAnsi="Times New Roman"/>
        </w:rPr>
        <w:t>the following sub-section:—</w:t>
      </w:r>
    </w:p>
    <w:p w:rsidR="00B04E81" w:rsidRPr="004D6A8F" w:rsidRDefault="00B04E81" w:rsidP="004D6A8F">
      <w:pPr>
        <w:tabs>
          <w:tab w:val="left" w:pos="864"/>
        </w:tabs>
        <w:spacing w:after="0" w:line="240" w:lineRule="auto"/>
        <w:ind w:left="1152"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(1.)</w:t>
      </w:r>
      <w:r w:rsidR="00F61D00" w:rsidRPr="004D6A8F">
        <w:rPr>
          <w:rFonts w:ascii="Times New Roman" w:hAnsi="Times New Roman"/>
        </w:rPr>
        <w:t xml:space="preserve"> </w:t>
      </w:r>
      <w:r w:rsidRPr="004D6A8F">
        <w:rPr>
          <w:rFonts w:ascii="Times New Roman" w:hAnsi="Times New Roman"/>
        </w:rPr>
        <w:t>The Chairman may, by writing under his hand, delegate to a Deputy Chairman any of his powers, duties and functions under this Act (except this power of delegation).”; and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by adding at the end thereof the following sub-section:—</w:t>
      </w:r>
    </w:p>
    <w:p w:rsidR="00B04E81" w:rsidRPr="004D6A8F" w:rsidRDefault="00B04E81" w:rsidP="004D6A8F">
      <w:pPr>
        <w:tabs>
          <w:tab w:val="left" w:pos="864"/>
        </w:tabs>
        <w:spacing w:after="0" w:line="240" w:lineRule="auto"/>
        <w:ind w:left="1152"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(4.)</w:t>
      </w:r>
      <w:r w:rsidR="00F61D00" w:rsidRPr="004D6A8F">
        <w:rPr>
          <w:rFonts w:ascii="Times New Roman" w:hAnsi="Times New Roman"/>
        </w:rPr>
        <w:t xml:space="preserve"> </w:t>
      </w:r>
      <w:r w:rsidRPr="004D6A8F">
        <w:rPr>
          <w:rFonts w:ascii="Times New Roman" w:hAnsi="Times New Roman"/>
        </w:rPr>
        <w:t>Notwithstanding anything contained in section seven of this Act, a delegation under this section continues in operation during the illness, suspension or absence of the Chairman, or during a vacancy in the office of Chairman, unless and until it is revoked by the member exercising the powers of the Chairman under that section.”.</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Allowances.</w:t>
      </w:r>
    </w:p>
    <w:p w:rsidR="00B04E81" w:rsidRPr="004D6A8F" w:rsidRDefault="00B063CD" w:rsidP="004D6A8F">
      <w:pPr>
        <w:tabs>
          <w:tab w:val="left" w:pos="864"/>
        </w:tabs>
        <w:spacing w:after="0" w:line="240" w:lineRule="auto"/>
        <w:ind w:firstLine="432"/>
        <w:jc w:val="both"/>
        <w:rPr>
          <w:rFonts w:ascii="Times New Roman" w:hAnsi="Times New Roman"/>
        </w:rPr>
      </w:pPr>
      <w:r w:rsidRPr="004D6A8F">
        <w:rPr>
          <w:rFonts w:ascii="Times New Roman" w:hAnsi="Times New Roman"/>
          <w:b/>
        </w:rPr>
        <w:t>7.</w:t>
      </w:r>
      <w:r w:rsidR="009E0879" w:rsidRPr="004D6A8F">
        <w:rPr>
          <w:rFonts w:ascii="Times New Roman" w:hAnsi="Times New Roman"/>
          <w:b/>
        </w:rPr>
        <w:tab/>
      </w:r>
      <w:r w:rsidR="00B04E81" w:rsidRPr="004D6A8F">
        <w:rPr>
          <w:rFonts w:ascii="Times New Roman" w:hAnsi="Times New Roman"/>
        </w:rPr>
        <w:t xml:space="preserve">Section nine </w:t>
      </w:r>
      <w:r w:rsidR="00B04E81" w:rsidRPr="004D6A8F">
        <w:rPr>
          <w:rFonts w:ascii="Times New Roman" w:hAnsi="Times New Roman"/>
          <w:smallCaps/>
        </w:rPr>
        <w:t xml:space="preserve">b </w:t>
      </w:r>
      <w:r w:rsidR="00B04E81" w:rsidRPr="004D6A8F">
        <w:rPr>
          <w:rFonts w:ascii="Times New Roman" w:hAnsi="Times New Roman"/>
        </w:rPr>
        <w:t>of the Principal Act is amended by adding at the end thereof the following sub-section:—</w:t>
      </w:r>
    </w:p>
    <w:p w:rsidR="00B04E81" w:rsidRPr="004D6A8F" w:rsidRDefault="00B04E81" w:rsidP="004D6A8F">
      <w:pPr>
        <w:tabs>
          <w:tab w:val="left" w:pos="99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(2.)</w:t>
      </w:r>
      <w:r w:rsidR="009E0879" w:rsidRPr="004D6A8F">
        <w:rPr>
          <w:rFonts w:ascii="Times New Roman" w:hAnsi="Times New Roman"/>
        </w:rPr>
        <w:tab/>
      </w:r>
      <w:r w:rsidRPr="004D6A8F">
        <w:rPr>
          <w:rFonts w:ascii="Times New Roman" w:hAnsi="Times New Roman"/>
        </w:rPr>
        <w:t>A member holding office as the Acting Chairman, or a member, other than the Chairman or a Deputy Chairman, presiding at meetings of the Board, may be paid, in accordance</w:t>
      </w:r>
    </w:p>
    <w:p w:rsidR="002B1EDF" w:rsidRPr="004D6A8F" w:rsidRDefault="002B1EDF" w:rsidP="004D6A8F">
      <w:pPr>
        <w:spacing w:after="0" w:line="240" w:lineRule="auto"/>
        <w:jc w:val="both"/>
        <w:rPr>
          <w:rFonts w:ascii="Times New Roman" w:hAnsi="Times New Roman"/>
        </w:rPr>
      </w:pPr>
      <w:r w:rsidRPr="004D6A8F">
        <w:rPr>
          <w:rFonts w:ascii="Times New Roman" w:hAnsi="Times New Roman"/>
        </w:rPr>
        <w:br w:type="page"/>
      </w:r>
    </w:p>
    <w:p w:rsidR="00B04E81" w:rsidRPr="004D6A8F" w:rsidRDefault="00B04E81" w:rsidP="004D6A8F">
      <w:pPr>
        <w:spacing w:after="0" w:line="240" w:lineRule="auto"/>
        <w:jc w:val="both"/>
        <w:rPr>
          <w:rFonts w:ascii="Times New Roman" w:hAnsi="Times New Roman"/>
        </w:rPr>
      </w:pPr>
      <w:r w:rsidRPr="004D6A8F">
        <w:rPr>
          <w:rFonts w:ascii="Times New Roman" w:hAnsi="Times New Roman"/>
        </w:rPr>
        <w:lastRenderedPageBreak/>
        <w:t>with this section, an allowance by way of additional remuneration, but such an allowance shall not be taken to be part of his salary for the purposes of the last preceding section.”.</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Exercise of powers of Board by persons specified by Chairman.</w:t>
      </w:r>
    </w:p>
    <w:p w:rsidR="00B04E81" w:rsidRPr="004D6A8F" w:rsidRDefault="00B063CD" w:rsidP="004D6A8F">
      <w:pPr>
        <w:tabs>
          <w:tab w:val="left" w:pos="864"/>
        </w:tabs>
        <w:spacing w:after="0" w:line="240" w:lineRule="auto"/>
        <w:ind w:firstLine="432"/>
        <w:jc w:val="both"/>
        <w:rPr>
          <w:rFonts w:ascii="Times New Roman" w:hAnsi="Times New Roman"/>
        </w:rPr>
      </w:pPr>
      <w:r w:rsidRPr="004D6A8F">
        <w:rPr>
          <w:rFonts w:ascii="Times New Roman" w:hAnsi="Times New Roman"/>
          <w:b/>
        </w:rPr>
        <w:t>8.</w:t>
      </w:r>
      <w:r w:rsidR="009E0879" w:rsidRPr="004D6A8F">
        <w:rPr>
          <w:rFonts w:ascii="Times New Roman" w:hAnsi="Times New Roman"/>
          <w:b/>
        </w:rPr>
        <w:tab/>
      </w:r>
      <w:r w:rsidR="00B04E81" w:rsidRPr="004D6A8F">
        <w:rPr>
          <w:rFonts w:ascii="Times New Roman" w:hAnsi="Times New Roman"/>
        </w:rPr>
        <w:t xml:space="preserve">Section twelve </w:t>
      </w:r>
      <w:r w:rsidR="00B04E81" w:rsidRPr="004D6A8F">
        <w:rPr>
          <w:rFonts w:ascii="Times New Roman" w:hAnsi="Times New Roman"/>
          <w:smallCaps/>
        </w:rPr>
        <w:t xml:space="preserve">a </w:t>
      </w:r>
      <w:r w:rsidR="00B04E81" w:rsidRPr="004D6A8F">
        <w:rPr>
          <w:rFonts w:ascii="Times New Roman" w:hAnsi="Times New Roman"/>
        </w:rPr>
        <w:t>of the Principal Act is amended by omitting sub-sections (2</w:t>
      </w:r>
      <w:r w:rsidR="00B04E81" w:rsidRPr="004D6A8F">
        <w:rPr>
          <w:rFonts w:ascii="Times New Roman" w:hAnsi="Times New Roman"/>
          <w:smallCaps/>
        </w:rPr>
        <w:t>a</w:t>
      </w:r>
      <w:r w:rsidR="00B04E81" w:rsidRPr="004D6A8F">
        <w:rPr>
          <w:rFonts w:ascii="Times New Roman" w:hAnsi="Times New Roman"/>
        </w:rPr>
        <w:t>.) and (3.) and inserting in their stead the following sub-sections:—</w:t>
      </w:r>
    </w:p>
    <w:p w:rsidR="00B04E81" w:rsidRPr="004D6A8F" w:rsidRDefault="00B04E81" w:rsidP="003B77EC">
      <w:pPr>
        <w:tabs>
          <w:tab w:val="left" w:pos="1080"/>
        </w:tabs>
        <w:spacing w:before="60" w:after="0" w:line="240" w:lineRule="auto"/>
        <w:ind w:firstLine="432"/>
        <w:jc w:val="both"/>
        <w:rPr>
          <w:rFonts w:ascii="Times New Roman" w:hAnsi="Times New Roman"/>
        </w:rPr>
      </w:pPr>
      <w:r w:rsidRPr="004D6A8F">
        <w:rPr>
          <w:rFonts w:ascii="Times New Roman" w:hAnsi="Times New Roman"/>
        </w:rPr>
        <w:t>“(2</w:t>
      </w:r>
      <w:r w:rsidRPr="004D6A8F">
        <w:rPr>
          <w:rFonts w:ascii="Times New Roman" w:hAnsi="Times New Roman"/>
          <w:smallCaps/>
        </w:rPr>
        <w:t>a</w:t>
      </w:r>
      <w:r w:rsidRPr="004D6A8F">
        <w:rPr>
          <w:rFonts w:ascii="Times New Roman" w:hAnsi="Times New Roman"/>
        </w:rPr>
        <w:t>.)</w:t>
      </w:r>
      <w:r w:rsidR="006726D4" w:rsidRPr="004D6A8F">
        <w:rPr>
          <w:rFonts w:ascii="Times New Roman" w:hAnsi="Times New Roman"/>
        </w:rPr>
        <w:tab/>
      </w:r>
      <w:r w:rsidRPr="004D6A8F">
        <w:rPr>
          <w:rFonts w:ascii="Times New Roman" w:hAnsi="Times New Roman"/>
        </w:rPr>
        <w:t>If a member who has been specified in a determination under sub-section (1.) of this section in relation to an inquiry and report—</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becomes ill, suspended or absent; or</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was, at the time of the determination, or becomes, before</w:t>
      </w:r>
      <w:r w:rsidR="006445C6" w:rsidRPr="004D6A8F">
        <w:rPr>
          <w:rFonts w:ascii="Times New Roman" w:hAnsi="Times New Roman"/>
        </w:rPr>
        <w:t xml:space="preserve"> </w:t>
      </w:r>
      <w:r w:rsidRPr="004D6A8F">
        <w:rPr>
          <w:rFonts w:ascii="Times New Roman" w:hAnsi="Times New Roman"/>
        </w:rPr>
        <w:t xml:space="preserve">the inquiry and report are completed, engaged in an inquiry under section seventeen </w:t>
      </w:r>
      <w:r w:rsidRPr="004D6A8F">
        <w:rPr>
          <w:rFonts w:ascii="Times New Roman" w:hAnsi="Times New Roman"/>
          <w:smallCaps/>
        </w:rPr>
        <w:t xml:space="preserve">a </w:t>
      </w:r>
      <w:r w:rsidRPr="004D6A8F">
        <w:rPr>
          <w:rFonts w:ascii="Times New Roman" w:hAnsi="Times New Roman"/>
        </w:rPr>
        <w:t>of this Act,</w:t>
      </w:r>
    </w:p>
    <w:p w:rsidR="00B04E81" w:rsidRPr="004D6A8F" w:rsidRDefault="00B04E81" w:rsidP="004D6A8F">
      <w:pPr>
        <w:spacing w:before="60" w:after="0" w:line="240" w:lineRule="auto"/>
        <w:jc w:val="both"/>
        <w:rPr>
          <w:rFonts w:ascii="Times New Roman" w:hAnsi="Times New Roman"/>
        </w:rPr>
      </w:pPr>
      <w:r w:rsidRPr="004D6A8F">
        <w:rPr>
          <w:rFonts w:ascii="Times New Roman" w:hAnsi="Times New Roman"/>
        </w:rPr>
        <w:t xml:space="preserve">the Chairman may direct another member to act in the place of that member for the purposes of that inquiry and report, and that other member shall act accordingly as if he had been specified in the determination, but, unless the Chairman otherwise directs, shall cease so to act when the member in whose place he is acting ceases to be ill, suspended or absent or to be engaged in the inquiry under section seventeen </w:t>
      </w:r>
      <w:r w:rsidRPr="004D6A8F">
        <w:rPr>
          <w:rFonts w:ascii="Times New Roman" w:hAnsi="Times New Roman"/>
          <w:smallCaps/>
        </w:rPr>
        <w:t xml:space="preserve">a </w:t>
      </w:r>
      <w:r w:rsidRPr="004D6A8F">
        <w:rPr>
          <w:rFonts w:ascii="Times New Roman" w:hAnsi="Times New Roman"/>
        </w:rPr>
        <w:t>of this Act.</w:t>
      </w:r>
    </w:p>
    <w:p w:rsidR="009D2B90" w:rsidRPr="004D6A8F" w:rsidRDefault="00B04E81" w:rsidP="003B77EC">
      <w:pPr>
        <w:tabs>
          <w:tab w:val="left" w:pos="1080"/>
        </w:tabs>
        <w:spacing w:before="60" w:after="0" w:line="240" w:lineRule="auto"/>
        <w:ind w:firstLine="432"/>
        <w:jc w:val="both"/>
        <w:rPr>
          <w:rFonts w:ascii="Times New Roman" w:hAnsi="Times New Roman"/>
        </w:rPr>
      </w:pPr>
      <w:r w:rsidRPr="004D6A8F">
        <w:rPr>
          <w:rFonts w:ascii="Times New Roman" w:hAnsi="Times New Roman"/>
        </w:rPr>
        <w:t>“(2</w:t>
      </w:r>
      <w:r w:rsidRPr="004D6A8F">
        <w:rPr>
          <w:rFonts w:ascii="Times New Roman" w:hAnsi="Times New Roman"/>
          <w:smallCaps/>
        </w:rPr>
        <w:t>b</w:t>
      </w:r>
      <w:r w:rsidRPr="004D6A8F">
        <w:rPr>
          <w:rFonts w:ascii="Times New Roman" w:hAnsi="Times New Roman"/>
        </w:rPr>
        <w:t>.)</w:t>
      </w:r>
      <w:r w:rsidR="009D2B90" w:rsidRPr="004D6A8F">
        <w:rPr>
          <w:rFonts w:ascii="Times New Roman" w:hAnsi="Times New Roman"/>
        </w:rPr>
        <w:tab/>
      </w:r>
      <w:r w:rsidRPr="004D6A8F">
        <w:rPr>
          <w:rFonts w:ascii="Times New Roman" w:hAnsi="Times New Roman"/>
        </w:rPr>
        <w:t>If a member specified in a determination under sub</w:t>
      </w:r>
      <w:r w:rsidR="002E094D">
        <w:rPr>
          <w:rFonts w:ascii="Times New Roman" w:hAnsi="Times New Roman"/>
        </w:rPr>
        <w:t>-</w:t>
      </w:r>
      <w:r w:rsidRPr="004D6A8F">
        <w:rPr>
          <w:rFonts w:ascii="Times New Roman" w:hAnsi="Times New Roman"/>
        </w:rPr>
        <w:t>section (1.) of this section in relation to an inquiry and report ceases to be a member of the Board before completion of the inquiry and report, the Chairman may direct another member to act in the place of that member for the purposes of the completion of the inquiry and report and that member shall act accordingly as if he had been specified in the determination.</w:t>
      </w:r>
    </w:p>
    <w:p w:rsidR="009D2B90" w:rsidRPr="004D6A8F" w:rsidRDefault="00B04E81" w:rsidP="003B77EC">
      <w:pPr>
        <w:tabs>
          <w:tab w:val="left" w:pos="1080"/>
        </w:tabs>
        <w:spacing w:before="60" w:after="0" w:line="240" w:lineRule="auto"/>
        <w:ind w:firstLine="432"/>
        <w:jc w:val="both"/>
        <w:rPr>
          <w:rFonts w:ascii="Times New Roman" w:hAnsi="Times New Roman"/>
        </w:rPr>
      </w:pPr>
      <w:r w:rsidRPr="004D6A8F">
        <w:rPr>
          <w:rFonts w:ascii="Times New Roman" w:hAnsi="Times New Roman"/>
        </w:rPr>
        <w:t>“(2c.)</w:t>
      </w:r>
      <w:r w:rsidR="003B77EC">
        <w:rPr>
          <w:rFonts w:ascii="Times New Roman" w:hAnsi="Times New Roman"/>
        </w:rPr>
        <w:tab/>
      </w:r>
      <w:r w:rsidRPr="004D6A8F">
        <w:rPr>
          <w:rFonts w:ascii="Times New Roman" w:hAnsi="Times New Roman"/>
        </w:rPr>
        <w:t>The member directed by the Chairman under either of the last two preceding sub-sections to act in the place of a member specified in a determination shall not be a member referred to in sub-section (2.) of section six of this Act if any other member specified in the determination is one of the members so referred to.</w:t>
      </w:r>
    </w:p>
    <w:p w:rsidR="00B04E81" w:rsidRPr="004D6A8F" w:rsidRDefault="00B04E81" w:rsidP="00A7348C">
      <w:pPr>
        <w:tabs>
          <w:tab w:val="left" w:pos="99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(3.)</w:t>
      </w:r>
      <w:r w:rsidR="009E0879" w:rsidRPr="004D6A8F">
        <w:rPr>
          <w:rFonts w:ascii="Times New Roman" w:hAnsi="Times New Roman"/>
        </w:rPr>
        <w:tab/>
      </w:r>
      <w:r w:rsidRPr="004D6A8F">
        <w:rPr>
          <w:rFonts w:ascii="Times New Roman" w:hAnsi="Times New Roman"/>
        </w:rPr>
        <w:t>For the purposes of the inquiry into and report on a matter in relation to which the Chairman has made a determination under sub-section (1.) of this section, the Board shall be deemed to consist of the Chairman and the other members specified in the determination, but the Chairman is not required to attend a meeting of the Board as so constituted (including a meeting at which the report to be made by the Board is considered) if he does not think fit to do so.”.</w:t>
      </w:r>
    </w:p>
    <w:p w:rsidR="00B04E81" w:rsidRPr="004D6A8F" w:rsidRDefault="00B04E81" w:rsidP="004D6A8F">
      <w:pPr>
        <w:spacing w:before="120" w:after="60" w:line="240" w:lineRule="auto"/>
        <w:rPr>
          <w:rFonts w:ascii="Times New Roman" w:hAnsi="Times New Roman" w:cs="Times New Roman"/>
          <w:b/>
          <w:sz w:val="20"/>
        </w:rPr>
      </w:pPr>
      <w:r w:rsidRPr="004D6A8F">
        <w:rPr>
          <w:rFonts w:ascii="Times New Roman" w:hAnsi="Times New Roman" w:cs="Times New Roman"/>
          <w:b/>
          <w:sz w:val="20"/>
        </w:rPr>
        <w:t>Power of Board to inquire and report.</w:t>
      </w:r>
    </w:p>
    <w:p w:rsidR="00B04E81" w:rsidRPr="004D6A8F" w:rsidRDefault="00B063CD" w:rsidP="00A7348C">
      <w:pPr>
        <w:tabs>
          <w:tab w:val="left" w:pos="720"/>
        </w:tabs>
        <w:spacing w:after="0" w:line="240" w:lineRule="auto"/>
        <w:ind w:firstLine="432"/>
        <w:jc w:val="both"/>
        <w:rPr>
          <w:rFonts w:ascii="Times New Roman" w:hAnsi="Times New Roman"/>
        </w:rPr>
      </w:pPr>
      <w:r w:rsidRPr="004D6A8F">
        <w:rPr>
          <w:rFonts w:ascii="Times New Roman" w:hAnsi="Times New Roman"/>
          <w:b/>
        </w:rPr>
        <w:t>9.</w:t>
      </w:r>
      <w:r w:rsidR="009E0879" w:rsidRPr="004D6A8F">
        <w:rPr>
          <w:rFonts w:ascii="Times New Roman" w:hAnsi="Times New Roman"/>
          <w:b/>
        </w:rPr>
        <w:tab/>
      </w:r>
      <w:r w:rsidR="00B04E81" w:rsidRPr="004D6A8F">
        <w:rPr>
          <w:rFonts w:ascii="Times New Roman" w:hAnsi="Times New Roman"/>
        </w:rPr>
        <w:t>Section seventeen of the Principal Act is amended by adding at the end thereof the words “or in paragraph (</w:t>
      </w:r>
      <w:r w:rsidR="00B04E81" w:rsidRPr="004D6A8F">
        <w:rPr>
          <w:rFonts w:ascii="Times New Roman" w:hAnsi="Times New Roman"/>
          <w:i/>
        </w:rPr>
        <w:t>a</w:t>
      </w:r>
      <w:r w:rsidR="00B04E81" w:rsidRPr="004D6A8F">
        <w:rPr>
          <w:rFonts w:ascii="Times New Roman" w:hAnsi="Times New Roman"/>
        </w:rPr>
        <w:t>) or (</w:t>
      </w:r>
      <w:r w:rsidR="00B04E81" w:rsidRPr="004D6A8F">
        <w:rPr>
          <w:rFonts w:ascii="Times New Roman" w:hAnsi="Times New Roman"/>
          <w:i/>
        </w:rPr>
        <w:t>c</w:t>
      </w:r>
      <w:r w:rsidR="00B04E81" w:rsidRPr="004D6A8F">
        <w:rPr>
          <w:rFonts w:ascii="Times New Roman" w:hAnsi="Times New Roman"/>
        </w:rPr>
        <w:t>) of section sixteen of this Act”.</w:t>
      </w:r>
    </w:p>
    <w:p w:rsidR="002B1EDF" w:rsidRPr="004D6A8F" w:rsidRDefault="002B1EDF" w:rsidP="004D6A8F">
      <w:pPr>
        <w:spacing w:after="0" w:line="240" w:lineRule="auto"/>
        <w:jc w:val="both"/>
        <w:rPr>
          <w:rFonts w:ascii="Times New Roman" w:hAnsi="Times New Roman"/>
        </w:rPr>
      </w:pPr>
      <w:r w:rsidRPr="004D6A8F">
        <w:rPr>
          <w:rFonts w:ascii="Times New Roman" w:hAnsi="Times New Roman"/>
        </w:rPr>
        <w:br w:type="page"/>
      </w:r>
    </w:p>
    <w:p w:rsidR="00B04E81" w:rsidRPr="004D6A8F" w:rsidRDefault="00B04E81" w:rsidP="004D6A8F">
      <w:pPr>
        <w:tabs>
          <w:tab w:val="left" w:pos="864"/>
        </w:tabs>
        <w:spacing w:after="0" w:line="240" w:lineRule="auto"/>
        <w:ind w:firstLine="432"/>
        <w:jc w:val="both"/>
        <w:rPr>
          <w:rFonts w:ascii="Times New Roman" w:hAnsi="Times New Roman"/>
        </w:rPr>
      </w:pPr>
      <w:r w:rsidRPr="004D6A8F">
        <w:rPr>
          <w:rFonts w:ascii="Times New Roman" w:hAnsi="Times New Roman"/>
          <w:b/>
        </w:rPr>
        <w:lastRenderedPageBreak/>
        <w:t>1</w:t>
      </w:r>
      <w:r w:rsidR="00B063CD" w:rsidRPr="004D6A8F">
        <w:rPr>
          <w:rFonts w:ascii="Times New Roman" w:hAnsi="Times New Roman"/>
          <w:b/>
        </w:rPr>
        <w:t>0.</w:t>
      </w:r>
      <w:r w:rsidR="009E0879" w:rsidRPr="004D6A8F">
        <w:rPr>
          <w:rFonts w:ascii="Times New Roman" w:hAnsi="Times New Roman"/>
          <w:b/>
        </w:rPr>
        <w:tab/>
      </w:r>
      <w:r w:rsidRPr="004D6A8F">
        <w:rPr>
          <w:rFonts w:ascii="Times New Roman" w:hAnsi="Times New Roman"/>
        </w:rPr>
        <w:t>After section seventeen of the Principal Act the following section is inserted:—</w:t>
      </w:r>
    </w:p>
    <w:p w:rsidR="00A7348C" w:rsidRPr="004D6A8F" w:rsidRDefault="00A7348C" w:rsidP="00A7348C">
      <w:pPr>
        <w:spacing w:before="120" w:after="60" w:line="240" w:lineRule="auto"/>
        <w:rPr>
          <w:rFonts w:ascii="Times New Roman" w:hAnsi="Times New Roman" w:cs="Times New Roman"/>
          <w:b/>
          <w:sz w:val="20"/>
        </w:rPr>
      </w:pPr>
      <w:r w:rsidRPr="004D6A8F">
        <w:rPr>
          <w:rFonts w:ascii="Times New Roman" w:hAnsi="Times New Roman" w:cs="Times New Roman"/>
          <w:b/>
          <w:sz w:val="20"/>
        </w:rPr>
        <w:t>Action pending Tariff Board report.</w:t>
      </w:r>
    </w:p>
    <w:p w:rsidR="00B04E81" w:rsidRPr="004D6A8F" w:rsidRDefault="00B04E81" w:rsidP="004D6A8F">
      <w:pPr>
        <w:tabs>
          <w:tab w:val="left" w:pos="1800"/>
        </w:tabs>
        <w:spacing w:before="60" w:after="0" w:line="240" w:lineRule="auto"/>
        <w:ind w:firstLine="432"/>
        <w:jc w:val="both"/>
        <w:rPr>
          <w:rFonts w:ascii="Times New Roman" w:hAnsi="Times New Roman"/>
        </w:rPr>
      </w:pPr>
      <w:r w:rsidRPr="004D6A8F">
        <w:rPr>
          <w:rFonts w:ascii="Times New Roman" w:hAnsi="Times New Roman"/>
        </w:rPr>
        <w:t>“17</w:t>
      </w:r>
      <w:r w:rsidRPr="004D6A8F">
        <w:rPr>
          <w:rFonts w:ascii="Times New Roman" w:hAnsi="Times New Roman"/>
          <w:smallCaps/>
        </w:rPr>
        <w:t>a</w:t>
      </w:r>
      <w:r w:rsidRPr="004D6A8F">
        <w:rPr>
          <w:rFonts w:ascii="Times New Roman" w:hAnsi="Times New Roman"/>
        </w:rPr>
        <w:t>.—</w:t>
      </w:r>
      <w:r w:rsidR="00B063CD" w:rsidRPr="004D6A8F">
        <w:rPr>
          <w:rFonts w:ascii="Times New Roman" w:hAnsi="Times New Roman"/>
        </w:rPr>
        <w:t>(1.)</w:t>
      </w:r>
      <w:r w:rsidR="009E0879" w:rsidRPr="004D6A8F">
        <w:rPr>
          <w:rFonts w:ascii="Times New Roman" w:hAnsi="Times New Roman"/>
        </w:rPr>
        <w:tab/>
      </w:r>
      <w:r w:rsidRPr="004D6A8F">
        <w:rPr>
          <w:rFonts w:ascii="Times New Roman" w:hAnsi="Times New Roman"/>
        </w:rPr>
        <w:t>Where it appears to the Minister that urgent action may be necessary to protect an Australian industry, in relation to the importation of any goods, pending receipt and consideration of a report of the Board in relation to those goods, he may request the Chairman to arrange for a Deputy Chairman of the Board to undertake an inquiry, either in relation to the importation of those goods generally or in relation to the importation of those goods from a particular country or countries, and to report to the Minister—</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whether it is necessary that urgent action be taken to</w:t>
      </w:r>
      <w:r w:rsidR="00496E38" w:rsidRPr="004D6A8F">
        <w:rPr>
          <w:rFonts w:ascii="Times New Roman" w:hAnsi="Times New Roman"/>
        </w:rPr>
        <w:t xml:space="preserve"> </w:t>
      </w:r>
      <w:r w:rsidRPr="004D6A8F">
        <w:rPr>
          <w:rFonts w:ascii="Times New Roman" w:hAnsi="Times New Roman"/>
        </w:rPr>
        <w:t>protect that Australian industry in relation to the importation of those goods; and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if such urgent action is necessary, whether, having regard</w:t>
      </w:r>
      <w:r w:rsidR="00496E38" w:rsidRPr="004D6A8F">
        <w:rPr>
          <w:rFonts w:ascii="Times New Roman" w:hAnsi="Times New Roman"/>
        </w:rPr>
        <w:t xml:space="preserve"> </w:t>
      </w:r>
      <w:r w:rsidRPr="004D6A8F">
        <w:rPr>
          <w:rFonts w:ascii="Times New Roman" w:hAnsi="Times New Roman"/>
        </w:rPr>
        <w:t>to the public interest, the protection can appropriately be provided by means of a temporary duty and, if so, what should be the rate of that duty.</w:t>
      </w:r>
    </w:p>
    <w:p w:rsidR="00496E38"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(2.)</w:t>
      </w:r>
      <w:r w:rsidR="009E0879" w:rsidRPr="004D6A8F">
        <w:rPr>
          <w:rFonts w:ascii="Times New Roman" w:hAnsi="Times New Roman"/>
        </w:rPr>
        <w:tab/>
      </w:r>
      <w:r w:rsidRPr="004D6A8F">
        <w:rPr>
          <w:rFonts w:ascii="Times New Roman" w:hAnsi="Times New Roman"/>
        </w:rPr>
        <w:t>Upon receipt of a request under the last preceding sub-section, the Chairman shall nominate a Deputy Chairman to conduct the inquiry, and that Deputy Chairman shall forthwith undertake the inquiry.</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(3.)</w:t>
      </w:r>
      <w:r w:rsidR="009E0879" w:rsidRPr="004D6A8F">
        <w:rPr>
          <w:rFonts w:ascii="Times New Roman" w:hAnsi="Times New Roman"/>
        </w:rPr>
        <w:tab/>
      </w:r>
      <w:r w:rsidRPr="004D6A8F">
        <w:rPr>
          <w:rFonts w:ascii="Times New Roman" w:hAnsi="Times New Roman"/>
        </w:rPr>
        <w:t>The Deputy Chairman undertaking an inquiry under this section in relation to any goods—</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shall not have taken part, and shall not take part, in</w:t>
      </w:r>
      <w:r w:rsidR="00496E38" w:rsidRPr="004D6A8F">
        <w:rPr>
          <w:rFonts w:ascii="Times New Roman" w:hAnsi="Times New Roman"/>
        </w:rPr>
        <w:t xml:space="preserve"> </w:t>
      </w:r>
      <w:r w:rsidRPr="004D6A8F">
        <w:rPr>
          <w:rFonts w:ascii="Times New Roman" w:hAnsi="Times New Roman"/>
        </w:rPr>
        <w:t>an inquiry by the Board in relation to those goods that is pending when the inquiry under this section commences, or, if no such inquiry is so pending, shall not take part in the next inquiry by the Board in relation to those goods;</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except as provided in the last preceding paragraph, is</w:t>
      </w:r>
      <w:r w:rsidR="00496E38" w:rsidRPr="004D6A8F">
        <w:rPr>
          <w:rFonts w:ascii="Times New Roman" w:hAnsi="Times New Roman"/>
        </w:rPr>
        <w:t xml:space="preserve"> </w:t>
      </w:r>
      <w:r w:rsidRPr="004D6A8F">
        <w:rPr>
          <w:rFonts w:ascii="Times New Roman" w:hAnsi="Times New Roman"/>
        </w:rPr>
        <w:t>not precluded from taking part, during or after the inquiry, in any other business of the Board;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c</w:t>
      </w:r>
      <w:r w:rsidRPr="004D6A8F">
        <w:rPr>
          <w:rFonts w:ascii="Times New Roman" w:hAnsi="Times New Roman"/>
        </w:rPr>
        <w:t>) shall conduct the inquiry in such manner as he thinks</w:t>
      </w:r>
      <w:r w:rsidR="00496E38" w:rsidRPr="004D6A8F">
        <w:rPr>
          <w:rFonts w:ascii="Times New Roman" w:hAnsi="Times New Roman"/>
        </w:rPr>
        <w:t xml:space="preserve"> </w:t>
      </w:r>
      <w:r w:rsidRPr="004D6A8F">
        <w:rPr>
          <w:rFonts w:ascii="Times New Roman" w:hAnsi="Times New Roman"/>
        </w:rPr>
        <w:t>fit; and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d</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shall, as soon as practicable but not later than thirty</w:t>
      </w:r>
      <w:r w:rsidR="00496E38" w:rsidRPr="004D6A8F">
        <w:rPr>
          <w:rFonts w:ascii="Times New Roman" w:hAnsi="Times New Roman"/>
        </w:rPr>
        <w:t xml:space="preserve"> </w:t>
      </w:r>
      <w:r w:rsidRPr="004D6A8F">
        <w:rPr>
          <w:rFonts w:ascii="Times New Roman" w:hAnsi="Times New Roman"/>
        </w:rPr>
        <w:t>days after the date of receipt by the Chairman of the request for the inquiry, report to the Minister on the inquiry.</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(4.)</w:t>
      </w:r>
      <w:r w:rsidR="009E0879" w:rsidRPr="004D6A8F">
        <w:rPr>
          <w:rFonts w:ascii="Times New Roman" w:hAnsi="Times New Roman"/>
        </w:rPr>
        <w:tab/>
      </w:r>
      <w:r w:rsidRPr="004D6A8F">
        <w:rPr>
          <w:rFonts w:ascii="Times New Roman" w:hAnsi="Times New Roman"/>
        </w:rPr>
        <w:t>Notwithstanding sub-section (1.) of section fifteen of this Act, where—</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 a Deputy Chairman has, under this section, reported that it is necessary that urgent action be taken to protect an Australian industry in relation to the importation of any goods, and that the protection can appropriately be provided by means of a temporary duty; and</w:t>
      </w:r>
    </w:p>
    <w:p w:rsidR="002B1EDF" w:rsidRPr="004D6A8F" w:rsidRDefault="002B1EDF" w:rsidP="004D6A8F">
      <w:pPr>
        <w:spacing w:after="0" w:line="240" w:lineRule="auto"/>
        <w:jc w:val="both"/>
        <w:rPr>
          <w:rFonts w:ascii="Times New Roman" w:hAnsi="Times New Roman"/>
        </w:rPr>
      </w:pPr>
      <w:r w:rsidRPr="004D6A8F">
        <w:rPr>
          <w:rFonts w:ascii="Times New Roman" w:hAnsi="Times New Roman"/>
        </w:rPr>
        <w:br w:type="page"/>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lastRenderedPageBreak/>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the Minister has referred to the Board for inquiry and report the matter of the necessity for new or increased duties on those goods,</w:t>
      </w:r>
    </w:p>
    <w:p w:rsidR="00B04E81" w:rsidRPr="004D6A8F" w:rsidRDefault="00B04E81" w:rsidP="004D6A8F">
      <w:pPr>
        <w:spacing w:before="60" w:after="0" w:line="240" w:lineRule="auto"/>
        <w:jc w:val="both"/>
        <w:rPr>
          <w:rFonts w:ascii="Times New Roman" w:hAnsi="Times New Roman"/>
        </w:rPr>
      </w:pPr>
      <w:r w:rsidRPr="004D6A8F">
        <w:rPr>
          <w:rFonts w:ascii="Times New Roman" w:hAnsi="Times New Roman"/>
        </w:rPr>
        <w:t>the Minister may take action for the purpose of the collection of a duty on those goods (in addition to any existing duty) at a rate not exceeding the rate specified in the report of the Deputy Chairman and expressed not to operate after the expiration of a period of three months from the date upon which the Minister receives the final report of the Board upon that reference.</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(5.)</w:t>
      </w:r>
      <w:r w:rsidR="009E0879" w:rsidRPr="004D6A8F">
        <w:rPr>
          <w:rFonts w:ascii="Times New Roman" w:hAnsi="Times New Roman"/>
        </w:rPr>
        <w:tab/>
      </w:r>
      <w:r w:rsidRPr="004D6A8F">
        <w:rPr>
          <w:rFonts w:ascii="Times New Roman" w:hAnsi="Times New Roman"/>
        </w:rPr>
        <w:t>Where the Minister takes action for the purpose of the collection of a temporary duty, he shall cause a copy of the relevant report under this section to be laid before the House of Representatives—</w:t>
      </w:r>
    </w:p>
    <w:p w:rsidR="00B04E81" w:rsidRPr="004D6A8F" w:rsidRDefault="00B04E81" w:rsidP="00A7348C">
      <w:pPr>
        <w:spacing w:after="0" w:line="240" w:lineRule="auto"/>
        <w:ind w:left="1296" w:hanging="720"/>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 if that House is sitting on the day on which the temporary</w:t>
      </w:r>
      <w:r w:rsidR="00DB2EDF" w:rsidRPr="004D6A8F">
        <w:rPr>
          <w:rFonts w:ascii="Times New Roman" w:hAnsi="Times New Roman"/>
        </w:rPr>
        <w:t xml:space="preserve"> </w:t>
      </w:r>
      <w:r w:rsidRPr="004D6A8F">
        <w:rPr>
          <w:rFonts w:ascii="Times New Roman" w:hAnsi="Times New Roman"/>
        </w:rPr>
        <w:t>duty commences to be collected—on or before that day; or</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in any other case—within seven sitting days of that</w:t>
      </w:r>
      <w:r w:rsidR="00DB2EDF" w:rsidRPr="004D6A8F">
        <w:rPr>
          <w:rFonts w:ascii="Times New Roman" w:hAnsi="Times New Roman"/>
        </w:rPr>
        <w:t xml:space="preserve"> </w:t>
      </w:r>
      <w:r w:rsidRPr="004D6A8F">
        <w:rPr>
          <w:rFonts w:ascii="Times New Roman" w:hAnsi="Times New Roman"/>
        </w:rPr>
        <w:t>House after that day.</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(6.)</w:t>
      </w:r>
      <w:r w:rsidR="009E0879" w:rsidRPr="004D6A8F">
        <w:rPr>
          <w:rFonts w:ascii="Times New Roman" w:hAnsi="Times New Roman"/>
        </w:rPr>
        <w:tab/>
      </w:r>
      <w:r w:rsidRPr="004D6A8F">
        <w:rPr>
          <w:rFonts w:ascii="Times New Roman" w:hAnsi="Times New Roman"/>
        </w:rPr>
        <w:t>The Minister shall, on the day on which a copy of a report is laid before the House of Representatives under the last preceding sub-section (or, if that day is not a sitting day of the Senate, on the next sitting day of the Senate), cause a copy of that report to be laid before the Senate.</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(7.)</w:t>
      </w:r>
      <w:r w:rsidR="009E0879" w:rsidRPr="004D6A8F">
        <w:rPr>
          <w:rFonts w:ascii="Times New Roman" w:hAnsi="Times New Roman"/>
        </w:rPr>
        <w:tab/>
      </w:r>
      <w:r w:rsidRPr="004D6A8F">
        <w:rPr>
          <w:rFonts w:ascii="Times New Roman" w:hAnsi="Times New Roman"/>
        </w:rPr>
        <w:t xml:space="preserve">Where a temporary duty has commenced to be collected on any goods, the Minister shall, as soon as practicable after receipt by him of the final report of the Board upon the reference to the Board with respect to those goods that was pending on the date as from which the duty commenced to be collected, notify in the </w:t>
      </w:r>
      <w:r w:rsidRPr="004D6A8F">
        <w:rPr>
          <w:rFonts w:ascii="Times New Roman" w:hAnsi="Times New Roman"/>
          <w:i/>
        </w:rPr>
        <w:t xml:space="preserve">Gazette </w:t>
      </w:r>
      <w:r w:rsidRPr="004D6A8F">
        <w:rPr>
          <w:rFonts w:ascii="Times New Roman" w:hAnsi="Times New Roman"/>
        </w:rPr>
        <w:t>the fact that he has received the final report of the Board upon that reference and the date upon which he received that report.</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(8.)</w:t>
      </w:r>
      <w:r w:rsidR="009E0879" w:rsidRPr="004D6A8F">
        <w:rPr>
          <w:rFonts w:ascii="Times New Roman" w:hAnsi="Times New Roman"/>
        </w:rPr>
        <w:tab/>
      </w:r>
      <w:r w:rsidRPr="004D6A8F">
        <w:rPr>
          <w:rFonts w:ascii="Times New Roman" w:hAnsi="Times New Roman"/>
        </w:rPr>
        <w:t>The Deputy Chairman conducting an inquiry under this section shall, for the purposes of the inquiry, have the use of the services of such of the officers and employees referred to in sub-section (3.) of section eight of this Act as the Chairman, after discussion with that Deputy Chairman, decides, and the use of those services for the purposes of the inquiry is not subject to the control of the Chairman.</w:t>
      </w:r>
    </w:p>
    <w:p w:rsidR="00B04E81" w:rsidRPr="004D6A8F" w:rsidRDefault="00B04E81" w:rsidP="004D6A8F">
      <w:pPr>
        <w:tabs>
          <w:tab w:val="left" w:pos="1080"/>
        </w:tabs>
        <w:spacing w:before="60" w:after="0" w:line="240" w:lineRule="auto"/>
        <w:ind w:firstLine="432"/>
        <w:jc w:val="both"/>
        <w:rPr>
          <w:rFonts w:ascii="Times New Roman" w:hAnsi="Times New Roman"/>
        </w:rPr>
      </w:pPr>
      <w:r w:rsidRPr="004D6A8F">
        <w:rPr>
          <w:rFonts w:ascii="Times New Roman" w:hAnsi="Times New Roman"/>
        </w:rPr>
        <w:t>“</w:t>
      </w:r>
      <w:r w:rsidR="00B063CD" w:rsidRPr="004D6A8F">
        <w:rPr>
          <w:rFonts w:ascii="Times New Roman" w:hAnsi="Times New Roman"/>
        </w:rPr>
        <w:t>(9.)</w:t>
      </w:r>
      <w:r w:rsidR="009E0879" w:rsidRPr="004D6A8F">
        <w:rPr>
          <w:rFonts w:ascii="Times New Roman" w:hAnsi="Times New Roman"/>
        </w:rPr>
        <w:tab/>
      </w:r>
      <w:r w:rsidRPr="004D6A8F">
        <w:rPr>
          <w:rFonts w:ascii="Times New Roman" w:hAnsi="Times New Roman"/>
        </w:rPr>
        <w:t>Sections nineteen to thirty-four (inclusive) of this Act apply to and in relation to an inquiry under this section in like manner as they apply to and in relation to inquiries by the Board, and for that purpose—</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a</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sub-section (1.) of section nineteen of this Act shall be read as if the words ‘on resolution of the Board’ were omitted;</w:t>
      </w:r>
    </w:p>
    <w:p w:rsidR="002B1EDF" w:rsidRPr="004D6A8F" w:rsidRDefault="002B1EDF" w:rsidP="004D6A8F">
      <w:pPr>
        <w:spacing w:after="0" w:line="240" w:lineRule="auto"/>
        <w:jc w:val="both"/>
        <w:rPr>
          <w:rFonts w:ascii="Times New Roman" w:hAnsi="Times New Roman"/>
        </w:rPr>
      </w:pPr>
      <w:r w:rsidRPr="004D6A8F">
        <w:rPr>
          <w:rFonts w:ascii="Times New Roman" w:hAnsi="Times New Roman"/>
        </w:rPr>
        <w:br w:type="page"/>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lastRenderedPageBreak/>
        <w:t>(</w:t>
      </w:r>
      <w:r w:rsidRPr="004D6A8F">
        <w:rPr>
          <w:rFonts w:ascii="Times New Roman" w:hAnsi="Times New Roman"/>
          <w:i/>
        </w:rPr>
        <w:t>b</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a reference in any of those sections to the Board, any</w:t>
      </w:r>
      <w:r w:rsidR="00DB2EDF" w:rsidRPr="004D6A8F">
        <w:rPr>
          <w:rFonts w:ascii="Times New Roman" w:hAnsi="Times New Roman"/>
        </w:rPr>
        <w:t xml:space="preserve"> </w:t>
      </w:r>
      <w:r w:rsidRPr="004D6A8F">
        <w:rPr>
          <w:rFonts w:ascii="Times New Roman" w:hAnsi="Times New Roman"/>
        </w:rPr>
        <w:t>member of the Board, any of the members of the Board or the Chairman shall be read as a reference to the Deputy Chairman conducting the inquiry; and</w:t>
      </w:r>
    </w:p>
    <w:p w:rsidR="00B04E81" w:rsidRPr="004D6A8F" w:rsidRDefault="00B04E81" w:rsidP="004D6A8F">
      <w:pPr>
        <w:spacing w:after="0" w:line="240" w:lineRule="auto"/>
        <w:ind w:left="1008" w:hanging="432"/>
        <w:jc w:val="both"/>
        <w:rPr>
          <w:rFonts w:ascii="Times New Roman" w:hAnsi="Times New Roman"/>
        </w:rPr>
      </w:pPr>
      <w:r w:rsidRPr="004D6A8F">
        <w:rPr>
          <w:rFonts w:ascii="Times New Roman" w:hAnsi="Times New Roman"/>
        </w:rPr>
        <w:t>(</w:t>
      </w:r>
      <w:r w:rsidRPr="004D6A8F">
        <w:rPr>
          <w:rFonts w:ascii="Times New Roman" w:hAnsi="Times New Roman"/>
          <w:i/>
        </w:rPr>
        <w:t>c</w:t>
      </w:r>
      <w:r w:rsidRPr="004D6A8F">
        <w:rPr>
          <w:rFonts w:ascii="Times New Roman" w:hAnsi="Times New Roman"/>
        </w:rPr>
        <w:t>)</w:t>
      </w:r>
      <w:r w:rsidRPr="004D6A8F">
        <w:rPr>
          <w:rFonts w:ascii="Times New Roman" w:hAnsi="Times New Roman"/>
          <w:i/>
        </w:rPr>
        <w:t xml:space="preserve"> </w:t>
      </w:r>
      <w:r w:rsidRPr="004D6A8F">
        <w:rPr>
          <w:rFonts w:ascii="Times New Roman" w:hAnsi="Times New Roman"/>
        </w:rPr>
        <w:t>the reference in section twenty-five of this Act to a</w:t>
      </w:r>
      <w:r w:rsidR="00DB2EDF" w:rsidRPr="004D6A8F">
        <w:rPr>
          <w:rFonts w:ascii="Times New Roman" w:hAnsi="Times New Roman"/>
        </w:rPr>
        <w:t xml:space="preserve"> </w:t>
      </w:r>
      <w:r w:rsidR="005F2105">
        <w:rPr>
          <w:rFonts w:ascii="Times New Roman" w:hAnsi="Times New Roman"/>
        </w:rPr>
        <w:t xml:space="preserve">meeting </w:t>
      </w:r>
      <w:r w:rsidRPr="004D6A8F">
        <w:rPr>
          <w:rFonts w:ascii="Times New Roman" w:hAnsi="Times New Roman"/>
        </w:rPr>
        <w:t>of the Board shall be read as a reference to a sitting of the Deputy Chairman conducting the inquiry.”.</w:t>
      </w:r>
    </w:p>
    <w:p w:rsidR="00DC2D92" w:rsidRPr="004D6A8F" w:rsidRDefault="00DC2D92" w:rsidP="004D6A8F">
      <w:pPr>
        <w:pBdr>
          <w:top w:val="single" w:sz="4" w:space="1" w:color="auto"/>
        </w:pBdr>
        <w:spacing w:before="480" w:after="0" w:line="240" w:lineRule="auto"/>
        <w:ind w:left="3600" w:right="3600"/>
        <w:jc w:val="center"/>
        <w:rPr>
          <w:rFonts w:ascii="Times New Roman" w:hAnsi="Times New Roman" w:cs="Times New Roman"/>
        </w:rPr>
      </w:pPr>
    </w:p>
    <w:sectPr w:rsidR="00DC2D92" w:rsidRPr="004D6A8F" w:rsidSect="006B617D">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87" w:rsidRDefault="00192487" w:rsidP="006B617D">
      <w:pPr>
        <w:spacing w:after="0" w:line="240" w:lineRule="auto"/>
      </w:pPr>
      <w:r>
        <w:separator/>
      </w:r>
    </w:p>
  </w:endnote>
  <w:endnote w:type="continuationSeparator" w:id="0">
    <w:p w:rsidR="00192487" w:rsidRDefault="00192487" w:rsidP="006B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87" w:rsidRDefault="00192487" w:rsidP="006B617D">
      <w:pPr>
        <w:spacing w:after="0" w:line="240" w:lineRule="auto"/>
      </w:pPr>
      <w:r>
        <w:separator/>
      </w:r>
    </w:p>
  </w:footnote>
  <w:footnote w:type="continuationSeparator" w:id="0">
    <w:p w:rsidR="00192487" w:rsidRDefault="00192487" w:rsidP="006B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7D" w:rsidRPr="006B617D" w:rsidRDefault="006B617D" w:rsidP="006B617D">
    <w:pPr>
      <w:pStyle w:val="Header"/>
      <w:tabs>
        <w:tab w:val="clear" w:pos="9360"/>
        <w:tab w:val="right" w:pos="9000"/>
      </w:tabs>
      <w:rPr>
        <w:sz w:val="20"/>
      </w:rPr>
    </w:pPr>
    <w:r w:rsidRPr="006B617D">
      <w:rPr>
        <w:rFonts w:ascii="Times New Roman" w:hAnsi="Times New Roman"/>
        <w:sz w:val="20"/>
      </w:rPr>
      <w:t>1960.</w:t>
    </w:r>
    <w:r w:rsidRPr="006B617D">
      <w:rPr>
        <w:rFonts w:ascii="Times New Roman" w:hAnsi="Times New Roman"/>
        <w:sz w:val="20"/>
      </w:rPr>
      <w:tab/>
    </w:r>
    <w:r w:rsidRPr="006B617D">
      <w:rPr>
        <w:rFonts w:ascii="Times New Roman" w:hAnsi="Times New Roman"/>
        <w:i/>
        <w:sz w:val="20"/>
      </w:rPr>
      <w:t>Tariff Board.</w:t>
    </w:r>
    <w:r w:rsidRPr="006B617D">
      <w:rPr>
        <w:rFonts w:ascii="Times New Roman" w:hAnsi="Times New Roman"/>
        <w:i/>
        <w:sz w:val="20"/>
      </w:rPr>
      <w:tab/>
    </w:r>
    <w:r w:rsidRPr="006B617D">
      <w:rPr>
        <w:rFonts w:ascii="Times New Roman" w:hAnsi="Times New Roman"/>
        <w:sz w:val="20"/>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7D" w:rsidRPr="006B617D" w:rsidRDefault="006B617D" w:rsidP="00B5488D">
    <w:pPr>
      <w:pStyle w:val="Header"/>
      <w:tabs>
        <w:tab w:val="clear" w:pos="9360"/>
        <w:tab w:val="right" w:pos="9000"/>
      </w:tabs>
      <w:rPr>
        <w:sz w:val="20"/>
      </w:rPr>
    </w:pPr>
    <w:r w:rsidRPr="006B617D">
      <w:rPr>
        <w:rFonts w:ascii="Times New Roman" w:hAnsi="Times New Roman"/>
        <w:sz w:val="20"/>
      </w:rPr>
      <w:t>No. 41.</w:t>
    </w:r>
    <w:r w:rsidRPr="006B617D">
      <w:rPr>
        <w:rFonts w:ascii="Times New Roman" w:hAnsi="Times New Roman"/>
        <w:sz w:val="20"/>
      </w:rPr>
      <w:tab/>
    </w:r>
    <w:r w:rsidRPr="006B617D">
      <w:rPr>
        <w:rFonts w:ascii="Times New Roman" w:hAnsi="Times New Roman"/>
        <w:i/>
        <w:sz w:val="20"/>
      </w:rPr>
      <w:t>Tariff Board.</w:t>
    </w:r>
    <w:r w:rsidRPr="006B617D">
      <w:rPr>
        <w:rFonts w:ascii="Times New Roman" w:hAnsi="Times New Roman"/>
        <w:i/>
        <w:sz w:val="20"/>
      </w:rPr>
      <w:tab/>
    </w:r>
    <w:r w:rsidRPr="006B617D">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8E15C3"/>
    <w:rsid w:val="000267C1"/>
    <w:rsid w:val="000D63AB"/>
    <w:rsid w:val="0011293E"/>
    <w:rsid w:val="00192487"/>
    <w:rsid w:val="001A68D0"/>
    <w:rsid w:val="001C0164"/>
    <w:rsid w:val="001F32CD"/>
    <w:rsid w:val="001F4D51"/>
    <w:rsid w:val="002019B5"/>
    <w:rsid w:val="00207A58"/>
    <w:rsid w:val="00212536"/>
    <w:rsid w:val="002236A3"/>
    <w:rsid w:val="00273383"/>
    <w:rsid w:val="002B1EDF"/>
    <w:rsid w:val="002E094D"/>
    <w:rsid w:val="002E7D81"/>
    <w:rsid w:val="002F00A1"/>
    <w:rsid w:val="00302B55"/>
    <w:rsid w:val="003370F8"/>
    <w:rsid w:val="0035763B"/>
    <w:rsid w:val="003B77EC"/>
    <w:rsid w:val="00412D00"/>
    <w:rsid w:val="004312C5"/>
    <w:rsid w:val="00480BD2"/>
    <w:rsid w:val="00493A78"/>
    <w:rsid w:val="00496E38"/>
    <w:rsid w:val="004B7E56"/>
    <w:rsid w:val="004D6A8F"/>
    <w:rsid w:val="005246F7"/>
    <w:rsid w:val="005423AB"/>
    <w:rsid w:val="005D53C8"/>
    <w:rsid w:val="005E2A92"/>
    <w:rsid w:val="005F2105"/>
    <w:rsid w:val="00617EBE"/>
    <w:rsid w:val="006445C6"/>
    <w:rsid w:val="006726D4"/>
    <w:rsid w:val="006B617D"/>
    <w:rsid w:val="00764BA3"/>
    <w:rsid w:val="007F2CD5"/>
    <w:rsid w:val="00822412"/>
    <w:rsid w:val="00832E00"/>
    <w:rsid w:val="00844D6A"/>
    <w:rsid w:val="0088028A"/>
    <w:rsid w:val="008A4FF0"/>
    <w:rsid w:val="008C78D3"/>
    <w:rsid w:val="008E15C3"/>
    <w:rsid w:val="008F3BAE"/>
    <w:rsid w:val="00915027"/>
    <w:rsid w:val="00964CBA"/>
    <w:rsid w:val="009A1B75"/>
    <w:rsid w:val="009D2B90"/>
    <w:rsid w:val="009D3B18"/>
    <w:rsid w:val="009D55D6"/>
    <w:rsid w:val="009E0879"/>
    <w:rsid w:val="009F45FA"/>
    <w:rsid w:val="00A7348C"/>
    <w:rsid w:val="00A77C2D"/>
    <w:rsid w:val="00A9632F"/>
    <w:rsid w:val="00B04E81"/>
    <w:rsid w:val="00B063CD"/>
    <w:rsid w:val="00B153C0"/>
    <w:rsid w:val="00B17872"/>
    <w:rsid w:val="00B420A2"/>
    <w:rsid w:val="00B5488D"/>
    <w:rsid w:val="00B85C18"/>
    <w:rsid w:val="00C001DF"/>
    <w:rsid w:val="00C07AC9"/>
    <w:rsid w:val="00C52885"/>
    <w:rsid w:val="00C54D5A"/>
    <w:rsid w:val="00CE6EB2"/>
    <w:rsid w:val="00D2686E"/>
    <w:rsid w:val="00D61015"/>
    <w:rsid w:val="00D61CBE"/>
    <w:rsid w:val="00D779B7"/>
    <w:rsid w:val="00D77CF7"/>
    <w:rsid w:val="00D85938"/>
    <w:rsid w:val="00DB2EDF"/>
    <w:rsid w:val="00DC2D92"/>
    <w:rsid w:val="00E56ECA"/>
    <w:rsid w:val="00E660C9"/>
    <w:rsid w:val="00EE7BC7"/>
    <w:rsid w:val="00F545E0"/>
    <w:rsid w:val="00F61D00"/>
    <w:rsid w:val="00F64658"/>
    <w:rsid w:val="00FB1783"/>
    <w:rsid w:val="00FB2966"/>
    <w:rsid w:val="00FD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15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15C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E15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15C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15C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E15C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E15C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E15C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E15C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E15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E15C3"/>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E15C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E15C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E15C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E15C3"/>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8E15C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E15C3"/>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E15C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E15C3"/>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8E15C3"/>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8E15C3"/>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E15C3"/>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8E15C3"/>
    <w:rPr>
      <w:rFonts w:ascii="Georgia" w:eastAsia="Georgia" w:hAnsi="Georgia" w:cs="Georgia"/>
      <w:b w:val="0"/>
      <w:bCs w:val="0"/>
      <w:i w:val="0"/>
      <w:iCs w:val="0"/>
      <w:smallCaps w:val="0"/>
      <w:sz w:val="48"/>
      <w:szCs w:val="48"/>
    </w:rPr>
  </w:style>
  <w:style w:type="character" w:customStyle="1" w:styleId="CharStyle8">
    <w:name w:val="CharStyle8"/>
    <w:basedOn w:val="DefaultParagraphFont"/>
    <w:rsid w:val="008E15C3"/>
    <w:rPr>
      <w:rFonts w:ascii="Times New Roman" w:eastAsia="Times New Roman" w:hAnsi="Times New Roman" w:cs="Times New Roman"/>
      <w:b/>
      <w:bCs/>
      <w:i w:val="0"/>
      <w:iCs w:val="0"/>
      <w:smallCaps w:val="0"/>
      <w:spacing w:val="-10"/>
      <w:sz w:val="14"/>
      <w:szCs w:val="14"/>
    </w:rPr>
  </w:style>
  <w:style w:type="character" w:customStyle="1" w:styleId="CharStyle13">
    <w:name w:val="CharStyle13"/>
    <w:basedOn w:val="DefaultParagraphFont"/>
    <w:rsid w:val="008E15C3"/>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8E15C3"/>
    <w:rPr>
      <w:rFonts w:ascii="Bookman Old Style" w:eastAsia="Bookman Old Style" w:hAnsi="Bookman Old Style" w:cs="Bookman Old Style"/>
      <w:b/>
      <w:bCs/>
      <w:i w:val="0"/>
      <w:iCs w:val="0"/>
      <w:smallCaps w:val="0"/>
      <w:spacing w:val="-20"/>
      <w:sz w:val="22"/>
      <w:szCs w:val="22"/>
    </w:rPr>
  </w:style>
  <w:style w:type="character" w:customStyle="1" w:styleId="CharStyle25">
    <w:name w:val="CharStyle2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8E15C3"/>
    <w:rPr>
      <w:rFonts w:ascii="Times New Roman" w:eastAsia="Times New Roman" w:hAnsi="Times New Roman" w:cs="Times New Roman"/>
      <w:b w:val="0"/>
      <w:bCs w:val="0"/>
      <w:i/>
      <w:iCs/>
      <w:smallCaps w:val="0"/>
      <w:spacing w:val="30"/>
      <w:sz w:val="22"/>
      <w:szCs w:val="22"/>
    </w:rPr>
  </w:style>
  <w:style w:type="character" w:customStyle="1" w:styleId="CharStyle85">
    <w:name w:val="CharStyle8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94">
    <w:name w:val="CharStyle94"/>
    <w:basedOn w:val="DefaultParagraphFont"/>
    <w:rsid w:val="008E15C3"/>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8E15C3"/>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unhideWhenUsed/>
    <w:rsid w:val="006B6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17D"/>
  </w:style>
  <w:style w:type="paragraph" w:styleId="Footer">
    <w:name w:val="footer"/>
    <w:basedOn w:val="Normal"/>
    <w:link w:val="FooterChar"/>
    <w:uiPriority w:val="99"/>
    <w:semiHidden/>
    <w:unhideWhenUsed/>
    <w:rsid w:val="006B61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617D"/>
  </w:style>
  <w:style w:type="paragraph" w:styleId="ListParagraph">
    <w:name w:val="List Paragraph"/>
    <w:basedOn w:val="Normal"/>
    <w:uiPriority w:val="34"/>
    <w:qFormat/>
    <w:rsid w:val="00F61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828B-18C9-4FEC-A618-1D3D29FF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2017-04-25T11:41:00Z</dcterms:created>
  <dcterms:modified xsi:type="dcterms:W3CDTF">2018-08-19T23:10:00Z</dcterms:modified>
</cp:coreProperties>
</file>