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25" w:rsidRDefault="00823025" w:rsidP="00955004">
      <w:pPr>
        <w:spacing w:before="816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en-US"/>
        </w:rPr>
      </w:pPr>
      <w:bookmarkStart w:id="0" w:name="_GoBack"/>
      <w:bookmarkEnd w:id="0"/>
      <w:r w:rsidRPr="00E43CAD">
        <w:rPr>
          <w:rFonts w:ascii="Times New Roman" w:eastAsia="Times New Roman" w:hAnsi="Times New Roman" w:cs="Times New Roman"/>
          <w:sz w:val="36"/>
          <w:szCs w:val="36"/>
          <w:lang w:val="en-US" w:eastAsia="en-US"/>
        </w:rPr>
        <w:t>WOOL TAX LEGISLATION REPEAL.</w:t>
      </w:r>
    </w:p>
    <w:p w:rsidR="00E43CAD" w:rsidRPr="00115507" w:rsidRDefault="00E43CAD" w:rsidP="00E43CAD">
      <w:pPr>
        <w:pBdr>
          <w:bottom w:val="single" w:sz="4" w:space="1" w:color="auto"/>
        </w:pBdr>
        <w:spacing w:after="0" w:line="240" w:lineRule="auto"/>
        <w:ind w:left="3744" w:right="374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025" w:rsidRPr="00E43CAD" w:rsidRDefault="00823025" w:rsidP="00E43CA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43CAD">
        <w:rPr>
          <w:rFonts w:ascii="Times New Roman" w:eastAsia="Times New Roman" w:hAnsi="Times New Roman" w:cs="Times New Roman"/>
          <w:b/>
          <w:bCs/>
          <w:sz w:val="28"/>
          <w:lang w:val="en-US" w:eastAsia="en-US"/>
        </w:rPr>
        <w:t>No. 31 of 1964.</w:t>
      </w:r>
    </w:p>
    <w:p w:rsidR="00823025" w:rsidRPr="00E43CAD" w:rsidRDefault="00823025" w:rsidP="00E43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43CAD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An Act to repeal certain Wool Tax Legislation,</w:t>
      </w:r>
      <w:r w:rsidR="00236F75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</w:t>
      </w:r>
      <w:r w:rsidRPr="00E43CAD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and for other purposes.</w:t>
      </w:r>
    </w:p>
    <w:p w:rsidR="00823025" w:rsidRPr="00E43CAD" w:rsidRDefault="00823025" w:rsidP="00E43CA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43CAD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[Assented to 26th May, 1964.]</w:t>
      </w:r>
    </w:p>
    <w:p w:rsidR="00823025" w:rsidRPr="00481609" w:rsidRDefault="00823025" w:rsidP="000600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481609">
        <w:rPr>
          <w:rFonts w:ascii="Times New Roman" w:eastAsia="Sylfaen" w:hAnsi="Times New Roman" w:cs="Times New Roman"/>
          <w:szCs w:val="22"/>
          <w:lang w:val="en-US" w:eastAsia="en-US"/>
        </w:rPr>
        <w:t>B</w:t>
      </w:r>
      <w:r w:rsidRPr="00481609">
        <w:rPr>
          <w:rFonts w:ascii="Times New Roman" w:eastAsia="Times New Roman" w:hAnsi="Times New Roman" w:cs="Times New Roman"/>
          <w:szCs w:val="22"/>
          <w:lang w:val="en-US" w:eastAsia="en-US"/>
        </w:rPr>
        <w:t>E it enacted by the Queen</w:t>
      </w:r>
      <w:r w:rsidR="009229E3" w:rsidRPr="00481609">
        <w:rPr>
          <w:rFonts w:ascii="Times New Roman" w:eastAsia="Times New Roman" w:hAnsi="Times New Roman" w:cs="Times New Roman"/>
          <w:szCs w:val="22"/>
          <w:lang w:val="en-US" w:eastAsia="en-US"/>
        </w:rPr>
        <w:t>’</w:t>
      </w:r>
      <w:r w:rsidRPr="00481609">
        <w:rPr>
          <w:rFonts w:ascii="Times New Roman" w:eastAsia="Times New Roman" w:hAnsi="Times New Roman" w:cs="Times New Roman"/>
          <w:szCs w:val="22"/>
          <w:lang w:val="en-US" w:eastAsia="en-US"/>
        </w:rPr>
        <w:t>s Most Excellent Majesty, the Senate,</w:t>
      </w:r>
      <w:r w:rsidR="008437AC" w:rsidRPr="00481609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</w:t>
      </w:r>
      <w:r w:rsidRPr="00481609">
        <w:rPr>
          <w:rFonts w:ascii="Times New Roman" w:eastAsia="Times New Roman" w:hAnsi="Times New Roman" w:cs="Times New Roman"/>
          <w:szCs w:val="22"/>
          <w:lang w:val="en-US" w:eastAsia="en-US"/>
        </w:rPr>
        <w:t>and</w:t>
      </w:r>
      <w:r w:rsidR="008437AC" w:rsidRPr="00481609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</w:t>
      </w:r>
      <w:r w:rsidRPr="00481609">
        <w:rPr>
          <w:rFonts w:ascii="Times New Roman" w:eastAsia="Times New Roman" w:hAnsi="Times New Roman" w:cs="Times New Roman"/>
          <w:szCs w:val="22"/>
          <w:lang w:val="en-US" w:eastAsia="en-US"/>
        </w:rPr>
        <w:t>the</w:t>
      </w:r>
      <w:r w:rsidR="008437AC" w:rsidRPr="00481609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</w:t>
      </w:r>
      <w:r w:rsidRPr="00481609">
        <w:rPr>
          <w:rFonts w:ascii="Times New Roman" w:eastAsia="Times New Roman" w:hAnsi="Times New Roman" w:cs="Times New Roman"/>
          <w:szCs w:val="22"/>
          <w:lang w:val="en-US" w:eastAsia="en-US"/>
        </w:rPr>
        <w:t>House</w:t>
      </w:r>
      <w:r w:rsidR="008437AC" w:rsidRPr="00481609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</w:t>
      </w:r>
      <w:r w:rsidRPr="00481609">
        <w:rPr>
          <w:rFonts w:ascii="Times New Roman" w:eastAsia="Times New Roman" w:hAnsi="Times New Roman" w:cs="Times New Roman"/>
          <w:szCs w:val="22"/>
          <w:lang w:val="en-US" w:eastAsia="en-US"/>
        </w:rPr>
        <w:t>of</w:t>
      </w:r>
      <w:r w:rsidR="008437AC" w:rsidRPr="00481609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</w:t>
      </w:r>
      <w:r w:rsidRPr="00481609">
        <w:rPr>
          <w:rFonts w:ascii="Times New Roman" w:eastAsia="Times New Roman" w:hAnsi="Times New Roman" w:cs="Times New Roman"/>
          <w:szCs w:val="22"/>
          <w:lang w:val="en-US" w:eastAsia="en-US"/>
        </w:rPr>
        <w:t>Representatives</w:t>
      </w:r>
      <w:r w:rsidR="008437AC" w:rsidRPr="00481609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</w:t>
      </w:r>
      <w:r w:rsidRPr="00481609">
        <w:rPr>
          <w:rFonts w:ascii="Times New Roman" w:eastAsia="Times New Roman" w:hAnsi="Times New Roman" w:cs="Times New Roman"/>
          <w:szCs w:val="22"/>
          <w:lang w:val="en-US" w:eastAsia="en-US"/>
        </w:rPr>
        <w:t>of the Commonwealth of Australia, as follows:—</w:t>
      </w:r>
    </w:p>
    <w:p w:rsidR="00823025" w:rsidRPr="003F479B" w:rsidRDefault="00823025" w:rsidP="003F479B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7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Short title.</w:t>
      </w:r>
    </w:p>
    <w:p w:rsidR="00823025" w:rsidRPr="00823025" w:rsidRDefault="00823025" w:rsidP="009443B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22"/>
        </w:rPr>
      </w:pPr>
      <w:r w:rsidRPr="0006004C">
        <w:rPr>
          <w:rFonts w:ascii="Times New Roman" w:eastAsia="Times New Roman" w:hAnsi="Times New Roman" w:cs="Times New Roman"/>
          <w:b/>
          <w:bCs/>
          <w:szCs w:val="22"/>
          <w:lang w:val="en-US" w:eastAsia="en-US"/>
        </w:rPr>
        <w:t>1.</w:t>
      </w:r>
      <w:r w:rsidRPr="0006004C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This Act may be cited as the </w:t>
      </w:r>
      <w:r w:rsidRPr="0006004C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 xml:space="preserve">Wool Tax Legislation Repeal Act </w:t>
      </w:r>
      <w:r w:rsidRPr="0006004C">
        <w:rPr>
          <w:rFonts w:ascii="Times New Roman" w:eastAsia="Times New Roman" w:hAnsi="Times New Roman" w:cs="Times New Roman"/>
          <w:szCs w:val="22"/>
          <w:lang w:val="en-US" w:eastAsia="en-US"/>
        </w:rPr>
        <w:t>1964.</w:t>
      </w:r>
    </w:p>
    <w:p w:rsidR="00823025" w:rsidRPr="003F479B" w:rsidRDefault="00823025" w:rsidP="003F479B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</w:pPr>
      <w:r w:rsidRPr="003F47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Commencement.</w:t>
      </w:r>
    </w:p>
    <w:p w:rsidR="00823025" w:rsidRPr="00823025" w:rsidRDefault="00823025" w:rsidP="009443B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22"/>
        </w:rPr>
      </w:pPr>
      <w:r w:rsidRPr="0006004C">
        <w:rPr>
          <w:rFonts w:ascii="Times New Roman" w:eastAsia="Times New Roman" w:hAnsi="Times New Roman" w:cs="Times New Roman"/>
          <w:b/>
          <w:bCs/>
          <w:szCs w:val="22"/>
          <w:lang w:val="en-US" w:eastAsia="en-US"/>
        </w:rPr>
        <w:t>2.</w:t>
      </w:r>
      <w:r w:rsidRPr="0006004C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This Act shall come into operation on the day on which it receives the Royal Assent.</w:t>
      </w:r>
    </w:p>
    <w:p w:rsidR="00823025" w:rsidRPr="003F479B" w:rsidRDefault="00823025" w:rsidP="003F479B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</w:pPr>
      <w:r w:rsidRPr="003F47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Interpretation.</w:t>
      </w:r>
    </w:p>
    <w:p w:rsidR="00823025" w:rsidRPr="00823025" w:rsidRDefault="00823025" w:rsidP="009443B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22"/>
        </w:rPr>
      </w:pPr>
      <w:r w:rsidRPr="0006004C">
        <w:rPr>
          <w:rFonts w:ascii="Times New Roman" w:eastAsia="Times New Roman" w:hAnsi="Times New Roman" w:cs="Times New Roman"/>
          <w:b/>
          <w:bCs/>
          <w:szCs w:val="22"/>
          <w:lang w:val="en-US" w:eastAsia="en-US"/>
        </w:rPr>
        <w:t>3.</w:t>
      </w:r>
      <w:r w:rsidRPr="0006004C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In this Act, expressions defined by the </w:t>
      </w:r>
      <w:r w:rsidRPr="0006004C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 xml:space="preserve">Wool Tax Assessment Act </w:t>
      </w:r>
      <w:r w:rsidRPr="0006004C">
        <w:rPr>
          <w:rFonts w:ascii="Times New Roman" w:eastAsia="Times New Roman" w:hAnsi="Times New Roman" w:cs="Times New Roman"/>
          <w:szCs w:val="22"/>
          <w:lang w:val="en-US" w:eastAsia="en-US"/>
        </w:rPr>
        <w:t>1936–1963 have the same respective meanings as they have in that Act.</w:t>
      </w:r>
    </w:p>
    <w:p w:rsidR="0006004C" w:rsidRDefault="0006004C">
      <w:pPr>
        <w:rPr>
          <w:rFonts w:ascii="Times New Roman" w:eastAsia="Times New Roman" w:hAnsi="Times New Roman" w:cs="Times New Roman"/>
          <w:szCs w:val="22"/>
          <w:lang w:val="en-US" w:eastAsia="en-US"/>
        </w:rPr>
      </w:pPr>
      <w:r>
        <w:rPr>
          <w:rFonts w:ascii="Times New Roman" w:eastAsia="Times New Roman" w:hAnsi="Times New Roman" w:cs="Times New Roman"/>
          <w:szCs w:val="22"/>
          <w:lang w:val="en-US" w:eastAsia="en-US"/>
        </w:rPr>
        <w:br w:type="page"/>
      </w:r>
    </w:p>
    <w:p w:rsidR="00823025" w:rsidRPr="003F479B" w:rsidRDefault="00823025" w:rsidP="003F479B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</w:pPr>
      <w:r w:rsidRPr="003F47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lastRenderedPageBreak/>
        <w:t>Repeal and saving.</w:t>
      </w:r>
    </w:p>
    <w:p w:rsidR="00823025" w:rsidRPr="00823025" w:rsidRDefault="00823025" w:rsidP="009443B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22"/>
        </w:rPr>
      </w:pPr>
      <w:r w:rsidRPr="0006004C">
        <w:rPr>
          <w:rFonts w:ascii="Times New Roman" w:eastAsia="Times New Roman" w:hAnsi="Times New Roman" w:cs="Times New Roman"/>
          <w:b/>
          <w:bCs/>
          <w:szCs w:val="22"/>
          <w:lang w:val="en-US" w:eastAsia="en-US"/>
        </w:rPr>
        <w:t>4.</w:t>
      </w:r>
      <w:r w:rsidRPr="0006004C">
        <w:rPr>
          <w:rFonts w:ascii="Times New Roman" w:eastAsia="Times New Roman" w:hAnsi="Times New Roman" w:cs="Times New Roman"/>
          <w:szCs w:val="22"/>
          <w:lang w:val="en-US" w:eastAsia="en-US"/>
        </w:rPr>
        <w:t>—(1.) Subject to the next succeeding sub-section, the Acts specified in the Schedule to this Act are repealed.</w:t>
      </w:r>
    </w:p>
    <w:p w:rsidR="00823025" w:rsidRPr="00823025" w:rsidRDefault="00823025" w:rsidP="009443BA">
      <w:pPr>
        <w:spacing w:before="60" w:after="0" w:line="240" w:lineRule="auto"/>
        <w:ind w:firstLine="432"/>
        <w:jc w:val="both"/>
        <w:rPr>
          <w:rFonts w:ascii="Times New Roman" w:eastAsia="Times New Roman" w:hAnsi="Times New Roman" w:cs="Times New Roman"/>
          <w:szCs w:val="22"/>
        </w:rPr>
      </w:pPr>
      <w:r w:rsidRPr="0006004C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(2.) The Acts repealed by the last preceding sub-section, and the regulations in force under those Acts immediately before the commencement of this Act, continue in force for all purposes in </w:t>
      </w:r>
      <w:proofErr w:type="spellStart"/>
      <w:r w:rsidRPr="0006004C">
        <w:rPr>
          <w:rFonts w:ascii="Times New Roman" w:eastAsia="Times New Roman" w:hAnsi="Times New Roman" w:cs="Times New Roman"/>
          <w:szCs w:val="22"/>
          <w:lang w:val="en-US" w:eastAsia="en-US"/>
        </w:rPr>
        <w:t>connexion</w:t>
      </w:r>
      <w:proofErr w:type="spellEnd"/>
      <w:r w:rsidRPr="0006004C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with, or arising out of, the receipt of wool by a wool-broker or dealer, or the export of wool from Australia, on or before the thirtieth day of June, One thousand nine hundred and sixty-four.</w:t>
      </w:r>
    </w:p>
    <w:p w:rsidR="00823025" w:rsidRPr="003F479B" w:rsidRDefault="00823025" w:rsidP="003F479B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7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 xml:space="preserve">Modification of application of </w:t>
      </w:r>
      <w:r w:rsidRPr="003F47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en-US"/>
        </w:rPr>
        <w:t>Wool Tax Act</w:t>
      </w:r>
      <w:r w:rsidRPr="003F47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 xml:space="preserve"> (</w:t>
      </w:r>
      <w:r w:rsidRPr="003F47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en-US"/>
        </w:rPr>
        <w:t xml:space="preserve">No. </w:t>
      </w:r>
      <w:r w:rsidRPr="003F47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1) 1957–1963.</w:t>
      </w:r>
    </w:p>
    <w:p w:rsidR="00823025" w:rsidRDefault="00823025" w:rsidP="009443B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22"/>
          <w:lang w:val="en-US" w:eastAsia="en-US"/>
        </w:rPr>
      </w:pPr>
      <w:r w:rsidRPr="0006004C">
        <w:rPr>
          <w:rFonts w:ascii="Times New Roman" w:eastAsia="Times New Roman" w:hAnsi="Times New Roman" w:cs="Times New Roman"/>
          <w:b/>
          <w:bCs/>
          <w:szCs w:val="22"/>
          <w:lang w:val="en-US" w:eastAsia="en-US"/>
        </w:rPr>
        <w:t>5.</w:t>
      </w:r>
      <w:r w:rsidRPr="0006004C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Notwithstanding anything contained in the </w:t>
      </w:r>
      <w:r w:rsidRPr="0006004C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>Wool Tax Act</w:t>
      </w:r>
      <w:r w:rsidRPr="0006004C">
        <w:rPr>
          <w:rFonts w:ascii="Times New Roman" w:eastAsia="Times New Roman" w:hAnsi="Times New Roman" w:cs="Times New Roman"/>
          <w:szCs w:val="22"/>
          <w:lang w:val="en-US" w:eastAsia="en-US"/>
        </w:rPr>
        <w:t xml:space="preserve"> (</w:t>
      </w:r>
      <w:r w:rsidRPr="0006004C">
        <w:rPr>
          <w:rFonts w:ascii="Times New Roman" w:eastAsia="Times New Roman" w:hAnsi="Times New Roman" w:cs="Times New Roman"/>
          <w:i/>
          <w:iCs/>
          <w:szCs w:val="22"/>
          <w:lang w:val="en-US" w:eastAsia="en-US"/>
        </w:rPr>
        <w:t xml:space="preserve">No. </w:t>
      </w:r>
      <w:r w:rsidRPr="0006004C">
        <w:rPr>
          <w:rFonts w:ascii="Times New Roman" w:eastAsia="Times New Roman" w:hAnsi="Times New Roman" w:cs="Times New Roman"/>
          <w:szCs w:val="22"/>
          <w:lang w:val="en-US" w:eastAsia="en-US"/>
        </w:rPr>
        <w:t>1) 1957–1963, that Act shall be deemed not to have imposed before the date of commencement of this Act, and does not, by virtue of sub-section (2.) of the last preceding section, impose on or after that date, a tax on wool received by a wool-broker after the thirty-first day of March, One thousand nine hundred and sixty-four, and not sold by the wool-broker before the first day of July, One thousand nine hundred and sixty-four.</w:t>
      </w:r>
    </w:p>
    <w:p w:rsidR="009443BA" w:rsidRPr="00823025" w:rsidRDefault="009443BA" w:rsidP="0081356D">
      <w:pPr>
        <w:pBdr>
          <w:bottom w:val="double" w:sz="4" w:space="1" w:color="auto"/>
        </w:pBdr>
        <w:spacing w:after="0" w:line="240" w:lineRule="auto"/>
        <w:ind w:left="4032" w:right="4032"/>
        <w:jc w:val="center"/>
        <w:rPr>
          <w:rFonts w:ascii="Times New Roman" w:eastAsia="Times New Roman" w:hAnsi="Times New Roman" w:cs="Times New Roman"/>
          <w:szCs w:val="22"/>
        </w:rPr>
      </w:pPr>
    </w:p>
    <w:p w:rsidR="00823025" w:rsidRDefault="00823025" w:rsidP="0081356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1356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 SCHEDULE.</w:t>
      </w:r>
    </w:p>
    <w:p w:rsidR="000963D5" w:rsidRPr="0081356D" w:rsidRDefault="000963D5" w:rsidP="00824B3F">
      <w:pPr>
        <w:tabs>
          <w:tab w:val="left" w:pos="8100"/>
        </w:tabs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——</w:t>
      </w:r>
      <w:r w:rsidR="00824B3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824B3F" w:rsidRPr="0081356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Section 4.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06"/>
      </w:tblGrid>
      <w:tr w:rsidR="00823025" w:rsidRPr="00BA4AD4" w:rsidTr="000963D5">
        <w:trPr>
          <w:trHeight w:val="20"/>
        </w:trPr>
        <w:tc>
          <w:tcPr>
            <w:tcW w:w="5000" w:type="pct"/>
          </w:tcPr>
          <w:p w:rsidR="00823025" w:rsidRPr="00BA4AD4" w:rsidRDefault="00823025" w:rsidP="000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Wool Tax Act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(</w:t>
            </w: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No. 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1) 1957.</w:t>
            </w:r>
          </w:p>
        </w:tc>
      </w:tr>
      <w:tr w:rsidR="00823025" w:rsidRPr="00BA4AD4" w:rsidTr="000963D5">
        <w:trPr>
          <w:trHeight w:val="20"/>
        </w:trPr>
        <w:tc>
          <w:tcPr>
            <w:tcW w:w="5000" w:type="pct"/>
          </w:tcPr>
          <w:p w:rsidR="00823025" w:rsidRPr="00BA4AD4" w:rsidRDefault="00823025" w:rsidP="000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Wool Tax Act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(</w:t>
            </w: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No. 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1) 1960.</w:t>
            </w:r>
          </w:p>
        </w:tc>
      </w:tr>
      <w:tr w:rsidR="00823025" w:rsidRPr="00BA4AD4" w:rsidTr="000963D5">
        <w:trPr>
          <w:trHeight w:val="20"/>
        </w:trPr>
        <w:tc>
          <w:tcPr>
            <w:tcW w:w="5000" w:type="pct"/>
          </w:tcPr>
          <w:p w:rsidR="00823025" w:rsidRPr="00BA4AD4" w:rsidRDefault="00823025" w:rsidP="000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Wool Tax Act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(</w:t>
            </w: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No. 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1) 1961.</w:t>
            </w:r>
          </w:p>
        </w:tc>
      </w:tr>
      <w:tr w:rsidR="00823025" w:rsidRPr="00BA4AD4" w:rsidTr="000963D5">
        <w:trPr>
          <w:trHeight w:val="20"/>
        </w:trPr>
        <w:tc>
          <w:tcPr>
            <w:tcW w:w="5000" w:type="pct"/>
          </w:tcPr>
          <w:p w:rsidR="00823025" w:rsidRPr="00BA4AD4" w:rsidRDefault="00823025" w:rsidP="000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Wool Tax Act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(</w:t>
            </w: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No. 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1) 1962.</w:t>
            </w:r>
          </w:p>
        </w:tc>
      </w:tr>
      <w:tr w:rsidR="00823025" w:rsidRPr="00BA4AD4" w:rsidTr="000963D5">
        <w:trPr>
          <w:trHeight w:val="20"/>
        </w:trPr>
        <w:tc>
          <w:tcPr>
            <w:tcW w:w="5000" w:type="pct"/>
          </w:tcPr>
          <w:p w:rsidR="00823025" w:rsidRPr="00BA4AD4" w:rsidRDefault="00823025" w:rsidP="000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Wool Tax Act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(</w:t>
            </w: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No. 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BA4AD4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en-US"/>
              </w:rPr>
              <w:t>a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) 1962.</w:t>
            </w:r>
          </w:p>
        </w:tc>
      </w:tr>
      <w:tr w:rsidR="00823025" w:rsidRPr="00BA4AD4" w:rsidTr="000963D5">
        <w:trPr>
          <w:trHeight w:val="20"/>
        </w:trPr>
        <w:tc>
          <w:tcPr>
            <w:tcW w:w="5000" w:type="pct"/>
          </w:tcPr>
          <w:p w:rsidR="00823025" w:rsidRPr="00BA4AD4" w:rsidRDefault="00823025" w:rsidP="000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Wool Tax Act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(</w:t>
            </w: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No. 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1) 1963.</w:t>
            </w:r>
          </w:p>
        </w:tc>
      </w:tr>
      <w:tr w:rsidR="00823025" w:rsidRPr="00BA4AD4" w:rsidTr="000963D5">
        <w:trPr>
          <w:trHeight w:val="20"/>
        </w:trPr>
        <w:tc>
          <w:tcPr>
            <w:tcW w:w="5000" w:type="pct"/>
          </w:tcPr>
          <w:p w:rsidR="00823025" w:rsidRPr="00BA4AD4" w:rsidRDefault="00823025" w:rsidP="000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Wool Tax Act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(</w:t>
            </w: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No. 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2) 1957.</w:t>
            </w:r>
          </w:p>
        </w:tc>
      </w:tr>
      <w:tr w:rsidR="00823025" w:rsidRPr="00BA4AD4" w:rsidTr="000963D5">
        <w:trPr>
          <w:trHeight w:val="20"/>
        </w:trPr>
        <w:tc>
          <w:tcPr>
            <w:tcW w:w="5000" w:type="pct"/>
          </w:tcPr>
          <w:p w:rsidR="00823025" w:rsidRPr="00BA4AD4" w:rsidRDefault="00823025" w:rsidP="000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Wool Tax Act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(</w:t>
            </w: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No. 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2) 1960.</w:t>
            </w:r>
          </w:p>
        </w:tc>
      </w:tr>
      <w:tr w:rsidR="00823025" w:rsidRPr="00BA4AD4" w:rsidTr="000963D5">
        <w:trPr>
          <w:trHeight w:val="20"/>
        </w:trPr>
        <w:tc>
          <w:tcPr>
            <w:tcW w:w="5000" w:type="pct"/>
          </w:tcPr>
          <w:p w:rsidR="00823025" w:rsidRPr="00BA4AD4" w:rsidRDefault="00823025" w:rsidP="000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Wool Tax Act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(</w:t>
            </w: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No. </w:t>
            </w:r>
            <w:r w:rsidRPr="004816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en-US"/>
              </w:rPr>
              <w:t>2</w:t>
            </w:r>
            <w:r w:rsidRPr="00AE4F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en-US"/>
              </w:rPr>
              <w:t xml:space="preserve">) 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1961.</w:t>
            </w:r>
          </w:p>
        </w:tc>
      </w:tr>
      <w:tr w:rsidR="00823025" w:rsidRPr="00BA4AD4" w:rsidTr="000963D5">
        <w:trPr>
          <w:trHeight w:val="20"/>
        </w:trPr>
        <w:tc>
          <w:tcPr>
            <w:tcW w:w="5000" w:type="pct"/>
          </w:tcPr>
          <w:p w:rsidR="00823025" w:rsidRPr="00BA4AD4" w:rsidRDefault="00823025" w:rsidP="000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Wool Tax Act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(</w:t>
            </w: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No. 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2) 1962.</w:t>
            </w:r>
          </w:p>
        </w:tc>
      </w:tr>
      <w:tr w:rsidR="00823025" w:rsidRPr="00BA4AD4" w:rsidTr="000963D5">
        <w:trPr>
          <w:trHeight w:val="20"/>
        </w:trPr>
        <w:tc>
          <w:tcPr>
            <w:tcW w:w="5000" w:type="pct"/>
          </w:tcPr>
          <w:p w:rsidR="00823025" w:rsidRPr="00BA4AD4" w:rsidRDefault="00823025" w:rsidP="000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Wool Tax Act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(</w:t>
            </w: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No. 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BA4AD4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en-US"/>
              </w:rPr>
              <w:t>a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) 1962.</w:t>
            </w:r>
          </w:p>
        </w:tc>
      </w:tr>
      <w:tr w:rsidR="00823025" w:rsidRPr="00BA4AD4" w:rsidTr="000963D5">
        <w:trPr>
          <w:trHeight w:val="20"/>
        </w:trPr>
        <w:tc>
          <w:tcPr>
            <w:tcW w:w="5000" w:type="pct"/>
          </w:tcPr>
          <w:p w:rsidR="00823025" w:rsidRPr="00BA4AD4" w:rsidRDefault="00823025" w:rsidP="000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Wool Tax Act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(</w:t>
            </w: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No. 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2) 1963.</w:t>
            </w:r>
          </w:p>
        </w:tc>
      </w:tr>
      <w:tr w:rsidR="00823025" w:rsidRPr="00BA4AD4" w:rsidTr="000963D5">
        <w:trPr>
          <w:trHeight w:val="20"/>
        </w:trPr>
        <w:tc>
          <w:tcPr>
            <w:tcW w:w="5000" w:type="pct"/>
          </w:tcPr>
          <w:p w:rsidR="00823025" w:rsidRPr="00BA4AD4" w:rsidRDefault="00823025" w:rsidP="000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Wool Tax Assessment Act 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1936.</w:t>
            </w:r>
          </w:p>
        </w:tc>
      </w:tr>
      <w:tr w:rsidR="00823025" w:rsidRPr="00BA4AD4" w:rsidTr="000963D5">
        <w:trPr>
          <w:trHeight w:val="20"/>
        </w:trPr>
        <w:tc>
          <w:tcPr>
            <w:tcW w:w="5000" w:type="pct"/>
          </w:tcPr>
          <w:p w:rsidR="00823025" w:rsidRPr="00BA4AD4" w:rsidRDefault="00823025" w:rsidP="000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Wool Tax Assessment Act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(</w:t>
            </w: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No. 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2) 1936.</w:t>
            </w:r>
          </w:p>
        </w:tc>
      </w:tr>
      <w:tr w:rsidR="00823025" w:rsidRPr="00BA4AD4" w:rsidTr="000963D5">
        <w:trPr>
          <w:trHeight w:val="20"/>
        </w:trPr>
        <w:tc>
          <w:tcPr>
            <w:tcW w:w="5000" w:type="pct"/>
          </w:tcPr>
          <w:p w:rsidR="00823025" w:rsidRPr="00BA4AD4" w:rsidRDefault="00823025" w:rsidP="000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Wool Tax Assessment Act 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1952.</w:t>
            </w:r>
          </w:p>
        </w:tc>
      </w:tr>
      <w:tr w:rsidR="00823025" w:rsidRPr="00BA4AD4" w:rsidTr="000963D5">
        <w:trPr>
          <w:trHeight w:val="20"/>
        </w:trPr>
        <w:tc>
          <w:tcPr>
            <w:tcW w:w="5000" w:type="pct"/>
          </w:tcPr>
          <w:p w:rsidR="00823025" w:rsidRPr="00BA4AD4" w:rsidRDefault="00823025" w:rsidP="000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Wool Tax Assessment Act 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1957.</w:t>
            </w:r>
          </w:p>
        </w:tc>
      </w:tr>
      <w:tr w:rsidR="00823025" w:rsidRPr="00BA4AD4" w:rsidTr="000963D5">
        <w:trPr>
          <w:trHeight w:val="20"/>
        </w:trPr>
        <w:tc>
          <w:tcPr>
            <w:tcW w:w="5000" w:type="pct"/>
          </w:tcPr>
          <w:p w:rsidR="00823025" w:rsidRPr="00BA4AD4" w:rsidRDefault="00823025" w:rsidP="000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Wool Tax Assessment Act 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1961.</w:t>
            </w:r>
          </w:p>
        </w:tc>
      </w:tr>
      <w:tr w:rsidR="00823025" w:rsidRPr="00BA4AD4" w:rsidTr="000963D5">
        <w:trPr>
          <w:trHeight w:val="20"/>
        </w:trPr>
        <w:tc>
          <w:tcPr>
            <w:tcW w:w="5000" w:type="pct"/>
          </w:tcPr>
          <w:p w:rsidR="00823025" w:rsidRPr="00BA4AD4" w:rsidRDefault="00823025" w:rsidP="000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Wool Tax Assessment Act 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1962.</w:t>
            </w:r>
          </w:p>
        </w:tc>
      </w:tr>
      <w:tr w:rsidR="00823025" w:rsidRPr="00BA4AD4" w:rsidTr="000963D5">
        <w:trPr>
          <w:trHeight w:val="20"/>
        </w:trPr>
        <w:tc>
          <w:tcPr>
            <w:tcW w:w="5000" w:type="pct"/>
          </w:tcPr>
          <w:p w:rsidR="00823025" w:rsidRPr="00BA4AD4" w:rsidRDefault="00823025" w:rsidP="000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Wool Tax Assessment Act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(</w:t>
            </w: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No. 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2) 1962.</w:t>
            </w:r>
          </w:p>
        </w:tc>
      </w:tr>
      <w:tr w:rsidR="00823025" w:rsidRPr="00BA4AD4" w:rsidTr="000963D5">
        <w:trPr>
          <w:trHeight w:val="20"/>
        </w:trPr>
        <w:tc>
          <w:tcPr>
            <w:tcW w:w="5000" w:type="pct"/>
          </w:tcPr>
          <w:p w:rsidR="00823025" w:rsidRPr="00BA4AD4" w:rsidRDefault="00823025" w:rsidP="0006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Wool Tax Assessment Act </w:t>
            </w:r>
            <w:r w:rsidRPr="00BA4A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1963.</w:t>
            </w:r>
          </w:p>
        </w:tc>
      </w:tr>
    </w:tbl>
    <w:p w:rsidR="00823025" w:rsidRPr="0006004C" w:rsidRDefault="00823025" w:rsidP="00755577">
      <w:pPr>
        <w:pBdr>
          <w:bottom w:val="single" w:sz="4" w:space="1" w:color="auto"/>
        </w:pBdr>
        <w:spacing w:before="600" w:after="0"/>
        <w:ind w:left="3312" w:right="3312"/>
        <w:jc w:val="center"/>
        <w:rPr>
          <w:rFonts w:ascii="Times New Roman" w:hAnsi="Times New Roman" w:cs="Times New Roman"/>
          <w:szCs w:val="22"/>
        </w:rPr>
      </w:pPr>
    </w:p>
    <w:sectPr w:rsidR="00823025" w:rsidRPr="0006004C" w:rsidSect="00BF213D">
      <w:headerReference w:type="default" r:id="rId6"/>
      <w:type w:val="continuous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AD" w:rsidRDefault="00A20FAD" w:rsidP="00BF213D">
      <w:pPr>
        <w:spacing w:after="0" w:line="240" w:lineRule="auto"/>
      </w:pPr>
      <w:r>
        <w:separator/>
      </w:r>
    </w:p>
  </w:endnote>
  <w:endnote w:type="continuationSeparator" w:id="0">
    <w:p w:rsidR="00A20FAD" w:rsidRDefault="00A20FAD" w:rsidP="00BF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AD" w:rsidRDefault="00A20FAD" w:rsidP="00BF213D">
      <w:pPr>
        <w:spacing w:after="0" w:line="240" w:lineRule="auto"/>
      </w:pPr>
      <w:r>
        <w:separator/>
      </w:r>
    </w:p>
  </w:footnote>
  <w:footnote w:type="continuationSeparator" w:id="0">
    <w:p w:rsidR="00A20FAD" w:rsidRDefault="00A20FAD" w:rsidP="00BF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3D" w:rsidRPr="00BF213D" w:rsidRDefault="00BF213D" w:rsidP="00BF213D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BF213D">
      <w:rPr>
        <w:rFonts w:ascii="Times New Roman" w:eastAsia="Times New Roman" w:hAnsi="Times New Roman" w:cs="Times New Roman"/>
        <w:sz w:val="20"/>
        <w:szCs w:val="20"/>
        <w:lang w:val="en-US" w:eastAsia="en-US"/>
      </w:rPr>
      <w:t>No. 31.</w:t>
    </w:r>
    <w:r w:rsidRPr="00BF213D">
      <w:rPr>
        <w:rFonts w:ascii="Times New Roman" w:hAnsi="Times New Roman" w:cs="Times New Roman"/>
        <w:sz w:val="20"/>
        <w:szCs w:val="24"/>
      </w:rPr>
      <w:ptab w:relativeTo="margin" w:alignment="center" w:leader="none"/>
    </w:r>
    <w:r w:rsidRPr="00BF213D">
      <w:rPr>
        <w:rFonts w:ascii="Times New Roman" w:eastAsia="Times New Roman" w:hAnsi="Times New Roman" w:cs="Times New Roman"/>
        <w:i/>
        <w:iCs/>
        <w:sz w:val="20"/>
        <w:szCs w:val="20"/>
        <w:lang w:val="en-US" w:eastAsia="en-US"/>
      </w:rPr>
      <w:t>Wool Tax Legislation Repeal.</w:t>
    </w:r>
    <w:r w:rsidRPr="00BF213D">
      <w:rPr>
        <w:rFonts w:ascii="Times New Roman" w:hAnsi="Times New Roman" w:cs="Times New Roman"/>
        <w:sz w:val="20"/>
        <w:szCs w:val="24"/>
      </w:rPr>
      <w:ptab w:relativeTo="margin" w:alignment="right" w:leader="none"/>
    </w:r>
    <w:r w:rsidRPr="00BF213D">
      <w:rPr>
        <w:rFonts w:ascii="Times New Roman" w:eastAsia="Times New Roman" w:hAnsi="Times New Roman" w:cs="Times New Roman"/>
        <w:sz w:val="20"/>
        <w:szCs w:val="20"/>
        <w:lang w:val="en-US" w:eastAsia="en-US"/>
      </w:rPr>
      <w:t>1964.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3025"/>
    <w:rsid w:val="0006004C"/>
    <w:rsid w:val="000963D5"/>
    <w:rsid w:val="000A192D"/>
    <w:rsid w:val="00115507"/>
    <w:rsid w:val="00236F75"/>
    <w:rsid w:val="0029507E"/>
    <w:rsid w:val="003B1C7F"/>
    <w:rsid w:val="003F4283"/>
    <w:rsid w:val="003F479B"/>
    <w:rsid w:val="00435A4A"/>
    <w:rsid w:val="00471B11"/>
    <w:rsid w:val="00481609"/>
    <w:rsid w:val="00720BE6"/>
    <w:rsid w:val="007532C3"/>
    <w:rsid w:val="00755577"/>
    <w:rsid w:val="00777DB2"/>
    <w:rsid w:val="0081356D"/>
    <w:rsid w:val="00823025"/>
    <w:rsid w:val="00824B3F"/>
    <w:rsid w:val="008437AC"/>
    <w:rsid w:val="00921A5C"/>
    <w:rsid w:val="009229E3"/>
    <w:rsid w:val="00927BEB"/>
    <w:rsid w:val="009443BA"/>
    <w:rsid w:val="00955004"/>
    <w:rsid w:val="00A20FAD"/>
    <w:rsid w:val="00AE4F60"/>
    <w:rsid w:val="00B84BA2"/>
    <w:rsid w:val="00BA4AD4"/>
    <w:rsid w:val="00BF213D"/>
    <w:rsid w:val="00C31054"/>
    <w:rsid w:val="00CF14F9"/>
    <w:rsid w:val="00E43CAD"/>
    <w:rsid w:val="00FA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82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82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82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82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82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rsid w:val="0082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rsid w:val="0082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rsid w:val="0082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rsid w:val="0082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"/>
    <w:rsid w:val="0082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Normal"/>
    <w:rsid w:val="0082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"/>
    <w:rsid w:val="0082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efaultParagraphFont"/>
    <w:rsid w:val="0082302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1">
    <w:name w:val="CharStyle1"/>
    <w:basedOn w:val="DefaultParagraphFont"/>
    <w:rsid w:val="00823025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4"/>
      <w:szCs w:val="24"/>
    </w:rPr>
  </w:style>
  <w:style w:type="character" w:customStyle="1" w:styleId="CharStyle2">
    <w:name w:val="CharStyle2"/>
    <w:basedOn w:val="DefaultParagraphFont"/>
    <w:rsid w:val="00823025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4">
    <w:name w:val="CharStyle4"/>
    <w:basedOn w:val="DefaultParagraphFont"/>
    <w:rsid w:val="00823025"/>
    <w:rPr>
      <w:rFonts w:ascii="Sylfaen" w:eastAsia="Sylfaen" w:hAnsi="Sylfaen" w:cs="Sylfaen"/>
      <w:b/>
      <w:bCs/>
      <w:i w:val="0"/>
      <w:iCs w:val="0"/>
      <w:smallCaps w:val="0"/>
      <w:sz w:val="50"/>
      <w:szCs w:val="50"/>
    </w:rPr>
  </w:style>
  <w:style w:type="character" w:customStyle="1" w:styleId="CharStyle12">
    <w:name w:val="CharStyle12"/>
    <w:basedOn w:val="DefaultParagraphFont"/>
    <w:rsid w:val="00823025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13">
    <w:name w:val="CharStyle13"/>
    <w:basedOn w:val="DefaultParagraphFont"/>
    <w:rsid w:val="00823025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5">
    <w:name w:val="CharStyle15"/>
    <w:basedOn w:val="DefaultParagraphFont"/>
    <w:rsid w:val="00823025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2"/>
      <w:szCs w:val="22"/>
    </w:rPr>
  </w:style>
  <w:style w:type="character" w:customStyle="1" w:styleId="CharStyle16">
    <w:name w:val="CharStyle16"/>
    <w:basedOn w:val="DefaultParagraphFont"/>
    <w:rsid w:val="0082302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7">
    <w:name w:val="CharStyle17"/>
    <w:basedOn w:val="DefaultParagraphFont"/>
    <w:rsid w:val="0082302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26">
    <w:name w:val="CharStyle26"/>
    <w:basedOn w:val="DefaultParagraphFont"/>
    <w:rsid w:val="00823025"/>
    <w:rPr>
      <w:rFonts w:ascii="Times New Roman" w:eastAsia="Times New Roman" w:hAnsi="Times New Roman" w:cs="Times New Roman"/>
      <w:b/>
      <w:bCs/>
      <w:i w:val="0"/>
      <w:iCs w:val="0"/>
      <w:smallCaps/>
      <w:sz w:val="14"/>
      <w:szCs w:val="14"/>
    </w:rPr>
  </w:style>
  <w:style w:type="character" w:customStyle="1" w:styleId="CharStyle27">
    <w:name w:val="CharStyle27"/>
    <w:basedOn w:val="DefaultParagraphFont"/>
    <w:rsid w:val="00823025"/>
    <w:rPr>
      <w:rFonts w:ascii="Times New Roman" w:eastAsia="Times New Roman" w:hAnsi="Times New Roman" w:cs="Times New Roman"/>
      <w:b w:val="0"/>
      <w:bCs w:val="0"/>
      <w:i/>
      <w:iCs/>
      <w:smallCaps w:val="0"/>
      <w:sz w:val="14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F2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13D"/>
  </w:style>
  <w:style w:type="paragraph" w:styleId="Footer">
    <w:name w:val="footer"/>
    <w:basedOn w:val="Normal"/>
    <w:link w:val="FooterChar"/>
    <w:uiPriority w:val="99"/>
    <w:semiHidden/>
    <w:unhideWhenUsed/>
    <w:rsid w:val="00BF2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13D"/>
  </w:style>
  <w:style w:type="paragraph" w:styleId="BalloonText">
    <w:name w:val="Balloon Text"/>
    <w:basedOn w:val="Normal"/>
    <w:link w:val="BalloonTextChar"/>
    <w:uiPriority w:val="99"/>
    <w:semiHidden/>
    <w:unhideWhenUsed/>
    <w:rsid w:val="00BF213D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3D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824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Michael</dc:creator>
  <cp:keywords/>
  <dc:description/>
  <cp:lastModifiedBy>Harper, Michael</cp:lastModifiedBy>
  <cp:revision>1</cp:revision>
  <dcterms:created xsi:type="dcterms:W3CDTF">2017-04-27T10:39:00Z</dcterms:created>
  <dcterms:modified xsi:type="dcterms:W3CDTF">2018-10-25T19:46:00Z</dcterms:modified>
</cp:coreProperties>
</file>