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0A" w:rsidRDefault="00D31A3D" w:rsidP="009B0C0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9B0C0A">
        <w:rPr>
          <w:rFonts w:ascii="Times New Roman" w:hAnsi="Times New Roman" w:cs="Times New Roman"/>
          <w:sz w:val="36"/>
        </w:rPr>
        <w:t>MINISTERS OF STATE (No. 2).</w:t>
      </w:r>
    </w:p>
    <w:p w:rsidR="00D31A3D" w:rsidRPr="009B0C0A" w:rsidRDefault="00D31A3D" w:rsidP="009B0C0A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D31A3D" w:rsidRPr="009B0C0A" w:rsidRDefault="00DA196C" w:rsidP="002318A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0C0A">
        <w:rPr>
          <w:rFonts w:ascii="Times New Roman" w:hAnsi="Times New Roman" w:cs="Times New Roman"/>
          <w:b/>
          <w:sz w:val="28"/>
        </w:rPr>
        <w:t>No. 71 of 1964.</w:t>
      </w:r>
    </w:p>
    <w:p w:rsidR="00D31A3D" w:rsidRPr="009B0C0A" w:rsidRDefault="00D31A3D" w:rsidP="002318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9B0C0A">
        <w:rPr>
          <w:rFonts w:ascii="Times New Roman" w:hAnsi="Times New Roman" w:cs="Times New Roman"/>
          <w:sz w:val="26"/>
        </w:rPr>
        <w:t>An Act relating to the Salaries and Allowances of the Ministers of State.</w:t>
      </w:r>
    </w:p>
    <w:p w:rsidR="00D31A3D" w:rsidRPr="009B0C0A" w:rsidRDefault="00D31A3D" w:rsidP="002318A3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9B0C0A">
        <w:rPr>
          <w:rFonts w:ascii="Times New Roman" w:hAnsi="Times New Roman" w:cs="Times New Roman"/>
          <w:sz w:val="26"/>
        </w:rPr>
        <w:t>[Assented to 30th October, 1964.]</w:t>
      </w:r>
    </w:p>
    <w:p w:rsidR="00D31A3D" w:rsidRPr="003047FC" w:rsidRDefault="00C05A55" w:rsidP="001D1DBC">
      <w:pPr>
        <w:spacing w:after="0" w:line="240" w:lineRule="auto"/>
        <w:jc w:val="both"/>
        <w:rPr>
          <w:rFonts w:ascii="Times New Roman" w:hAnsi="Times New Roman"/>
        </w:rPr>
      </w:pPr>
      <w:r w:rsidRPr="003047FC">
        <w:rPr>
          <w:rFonts w:ascii="Times New Roman" w:hAnsi="Times New Roman"/>
        </w:rPr>
        <w:t>B</w:t>
      </w:r>
      <w:r w:rsidR="00D31A3D" w:rsidRPr="003047FC">
        <w:rPr>
          <w:rFonts w:ascii="Times New Roman" w:hAnsi="Times New Roman"/>
        </w:rPr>
        <w:t>E it enacted by the Queen</w:t>
      </w:r>
      <w:r w:rsidR="005D08B0" w:rsidRPr="003047FC">
        <w:rPr>
          <w:rFonts w:ascii="Times New Roman" w:hAnsi="Times New Roman"/>
        </w:rPr>
        <w:t>’</w:t>
      </w:r>
      <w:r w:rsidR="00D31A3D" w:rsidRPr="003047FC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D31A3D" w:rsidRPr="00A965E3" w:rsidRDefault="00DA196C" w:rsidP="00A965E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965E3">
        <w:rPr>
          <w:rFonts w:ascii="Times New Roman" w:hAnsi="Times New Roman" w:cs="Times New Roman"/>
          <w:b/>
          <w:sz w:val="20"/>
        </w:rPr>
        <w:t>Short title and citation.</w:t>
      </w:r>
    </w:p>
    <w:p w:rsidR="00D31A3D" w:rsidRPr="00AA1EF8" w:rsidRDefault="00DA196C" w:rsidP="0016449C">
      <w:pPr>
        <w:tabs>
          <w:tab w:val="left" w:pos="990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A1EF8">
        <w:rPr>
          <w:rFonts w:ascii="Times New Roman" w:hAnsi="Times New Roman"/>
          <w:b/>
        </w:rPr>
        <w:t>1.</w:t>
      </w:r>
      <w:r w:rsidR="00D31A3D" w:rsidRPr="00AA1EF8">
        <w:rPr>
          <w:rFonts w:ascii="Times New Roman" w:hAnsi="Times New Roman"/>
        </w:rPr>
        <w:t>—(1.)</w:t>
      </w:r>
      <w:r w:rsidR="00A965E3">
        <w:rPr>
          <w:rFonts w:ascii="Times New Roman" w:hAnsi="Times New Roman"/>
        </w:rPr>
        <w:tab/>
      </w:r>
      <w:r w:rsidR="00D31A3D" w:rsidRPr="00AA1EF8">
        <w:rPr>
          <w:rFonts w:ascii="Times New Roman" w:hAnsi="Times New Roman"/>
        </w:rPr>
        <w:t xml:space="preserve">This Act may be cited as the </w:t>
      </w:r>
      <w:r w:rsidRPr="00AA1EF8">
        <w:rPr>
          <w:rFonts w:ascii="Times New Roman" w:hAnsi="Times New Roman"/>
          <w:i/>
        </w:rPr>
        <w:t xml:space="preserve">Ministers of State Act </w:t>
      </w:r>
      <w:r w:rsidR="00D31A3D" w:rsidRPr="00AA1EF8">
        <w:rPr>
          <w:rFonts w:ascii="Times New Roman" w:hAnsi="Times New Roman"/>
        </w:rPr>
        <w:t>(</w:t>
      </w:r>
      <w:r w:rsidRPr="00AA1EF8">
        <w:rPr>
          <w:rFonts w:ascii="Times New Roman" w:hAnsi="Times New Roman"/>
          <w:i/>
        </w:rPr>
        <w:t xml:space="preserve">No. </w:t>
      </w:r>
      <w:r w:rsidR="00D31A3D" w:rsidRPr="00AA1EF8">
        <w:rPr>
          <w:rFonts w:ascii="Times New Roman" w:hAnsi="Times New Roman"/>
        </w:rPr>
        <w:t>2) 1964.</w:t>
      </w:r>
    </w:p>
    <w:p w:rsidR="00D31A3D" w:rsidRPr="00AA1EF8" w:rsidRDefault="00D31A3D" w:rsidP="0016449C">
      <w:pPr>
        <w:tabs>
          <w:tab w:val="left" w:pos="99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A1EF8">
        <w:rPr>
          <w:rFonts w:ascii="Times New Roman" w:hAnsi="Times New Roman"/>
        </w:rPr>
        <w:t>(2.)</w:t>
      </w:r>
      <w:r w:rsidR="002A76A6">
        <w:rPr>
          <w:rFonts w:ascii="Times New Roman" w:hAnsi="Times New Roman"/>
        </w:rPr>
        <w:tab/>
      </w:r>
      <w:r w:rsidRPr="00AA1EF8">
        <w:rPr>
          <w:rFonts w:ascii="Times New Roman" w:hAnsi="Times New Roman"/>
        </w:rPr>
        <w:t xml:space="preserve">The </w:t>
      </w:r>
      <w:r w:rsidR="00DA196C" w:rsidRPr="00AA1EF8">
        <w:rPr>
          <w:rFonts w:ascii="Times New Roman" w:hAnsi="Times New Roman"/>
          <w:i/>
        </w:rPr>
        <w:t xml:space="preserve">Ministers of State Act </w:t>
      </w:r>
      <w:r w:rsidR="003047FC">
        <w:rPr>
          <w:rFonts w:ascii="Times New Roman" w:hAnsi="Times New Roman"/>
        </w:rPr>
        <w:t>1952-1959,</w:t>
      </w:r>
      <w:r w:rsidRPr="00AA1EF8">
        <w:rPr>
          <w:rFonts w:ascii="Times New Roman" w:hAnsi="Times New Roman"/>
        </w:rPr>
        <w:t xml:space="preserve"> as amended by the </w:t>
      </w:r>
      <w:r w:rsidR="00DA196C" w:rsidRPr="00AA1EF8">
        <w:rPr>
          <w:rFonts w:ascii="Times New Roman" w:hAnsi="Times New Roman"/>
          <w:i/>
        </w:rPr>
        <w:t xml:space="preserve">Ministers of State Act </w:t>
      </w:r>
      <w:r w:rsidR="003047FC">
        <w:rPr>
          <w:rFonts w:ascii="Times New Roman" w:hAnsi="Times New Roman"/>
        </w:rPr>
        <w:t>1964,</w:t>
      </w:r>
      <w:r w:rsidRPr="00AA1EF8">
        <w:rPr>
          <w:rFonts w:ascii="Times New Roman" w:hAnsi="Times New Roman"/>
        </w:rPr>
        <w:t xml:space="preserve"> is in this Act referred to as the Principal Act.</w:t>
      </w:r>
    </w:p>
    <w:p w:rsidR="00D31A3D" w:rsidRPr="00AA1EF8" w:rsidRDefault="00D31A3D" w:rsidP="0016449C">
      <w:pPr>
        <w:tabs>
          <w:tab w:val="left" w:pos="99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A1EF8">
        <w:rPr>
          <w:rFonts w:ascii="Times New Roman" w:hAnsi="Times New Roman"/>
        </w:rPr>
        <w:t>(3.)</w:t>
      </w:r>
      <w:r w:rsidR="00970610">
        <w:rPr>
          <w:rFonts w:ascii="Times New Roman" w:hAnsi="Times New Roman"/>
        </w:rPr>
        <w:tab/>
      </w:r>
      <w:r w:rsidRPr="00AA1EF8">
        <w:rPr>
          <w:rFonts w:ascii="Times New Roman" w:hAnsi="Times New Roman"/>
        </w:rPr>
        <w:t xml:space="preserve">Section one of the </w:t>
      </w:r>
      <w:r w:rsidR="00DA196C" w:rsidRPr="00AA1EF8">
        <w:rPr>
          <w:rFonts w:ascii="Times New Roman" w:hAnsi="Times New Roman"/>
          <w:i/>
        </w:rPr>
        <w:t xml:space="preserve">Ministers of State Act </w:t>
      </w:r>
      <w:r w:rsidRPr="00AA1EF8">
        <w:rPr>
          <w:rFonts w:ascii="Times New Roman" w:hAnsi="Times New Roman"/>
        </w:rPr>
        <w:t>1964 is amended by omitting sub-section (3.).</w:t>
      </w:r>
    </w:p>
    <w:p w:rsidR="00D31A3D" w:rsidRPr="00AA1EF8" w:rsidRDefault="00D31A3D" w:rsidP="0016449C">
      <w:pPr>
        <w:tabs>
          <w:tab w:val="left" w:pos="99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A1EF8">
        <w:rPr>
          <w:rFonts w:ascii="Times New Roman" w:hAnsi="Times New Roman"/>
        </w:rPr>
        <w:t>(4.)</w:t>
      </w:r>
      <w:r w:rsidR="00970610">
        <w:rPr>
          <w:rFonts w:ascii="Times New Roman" w:hAnsi="Times New Roman"/>
        </w:rPr>
        <w:tab/>
      </w:r>
      <w:r w:rsidRPr="00AA1EF8">
        <w:rPr>
          <w:rFonts w:ascii="Times New Roman" w:hAnsi="Times New Roman"/>
        </w:rPr>
        <w:t xml:space="preserve">The Principal Act, as amended by this Act, may be cited as the </w:t>
      </w:r>
      <w:r w:rsidR="00DA196C" w:rsidRPr="00AA1EF8">
        <w:rPr>
          <w:rFonts w:ascii="Times New Roman" w:hAnsi="Times New Roman"/>
          <w:i/>
        </w:rPr>
        <w:t xml:space="preserve">Ministers of State Act </w:t>
      </w:r>
      <w:r w:rsidRPr="00AA1EF8">
        <w:rPr>
          <w:rFonts w:ascii="Times New Roman" w:hAnsi="Times New Roman"/>
        </w:rPr>
        <w:t>1952-1964.</w:t>
      </w:r>
    </w:p>
    <w:p w:rsidR="00D31A3D" w:rsidRPr="00AD529C" w:rsidRDefault="00DA196C" w:rsidP="0016449C">
      <w:pPr>
        <w:tabs>
          <w:tab w:val="left" w:pos="990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D529C">
        <w:rPr>
          <w:rFonts w:ascii="Times New Roman" w:hAnsi="Times New Roman" w:cs="Times New Roman"/>
          <w:b/>
          <w:sz w:val="20"/>
        </w:rPr>
        <w:t>Commencement.</w:t>
      </w:r>
    </w:p>
    <w:p w:rsidR="00D31A3D" w:rsidRPr="00AA1EF8" w:rsidRDefault="00DA196C" w:rsidP="0016449C">
      <w:pPr>
        <w:tabs>
          <w:tab w:val="left" w:pos="810"/>
          <w:tab w:val="left" w:pos="900"/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A1EF8">
        <w:rPr>
          <w:rFonts w:ascii="Times New Roman" w:hAnsi="Times New Roman"/>
          <w:b/>
        </w:rPr>
        <w:t>2.</w:t>
      </w:r>
      <w:r w:rsidR="00AD529C">
        <w:rPr>
          <w:rFonts w:ascii="Times New Roman" w:hAnsi="Times New Roman"/>
          <w:b/>
        </w:rPr>
        <w:tab/>
      </w:r>
      <w:r w:rsidR="00D31A3D" w:rsidRPr="00AA1EF8">
        <w:rPr>
          <w:rFonts w:ascii="Times New Roman" w:hAnsi="Times New Roman"/>
        </w:rPr>
        <w:t>This Act shall come into operation on the first day of November, One thousand nine hundred and sixty-four.</w:t>
      </w:r>
    </w:p>
    <w:p w:rsidR="00D31A3D" w:rsidRPr="00225B1E" w:rsidRDefault="00DA196C" w:rsidP="00225B1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25B1E">
        <w:rPr>
          <w:rFonts w:ascii="Times New Roman" w:hAnsi="Times New Roman" w:cs="Times New Roman"/>
          <w:b/>
          <w:sz w:val="20"/>
        </w:rPr>
        <w:t>Salaries of Ministers.</w:t>
      </w:r>
    </w:p>
    <w:p w:rsidR="00D31A3D" w:rsidRPr="00AA1EF8" w:rsidRDefault="00DA196C" w:rsidP="00225B1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A1EF8">
        <w:rPr>
          <w:rFonts w:ascii="Times New Roman" w:hAnsi="Times New Roman"/>
          <w:b/>
        </w:rPr>
        <w:t>3.</w:t>
      </w:r>
      <w:r w:rsidR="00225B1E">
        <w:rPr>
          <w:rFonts w:ascii="Times New Roman" w:hAnsi="Times New Roman"/>
          <w:b/>
        </w:rPr>
        <w:tab/>
      </w:r>
      <w:r w:rsidR="00D31A3D" w:rsidRPr="00AA1EF8">
        <w:rPr>
          <w:rFonts w:ascii="Times New Roman" w:hAnsi="Times New Roman"/>
        </w:rPr>
        <w:t xml:space="preserve">Section five of the Principal Act is amended by omitting the words </w:t>
      </w:r>
      <w:r w:rsidR="005D08B0">
        <w:rPr>
          <w:rFonts w:ascii="Times New Roman" w:hAnsi="Times New Roman"/>
        </w:rPr>
        <w:t>“</w:t>
      </w:r>
      <w:r w:rsidR="00D31A3D" w:rsidRPr="00AA1EF8">
        <w:rPr>
          <w:rFonts w:ascii="Times New Roman" w:hAnsi="Times New Roman"/>
        </w:rPr>
        <w:t>Seventy-three thousand three hundred and fifty</w:t>
      </w:r>
      <w:r w:rsidR="005D08B0">
        <w:rPr>
          <w:rFonts w:ascii="Times New Roman" w:hAnsi="Times New Roman"/>
        </w:rPr>
        <w:t>”</w:t>
      </w:r>
      <w:r w:rsidR="00D31A3D" w:rsidRPr="00AA1EF8">
        <w:rPr>
          <w:rFonts w:ascii="Times New Roman" w:hAnsi="Times New Roman"/>
        </w:rPr>
        <w:t xml:space="preserve"> and inserting in their stead the words </w:t>
      </w:r>
      <w:r w:rsidR="005D08B0">
        <w:rPr>
          <w:rFonts w:ascii="Times New Roman" w:hAnsi="Times New Roman"/>
        </w:rPr>
        <w:t>“</w:t>
      </w:r>
      <w:r w:rsidR="00D31A3D" w:rsidRPr="00AA1EF8">
        <w:rPr>
          <w:rFonts w:ascii="Times New Roman" w:hAnsi="Times New Roman"/>
        </w:rPr>
        <w:t>Ninety-five thousand six hundred and fifty</w:t>
      </w:r>
      <w:r w:rsidR="005D08B0">
        <w:rPr>
          <w:rFonts w:ascii="Times New Roman" w:hAnsi="Times New Roman"/>
        </w:rPr>
        <w:t>”</w:t>
      </w:r>
      <w:r w:rsidR="00D31A3D" w:rsidRPr="00AA1EF8">
        <w:rPr>
          <w:rFonts w:ascii="Times New Roman" w:hAnsi="Times New Roman"/>
        </w:rPr>
        <w:t>.</w:t>
      </w:r>
    </w:p>
    <w:p w:rsidR="00D31A3D" w:rsidRPr="00ED3919" w:rsidRDefault="00DA196C" w:rsidP="00ED391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3919">
        <w:rPr>
          <w:rFonts w:ascii="Times New Roman" w:hAnsi="Times New Roman" w:cs="Times New Roman"/>
          <w:b/>
          <w:sz w:val="20"/>
        </w:rPr>
        <w:t>Additional allowance to Prime Minister.</w:t>
      </w:r>
    </w:p>
    <w:p w:rsidR="00D31A3D" w:rsidRPr="00AA1EF8" w:rsidRDefault="00DA196C" w:rsidP="00ED391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A1EF8">
        <w:rPr>
          <w:rFonts w:ascii="Times New Roman" w:hAnsi="Times New Roman"/>
          <w:b/>
        </w:rPr>
        <w:t>4.</w:t>
      </w:r>
      <w:r w:rsidR="00ED3919">
        <w:rPr>
          <w:rFonts w:ascii="Times New Roman" w:hAnsi="Times New Roman"/>
          <w:b/>
        </w:rPr>
        <w:tab/>
      </w:r>
      <w:r w:rsidR="00D31A3D" w:rsidRPr="00AA1EF8">
        <w:rPr>
          <w:rFonts w:ascii="Times New Roman" w:hAnsi="Times New Roman"/>
        </w:rPr>
        <w:t xml:space="preserve">Section six of the Principal Act is amended by omitting the words </w:t>
      </w:r>
      <w:r w:rsidR="005D08B0">
        <w:rPr>
          <w:rFonts w:ascii="Times New Roman" w:hAnsi="Times New Roman"/>
        </w:rPr>
        <w:t>“</w:t>
      </w:r>
      <w:r w:rsidR="00D31A3D" w:rsidRPr="00AA1EF8">
        <w:rPr>
          <w:rFonts w:ascii="Times New Roman" w:hAnsi="Times New Roman"/>
        </w:rPr>
        <w:t>Three thousand five hundred</w:t>
      </w:r>
      <w:r w:rsidR="005D08B0">
        <w:rPr>
          <w:rFonts w:ascii="Times New Roman" w:hAnsi="Times New Roman"/>
        </w:rPr>
        <w:t>”</w:t>
      </w:r>
      <w:r w:rsidR="00D31A3D" w:rsidRPr="00AA1EF8">
        <w:rPr>
          <w:rFonts w:ascii="Times New Roman" w:hAnsi="Times New Roman"/>
        </w:rPr>
        <w:t xml:space="preserve"> and inserting in their stead the words </w:t>
      </w:r>
      <w:r w:rsidR="005D08B0">
        <w:rPr>
          <w:rFonts w:ascii="Times New Roman" w:hAnsi="Times New Roman"/>
        </w:rPr>
        <w:t>“</w:t>
      </w:r>
      <w:r w:rsidR="00D31A3D" w:rsidRPr="00AA1EF8">
        <w:rPr>
          <w:rFonts w:ascii="Times New Roman" w:hAnsi="Times New Roman"/>
        </w:rPr>
        <w:t>Four thousand</w:t>
      </w:r>
      <w:r w:rsidR="005D08B0">
        <w:rPr>
          <w:rFonts w:ascii="Times New Roman" w:hAnsi="Times New Roman"/>
        </w:rPr>
        <w:t>”</w:t>
      </w:r>
      <w:r w:rsidR="00D31A3D" w:rsidRPr="00AA1EF8">
        <w:rPr>
          <w:rFonts w:ascii="Times New Roman" w:hAnsi="Times New Roman"/>
        </w:rPr>
        <w:t>.</w:t>
      </w:r>
    </w:p>
    <w:p w:rsidR="00D31A3D" w:rsidRPr="00CC252E" w:rsidRDefault="00DA196C" w:rsidP="00CC252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C252E">
        <w:rPr>
          <w:rFonts w:ascii="Times New Roman" w:hAnsi="Times New Roman" w:cs="Times New Roman"/>
          <w:b/>
          <w:sz w:val="20"/>
        </w:rPr>
        <w:t>Additional allowances to Ministers.</w:t>
      </w:r>
    </w:p>
    <w:p w:rsidR="00D31A3D" w:rsidRPr="00AA1EF8" w:rsidRDefault="00DA196C" w:rsidP="00CC252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A1EF8">
        <w:rPr>
          <w:rFonts w:ascii="Times New Roman" w:hAnsi="Times New Roman"/>
          <w:b/>
        </w:rPr>
        <w:t>5.</w:t>
      </w:r>
      <w:r w:rsidR="00CC252E">
        <w:rPr>
          <w:rFonts w:ascii="Times New Roman" w:hAnsi="Times New Roman"/>
        </w:rPr>
        <w:tab/>
      </w:r>
      <w:r w:rsidR="00D31A3D" w:rsidRPr="00AA1EF8">
        <w:rPr>
          <w:rFonts w:ascii="Times New Roman" w:hAnsi="Times New Roman"/>
        </w:rPr>
        <w:t>Section seven of the Principal Act is amended—</w:t>
      </w:r>
    </w:p>
    <w:p w:rsidR="00D31A3D" w:rsidRPr="00AA1EF8" w:rsidRDefault="00D31A3D" w:rsidP="00CC252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AA1EF8">
        <w:rPr>
          <w:rFonts w:ascii="Times New Roman" w:hAnsi="Times New Roman"/>
        </w:rPr>
        <w:t>(</w:t>
      </w:r>
      <w:r w:rsidR="00DA196C" w:rsidRPr="00AA1EF8">
        <w:rPr>
          <w:rFonts w:ascii="Times New Roman" w:hAnsi="Times New Roman"/>
          <w:i/>
        </w:rPr>
        <w:t>a</w:t>
      </w:r>
      <w:r w:rsidRPr="00AA1EF8">
        <w:rPr>
          <w:rFonts w:ascii="Times New Roman" w:hAnsi="Times New Roman"/>
        </w:rPr>
        <w:t xml:space="preserve">) by omitting from sub-section (1.) the words </w:t>
      </w:r>
      <w:r w:rsidR="005D08B0">
        <w:rPr>
          <w:rFonts w:ascii="Times New Roman" w:hAnsi="Times New Roman"/>
        </w:rPr>
        <w:t>“</w:t>
      </w:r>
      <w:r w:rsidRPr="00AA1EF8">
        <w:rPr>
          <w:rFonts w:ascii="Times New Roman" w:hAnsi="Times New Roman"/>
        </w:rPr>
        <w:t>One thousand five hundred</w:t>
      </w:r>
      <w:r w:rsidR="005D08B0">
        <w:rPr>
          <w:rFonts w:ascii="Times New Roman" w:hAnsi="Times New Roman"/>
        </w:rPr>
        <w:t>”</w:t>
      </w:r>
      <w:r w:rsidRPr="00AA1EF8">
        <w:rPr>
          <w:rFonts w:ascii="Times New Roman" w:hAnsi="Times New Roman"/>
        </w:rPr>
        <w:t xml:space="preserve"> and inserting in their stead the words </w:t>
      </w:r>
      <w:r w:rsidR="005D08B0">
        <w:rPr>
          <w:rFonts w:ascii="Times New Roman" w:hAnsi="Times New Roman"/>
        </w:rPr>
        <w:t>“</w:t>
      </w:r>
      <w:r w:rsidRPr="00AA1EF8">
        <w:rPr>
          <w:rFonts w:ascii="Times New Roman" w:hAnsi="Times New Roman"/>
        </w:rPr>
        <w:t>One thousand eight hundred</w:t>
      </w:r>
      <w:r w:rsidR="005D08B0">
        <w:rPr>
          <w:rFonts w:ascii="Times New Roman" w:hAnsi="Times New Roman"/>
        </w:rPr>
        <w:t>”</w:t>
      </w:r>
      <w:r w:rsidRPr="00AA1EF8">
        <w:rPr>
          <w:rFonts w:ascii="Times New Roman" w:hAnsi="Times New Roman"/>
        </w:rPr>
        <w:t>; and</w:t>
      </w:r>
    </w:p>
    <w:p w:rsidR="00D31A3D" w:rsidRDefault="00D31A3D" w:rsidP="00CC252E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AA1EF8">
        <w:rPr>
          <w:rFonts w:ascii="Times New Roman" w:hAnsi="Times New Roman"/>
        </w:rPr>
        <w:t>(</w:t>
      </w:r>
      <w:r w:rsidR="00DA196C" w:rsidRPr="00AA1EF8">
        <w:rPr>
          <w:rFonts w:ascii="Times New Roman" w:hAnsi="Times New Roman"/>
          <w:i/>
        </w:rPr>
        <w:t>b</w:t>
      </w:r>
      <w:r w:rsidRPr="00AA1EF8">
        <w:rPr>
          <w:rFonts w:ascii="Times New Roman" w:hAnsi="Times New Roman"/>
        </w:rPr>
        <w:t xml:space="preserve">) by omitting from sub-section (2.) the words </w:t>
      </w:r>
      <w:r w:rsidR="005D08B0">
        <w:rPr>
          <w:rFonts w:ascii="Times New Roman" w:hAnsi="Times New Roman"/>
        </w:rPr>
        <w:t>“</w:t>
      </w:r>
      <w:r w:rsidRPr="00AA1EF8">
        <w:rPr>
          <w:rFonts w:ascii="Times New Roman" w:hAnsi="Times New Roman"/>
        </w:rPr>
        <w:t>One thousand two hundred and fifty</w:t>
      </w:r>
      <w:r w:rsidR="005D08B0">
        <w:rPr>
          <w:rFonts w:ascii="Times New Roman" w:hAnsi="Times New Roman"/>
        </w:rPr>
        <w:t>”</w:t>
      </w:r>
      <w:r w:rsidRPr="00AA1EF8">
        <w:rPr>
          <w:rFonts w:ascii="Times New Roman" w:hAnsi="Times New Roman"/>
        </w:rPr>
        <w:t xml:space="preserve"> and inserting in their stead the words </w:t>
      </w:r>
      <w:r w:rsidR="005D08B0">
        <w:rPr>
          <w:rFonts w:ascii="Times New Roman" w:hAnsi="Times New Roman"/>
        </w:rPr>
        <w:t>“</w:t>
      </w:r>
      <w:r w:rsidRPr="00AA1EF8">
        <w:rPr>
          <w:rFonts w:ascii="Times New Roman" w:hAnsi="Times New Roman"/>
        </w:rPr>
        <w:t>One thousand five hundred</w:t>
      </w:r>
      <w:r w:rsidR="005D08B0">
        <w:rPr>
          <w:rFonts w:ascii="Times New Roman" w:hAnsi="Times New Roman"/>
        </w:rPr>
        <w:t>”</w:t>
      </w:r>
      <w:r w:rsidRPr="00AA1EF8">
        <w:rPr>
          <w:rFonts w:ascii="Times New Roman" w:hAnsi="Times New Roman"/>
        </w:rPr>
        <w:t>.</w:t>
      </w:r>
    </w:p>
    <w:sectPr w:rsidR="00D31A3D" w:rsidSect="0016449C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A3D"/>
    <w:rsid w:val="000C0C8B"/>
    <w:rsid w:val="000C7BE7"/>
    <w:rsid w:val="000F0B9D"/>
    <w:rsid w:val="0016449C"/>
    <w:rsid w:val="001A2C01"/>
    <w:rsid w:val="001D1DBC"/>
    <w:rsid w:val="00210804"/>
    <w:rsid w:val="00225B1E"/>
    <w:rsid w:val="002318A3"/>
    <w:rsid w:val="002A76A6"/>
    <w:rsid w:val="002D4733"/>
    <w:rsid w:val="002F1631"/>
    <w:rsid w:val="003047FC"/>
    <w:rsid w:val="00375867"/>
    <w:rsid w:val="00552C31"/>
    <w:rsid w:val="005D08B0"/>
    <w:rsid w:val="00682CE8"/>
    <w:rsid w:val="007D07FC"/>
    <w:rsid w:val="008B1502"/>
    <w:rsid w:val="00952C43"/>
    <w:rsid w:val="00970610"/>
    <w:rsid w:val="009A062B"/>
    <w:rsid w:val="009B0C0A"/>
    <w:rsid w:val="00A965E3"/>
    <w:rsid w:val="00AA1D11"/>
    <w:rsid w:val="00AA1EF8"/>
    <w:rsid w:val="00AD529C"/>
    <w:rsid w:val="00C05A55"/>
    <w:rsid w:val="00CC252E"/>
    <w:rsid w:val="00D31A3D"/>
    <w:rsid w:val="00DA196C"/>
    <w:rsid w:val="00ED3919"/>
    <w:rsid w:val="00F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3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3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D3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D3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D3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D3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8">
    <w:name w:val="Style1328"/>
    <w:basedOn w:val="Normal"/>
    <w:rsid w:val="00D3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4">
    <w:name w:val="Style684"/>
    <w:basedOn w:val="Normal"/>
    <w:rsid w:val="00D3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4">
    <w:name w:val="CharStyle14"/>
    <w:basedOn w:val="DefaultParagraphFont"/>
    <w:rsid w:val="00D31A3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0">
    <w:name w:val="CharStyle80"/>
    <w:basedOn w:val="DefaultParagraphFont"/>
    <w:rsid w:val="00D31A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26">
    <w:name w:val="CharStyle126"/>
    <w:basedOn w:val="DefaultParagraphFont"/>
    <w:rsid w:val="00D31A3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84">
    <w:name w:val="CharStyle184"/>
    <w:basedOn w:val="DefaultParagraphFont"/>
    <w:rsid w:val="00D31A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10">
    <w:name w:val="CharStyle210"/>
    <w:basedOn w:val="DefaultParagraphFont"/>
    <w:rsid w:val="00D31A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87">
    <w:name w:val="CharStyle387"/>
    <w:basedOn w:val="DefaultParagraphFont"/>
    <w:rsid w:val="00D31A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90">
    <w:name w:val="CharStyle390"/>
    <w:basedOn w:val="DefaultParagraphFont"/>
    <w:rsid w:val="00D31A3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29">
    <w:name w:val="CharStyle629"/>
    <w:basedOn w:val="DefaultParagraphFont"/>
    <w:rsid w:val="00D31A3D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2017-04-27T22:11:00Z</dcterms:created>
  <dcterms:modified xsi:type="dcterms:W3CDTF">2018-10-31T20:21:00Z</dcterms:modified>
</cp:coreProperties>
</file>