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7D" w:rsidRPr="00A8410A" w:rsidRDefault="00B0417D" w:rsidP="0055640F">
      <w:pPr>
        <w:spacing w:before="6000" w:after="0" w:line="240" w:lineRule="auto"/>
        <w:jc w:val="center"/>
        <w:rPr>
          <w:rFonts w:ascii="Times New Roman" w:eastAsia="Times New Roman" w:hAnsi="Times New Roman" w:cs="Times New Roman"/>
          <w:sz w:val="36"/>
          <w:szCs w:val="36"/>
        </w:rPr>
      </w:pPr>
      <w:bookmarkStart w:id="0" w:name="_GoBack"/>
      <w:bookmarkEnd w:id="0"/>
      <w:r w:rsidRPr="00A8410A">
        <w:rPr>
          <w:rFonts w:ascii="Times New Roman" w:eastAsia="Times New Roman" w:hAnsi="Times New Roman" w:cs="Times New Roman"/>
          <w:b/>
          <w:bCs/>
          <w:spacing w:val="-10"/>
          <w:sz w:val="36"/>
        </w:rPr>
        <w:t>Post and Telegraph Rates</w:t>
      </w:r>
    </w:p>
    <w:p w:rsidR="00B0417D" w:rsidRPr="00A8410A" w:rsidRDefault="00B0417D" w:rsidP="0055640F">
      <w:pPr>
        <w:spacing w:before="120" w:after="120" w:line="240" w:lineRule="auto"/>
        <w:jc w:val="center"/>
        <w:rPr>
          <w:rFonts w:ascii="Times New Roman" w:eastAsia="Times New Roman" w:hAnsi="Times New Roman" w:cs="Times New Roman"/>
          <w:sz w:val="28"/>
        </w:rPr>
      </w:pPr>
      <w:r w:rsidRPr="00A8410A">
        <w:rPr>
          <w:rFonts w:ascii="Times New Roman" w:eastAsia="Times New Roman" w:hAnsi="Times New Roman" w:cs="Times New Roman"/>
          <w:b/>
          <w:bCs/>
          <w:spacing w:val="-10"/>
          <w:sz w:val="28"/>
        </w:rPr>
        <w:t>No. 150 of 1965</w:t>
      </w:r>
    </w:p>
    <w:p w:rsidR="00B0417D" w:rsidRPr="00A8410A" w:rsidRDefault="00B0417D" w:rsidP="0055640F">
      <w:pPr>
        <w:spacing w:before="120" w:after="120" w:line="240" w:lineRule="auto"/>
        <w:ind w:left="432" w:hanging="432"/>
        <w:jc w:val="both"/>
        <w:rPr>
          <w:rFonts w:ascii="Times New Roman" w:eastAsia="Times New Roman" w:hAnsi="Times New Roman" w:cs="Times New Roman"/>
          <w:sz w:val="26"/>
          <w:szCs w:val="24"/>
        </w:rPr>
      </w:pPr>
      <w:r w:rsidRPr="00A8410A">
        <w:rPr>
          <w:rFonts w:ascii="Times New Roman" w:eastAsia="Times New Roman" w:hAnsi="Times New Roman" w:cs="Times New Roman"/>
          <w:bCs/>
          <w:sz w:val="26"/>
        </w:rPr>
        <w:t xml:space="preserve">An Act to amend the </w:t>
      </w:r>
      <w:r w:rsidRPr="00A8410A">
        <w:rPr>
          <w:rFonts w:ascii="Times New Roman" w:eastAsia="Times New Roman" w:hAnsi="Times New Roman" w:cs="Times New Roman"/>
          <w:bCs/>
          <w:i/>
          <w:iCs/>
          <w:sz w:val="26"/>
        </w:rPr>
        <w:t xml:space="preserve">Post and Telegraph Rates Act </w:t>
      </w:r>
      <w:r w:rsidRPr="00A8410A">
        <w:rPr>
          <w:rFonts w:ascii="Times New Roman" w:eastAsia="Times New Roman" w:hAnsi="Times New Roman" w:cs="Times New Roman"/>
          <w:bCs/>
          <w:sz w:val="26"/>
        </w:rPr>
        <w:t>1902</w:t>
      </w:r>
      <w:r w:rsidR="00C637BC" w:rsidRPr="00A8410A">
        <w:rPr>
          <w:rFonts w:ascii="Times New Roman" w:eastAsia="Times New Roman" w:hAnsi="Times New Roman" w:cs="Times New Roman"/>
          <w:bCs/>
          <w:sz w:val="26"/>
        </w:rPr>
        <w:t>–</w:t>
      </w:r>
      <w:r w:rsidRPr="00A8410A">
        <w:rPr>
          <w:rFonts w:ascii="Times New Roman" w:eastAsia="Times New Roman" w:hAnsi="Times New Roman" w:cs="Times New Roman"/>
          <w:bCs/>
          <w:sz w:val="26"/>
        </w:rPr>
        <w:t>1964 in relation to Decimal Currency.</w:t>
      </w:r>
    </w:p>
    <w:p w:rsidR="00B0417D" w:rsidRPr="009465BB" w:rsidRDefault="00B0417D" w:rsidP="0055640F">
      <w:pPr>
        <w:spacing w:before="120" w:after="120" w:line="240" w:lineRule="auto"/>
        <w:ind w:left="432" w:hanging="432"/>
        <w:jc w:val="right"/>
        <w:rPr>
          <w:rFonts w:ascii="Times New Roman" w:eastAsia="Times New Roman" w:hAnsi="Times New Roman" w:cs="Times New Roman"/>
          <w:sz w:val="26"/>
          <w:szCs w:val="20"/>
        </w:rPr>
      </w:pPr>
      <w:r w:rsidRPr="009465BB">
        <w:rPr>
          <w:rFonts w:ascii="Times New Roman" w:eastAsia="Times New Roman" w:hAnsi="Times New Roman" w:cs="Times New Roman"/>
          <w:bCs/>
          <w:iCs/>
          <w:sz w:val="26"/>
        </w:rPr>
        <w:t>[Assented to 18 December, 1965]</w:t>
      </w:r>
    </w:p>
    <w:p w:rsidR="00B0417D" w:rsidRPr="009465BB" w:rsidRDefault="00B0417D" w:rsidP="0055640F">
      <w:pPr>
        <w:spacing w:after="0" w:line="240" w:lineRule="auto"/>
        <w:jc w:val="both"/>
        <w:rPr>
          <w:rFonts w:ascii="Times New Roman" w:eastAsia="Times New Roman" w:hAnsi="Times New Roman" w:cs="Times New Roman"/>
        </w:rPr>
      </w:pPr>
      <w:r w:rsidRPr="009465BB">
        <w:rPr>
          <w:rFonts w:ascii="Times New Roman" w:eastAsia="Sylfaen" w:hAnsi="Times New Roman" w:cs="Times New Roman"/>
          <w:bCs/>
        </w:rPr>
        <w:t>B</w:t>
      </w:r>
      <w:r w:rsidRPr="009465BB">
        <w:rPr>
          <w:rFonts w:ascii="Times New Roman" w:eastAsia="Times New Roman" w:hAnsi="Times New Roman" w:cs="Times New Roman"/>
          <w:bCs/>
        </w:rPr>
        <w:t>E it enacted by the Queen</w:t>
      </w:r>
      <w:r w:rsidR="00895AB9" w:rsidRPr="009465BB">
        <w:rPr>
          <w:rFonts w:ascii="Times New Roman" w:eastAsia="Times New Roman" w:hAnsi="Times New Roman" w:cs="Times New Roman"/>
          <w:bCs/>
        </w:rPr>
        <w:t>’</w:t>
      </w:r>
      <w:r w:rsidRPr="009465BB">
        <w:rPr>
          <w:rFonts w:ascii="Times New Roman" w:eastAsia="Times New Roman" w:hAnsi="Times New Roman" w:cs="Times New Roman"/>
          <w:bCs/>
        </w:rPr>
        <w:t>s Most Excellent Majesty, the Senate,</w:t>
      </w:r>
      <w:r w:rsidR="00895AB9" w:rsidRPr="009465BB">
        <w:rPr>
          <w:rFonts w:ascii="Times New Roman" w:eastAsia="Times New Roman" w:hAnsi="Times New Roman" w:cs="Times New Roman"/>
          <w:bCs/>
        </w:rPr>
        <w:t xml:space="preserve"> </w:t>
      </w:r>
      <w:r w:rsidRPr="009465BB">
        <w:rPr>
          <w:rFonts w:ascii="Times New Roman" w:eastAsia="Times New Roman" w:hAnsi="Times New Roman" w:cs="Times New Roman"/>
          <w:bCs/>
        </w:rPr>
        <w:t>and</w:t>
      </w:r>
      <w:r w:rsidR="00895AB9" w:rsidRPr="009465BB">
        <w:rPr>
          <w:rFonts w:ascii="Times New Roman" w:eastAsia="Times New Roman" w:hAnsi="Times New Roman" w:cs="Times New Roman"/>
          <w:bCs/>
        </w:rPr>
        <w:t xml:space="preserve"> </w:t>
      </w:r>
      <w:r w:rsidRPr="009465BB">
        <w:rPr>
          <w:rFonts w:ascii="Times New Roman" w:eastAsia="Times New Roman" w:hAnsi="Times New Roman" w:cs="Times New Roman"/>
          <w:bCs/>
        </w:rPr>
        <w:t>the</w:t>
      </w:r>
      <w:r w:rsidR="00895AB9" w:rsidRPr="009465BB">
        <w:rPr>
          <w:rFonts w:ascii="Times New Roman" w:eastAsia="Times New Roman" w:hAnsi="Times New Roman" w:cs="Times New Roman"/>
          <w:bCs/>
        </w:rPr>
        <w:t xml:space="preserve"> </w:t>
      </w:r>
      <w:r w:rsidRPr="009465BB">
        <w:rPr>
          <w:rFonts w:ascii="Times New Roman" w:eastAsia="Times New Roman" w:hAnsi="Times New Roman" w:cs="Times New Roman"/>
          <w:bCs/>
        </w:rPr>
        <w:t>House</w:t>
      </w:r>
      <w:r w:rsidR="00895AB9" w:rsidRPr="009465BB">
        <w:rPr>
          <w:rFonts w:ascii="Times New Roman" w:eastAsia="Times New Roman" w:hAnsi="Times New Roman" w:cs="Times New Roman"/>
          <w:bCs/>
        </w:rPr>
        <w:t xml:space="preserve"> </w:t>
      </w:r>
      <w:r w:rsidRPr="009465BB">
        <w:rPr>
          <w:rFonts w:ascii="Times New Roman" w:eastAsia="Times New Roman" w:hAnsi="Times New Roman" w:cs="Times New Roman"/>
          <w:bCs/>
        </w:rPr>
        <w:t>of Representatives</w:t>
      </w:r>
      <w:r w:rsidR="00895AB9" w:rsidRPr="009465BB">
        <w:rPr>
          <w:rFonts w:ascii="Times New Roman" w:eastAsia="Times New Roman" w:hAnsi="Times New Roman" w:cs="Times New Roman"/>
          <w:bCs/>
        </w:rPr>
        <w:t xml:space="preserve"> </w:t>
      </w:r>
      <w:r w:rsidRPr="009465BB">
        <w:rPr>
          <w:rFonts w:ascii="Times New Roman" w:eastAsia="Times New Roman" w:hAnsi="Times New Roman" w:cs="Times New Roman"/>
          <w:bCs/>
        </w:rPr>
        <w:t>of the Commonwealth of Australia, as follows:—</w:t>
      </w:r>
    </w:p>
    <w:p w:rsidR="00B0417D" w:rsidRPr="00A8410A" w:rsidRDefault="00B0417D" w:rsidP="0055640F">
      <w:pPr>
        <w:spacing w:before="120" w:after="60" w:line="240" w:lineRule="auto"/>
        <w:jc w:val="both"/>
        <w:rPr>
          <w:rFonts w:ascii="Times New Roman" w:eastAsia="Times New Roman" w:hAnsi="Times New Roman" w:cs="Times New Roman"/>
          <w:b/>
          <w:sz w:val="20"/>
          <w:szCs w:val="12"/>
        </w:rPr>
      </w:pPr>
      <w:r w:rsidRPr="00A8410A">
        <w:rPr>
          <w:rFonts w:ascii="Times New Roman" w:eastAsia="Times New Roman" w:hAnsi="Times New Roman" w:cs="Times New Roman"/>
          <w:b/>
          <w:bCs/>
          <w:sz w:val="20"/>
        </w:rPr>
        <w:t>Short title and citation.</w:t>
      </w:r>
    </w:p>
    <w:p w:rsidR="00B0417D" w:rsidRPr="00A8410A" w:rsidRDefault="00B0417D" w:rsidP="0055640F">
      <w:pPr>
        <w:tabs>
          <w:tab w:val="left" w:pos="1350"/>
        </w:tabs>
        <w:spacing w:after="0" w:line="240" w:lineRule="auto"/>
        <w:ind w:firstLine="432"/>
        <w:jc w:val="both"/>
        <w:rPr>
          <w:rFonts w:ascii="Times New Roman" w:eastAsia="Times New Roman" w:hAnsi="Times New Roman" w:cs="Times New Roman"/>
          <w:szCs w:val="20"/>
        </w:rPr>
      </w:pPr>
      <w:r w:rsidRPr="00A8410A">
        <w:rPr>
          <w:rFonts w:ascii="Times New Roman" w:eastAsia="Times New Roman" w:hAnsi="Times New Roman" w:cs="Times New Roman"/>
          <w:b/>
          <w:bCs/>
          <w:spacing w:val="-10"/>
        </w:rPr>
        <w:t>1.</w:t>
      </w:r>
      <w:r w:rsidRPr="00A8410A">
        <w:rPr>
          <w:rFonts w:ascii="Times New Roman" w:eastAsia="Times New Roman" w:hAnsi="Times New Roman" w:cs="Times New Roman"/>
          <w:bCs/>
        </w:rPr>
        <w:t>—</w:t>
      </w:r>
      <w:r w:rsidR="002546A2" w:rsidRPr="00A8410A">
        <w:rPr>
          <w:rFonts w:ascii="Times New Roman" w:eastAsia="Times New Roman" w:hAnsi="Times New Roman" w:cs="Times New Roman"/>
          <w:bCs/>
        </w:rPr>
        <w:t>(1.)</w:t>
      </w:r>
      <w:r w:rsidR="002546A2" w:rsidRPr="00A8410A">
        <w:rPr>
          <w:rFonts w:ascii="Times New Roman" w:eastAsia="Times New Roman" w:hAnsi="Times New Roman" w:cs="Times New Roman"/>
          <w:bCs/>
        </w:rPr>
        <w:tab/>
      </w:r>
      <w:r w:rsidRPr="00A8410A">
        <w:rPr>
          <w:rFonts w:ascii="Times New Roman" w:eastAsia="Times New Roman" w:hAnsi="Times New Roman" w:cs="Times New Roman"/>
          <w:bCs/>
        </w:rPr>
        <w:t xml:space="preserve">This Act may be cited as the </w:t>
      </w:r>
      <w:r w:rsidRPr="00A8410A">
        <w:rPr>
          <w:rFonts w:ascii="Times New Roman" w:eastAsia="Times New Roman" w:hAnsi="Times New Roman" w:cs="Times New Roman"/>
          <w:bCs/>
          <w:i/>
          <w:iCs/>
        </w:rPr>
        <w:t xml:space="preserve">Post and Telegraph Rates Act </w:t>
      </w:r>
      <w:r w:rsidRPr="00A8410A">
        <w:rPr>
          <w:rFonts w:ascii="Times New Roman" w:eastAsia="Times New Roman" w:hAnsi="Times New Roman" w:cs="Times New Roman"/>
          <w:bCs/>
        </w:rPr>
        <w:t>1965.</w:t>
      </w:r>
    </w:p>
    <w:p w:rsidR="00B0417D" w:rsidRPr="00A8410A" w:rsidRDefault="002546A2" w:rsidP="0055640F">
      <w:pPr>
        <w:tabs>
          <w:tab w:val="left" w:pos="900"/>
        </w:tabs>
        <w:spacing w:before="60" w:after="60" w:line="240" w:lineRule="auto"/>
        <w:ind w:firstLine="432"/>
        <w:jc w:val="both"/>
        <w:rPr>
          <w:rFonts w:ascii="Times New Roman" w:eastAsia="Times New Roman" w:hAnsi="Times New Roman" w:cs="Times New Roman"/>
          <w:szCs w:val="20"/>
        </w:rPr>
      </w:pPr>
      <w:r w:rsidRPr="00A8410A">
        <w:rPr>
          <w:rFonts w:ascii="Times New Roman" w:eastAsia="Times New Roman" w:hAnsi="Times New Roman" w:cs="Times New Roman"/>
          <w:bCs/>
        </w:rPr>
        <w:t>(2.)</w:t>
      </w:r>
      <w:r w:rsidRPr="00A8410A">
        <w:rPr>
          <w:rFonts w:ascii="Times New Roman" w:eastAsia="Times New Roman" w:hAnsi="Times New Roman" w:cs="Times New Roman"/>
          <w:bCs/>
        </w:rPr>
        <w:tab/>
      </w:r>
      <w:r w:rsidR="00B0417D" w:rsidRPr="00A8410A">
        <w:rPr>
          <w:rFonts w:ascii="Times New Roman" w:eastAsia="Times New Roman" w:hAnsi="Times New Roman" w:cs="Times New Roman"/>
          <w:bCs/>
        </w:rPr>
        <w:t xml:space="preserve">The </w:t>
      </w:r>
      <w:r w:rsidR="00B0417D" w:rsidRPr="00A8410A">
        <w:rPr>
          <w:rFonts w:ascii="Times New Roman" w:eastAsia="Times New Roman" w:hAnsi="Times New Roman" w:cs="Times New Roman"/>
          <w:bCs/>
          <w:i/>
          <w:iCs/>
        </w:rPr>
        <w:t xml:space="preserve">Post and Telegraph Rates Act </w:t>
      </w:r>
      <w:r w:rsidR="00B0417D" w:rsidRPr="00A8410A">
        <w:rPr>
          <w:rFonts w:ascii="Times New Roman" w:eastAsia="Times New Roman" w:hAnsi="Times New Roman" w:cs="Times New Roman"/>
          <w:bCs/>
        </w:rPr>
        <w:t>1902</w:t>
      </w:r>
      <w:r w:rsidR="00C637BC" w:rsidRPr="00A8410A">
        <w:rPr>
          <w:rFonts w:ascii="Times New Roman" w:eastAsia="Times New Roman" w:hAnsi="Times New Roman" w:cs="Times New Roman"/>
          <w:bCs/>
        </w:rPr>
        <w:t>–</w:t>
      </w:r>
      <w:r w:rsidR="009465BB">
        <w:rPr>
          <w:rFonts w:ascii="Times New Roman" w:eastAsia="Times New Roman" w:hAnsi="Times New Roman" w:cs="Times New Roman"/>
          <w:bCs/>
        </w:rPr>
        <w:t>1964</w:t>
      </w:r>
      <w:r w:rsidR="00B0417D" w:rsidRPr="00A8410A">
        <w:rPr>
          <w:rFonts w:ascii="Times New Roman" w:eastAsia="Times New Roman" w:hAnsi="Times New Roman" w:cs="Times New Roman"/>
          <w:bCs/>
        </w:rPr>
        <w:t xml:space="preserve"> is in this Act referred to as the Principal Act.</w:t>
      </w:r>
    </w:p>
    <w:p w:rsidR="00B0417D" w:rsidRPr="00A8410A" w:rsidRDefault="002546A2" w:rsidP="0055640F">
      <w:pPr>
        <w:tabs>
          <w:tab w:val="left" w:pos="900"/>
        </w:tabs>
        <w:spacing w:before="60" w:after="60" w:line="240" w:lineRule="auto"/>
        <w:ind w:firstLine="432"/>
        <w:jc w:val="both"/>
        <w:rPr>
          <w:rFonts w:ascii="Times New Roman" w:eastAsia="Times New Roman" w:hAnsi="Times New Roman" w:cs="Times New Roman"/>
          <w:szCs w:val="20"/>
        </w:rPr>
      </w:pPr>
      <w:r w:rsidRPr="00A8410A">
        <w:rPr>
          <w:rFonts w:ascii="Times New Roman" w:eastAsia="Times New Roman" w:hAnsi="Times New Roman" w:cs="Times New Roman"/>
          <w:bCs/>
        </w:rPr>
        <w:t>(3.)</w:t>
      </w:r>
      <w:r w:rsidRPr="00A8410A">
        <w:rPr>
          <w:rFonts w:ascii="Times New Roman" w:eastAsia="Times New Roman" w:hAnsi="Times New Roman" w:cs="Times New Roman"/>
          <w:bCs/>
        </w:rPr>
        <w:tab/>
      </w:r>
      <w:r w:rsidR="00B0417D" w:rsidRPr="00A8410A">
        <w:rPr>
          <w:rFonts w:ascii="Times New Roman" w:eastAsia="Times New Roman" w:hAnsi="Times New Roman" w:cs="Times New Roman"/>
          <w:bCs/>
        </w:rPr>
        <w:t xml:space="preserve">The Principal Act, as amended by this Act, may be cited as the </w:t>
      </w:r>
      <w:r w:rsidR="00B0417D" w:rsidRPr="00A8410A">
        <w:rPr>
          <w:rFonts w:ascii="Times New Roman" w:eastAsia="Times New Roman" w:hAnsi="Times New Roman" w:cs="Times New Roman"/>
          <w:bCs/>
          <w:i/>
          <w:iCs/>
        </w:rPr>
        <w:t xml:space="preserve">Post and Telegraph Rates Act </w:t>
      </w:r>
      <w:r w:rsidRPr="00A8410A">
        <w:rPr>
          <w:rFonts w:ascii="Times New Roman" w:eastAsia="Times New Roman" w:hAnsi="Times New Roman" w:cs="Times New Roman"/>
          <w:bCs/>
        </w:rPr>
        <w:t>1902–</w:t>
      </w:r>
      <w:r w:rsidR="00B0417D" w:rsidRPr="00A8410A">
        <w:rPr>
          <w:rFonts w:ascii="Times New Roman" w:eastAsia="Times New Roman" w:hAnsi="Times New Roman" w:cs="Times New Roman"/>
          <w:bCs/>
        </w:rPr>
        <w:t>1965.</w:t>
      </w:r>
    </w:p>
    <w:p w:rsidR="00B0417D" w:rsidRPr="00A8410A" w:rsidRDefault="00B0417D" w:rsidP="0055640F">
      <w:pPr>
        <w:spacing w:before="120" w:after="60" w:line="240" w:lineRule="auto"/>
        <w:jc w:val="both"/>
        <w:rPr>
          <w:rFonts w:ascii="Times New Roman" w:eastAsia="Times New Roman" w:hAnsi="Times New Roman" w:cs="Times New Roman"/>
          <w:b/>
          <w:sz w:val="20"/>
          <w:szCs w:val="12"/>
        </w:rPr>
      </w:pPr>
      <w:r w:rsidRPr="00A8410A">
        <w:rPr>
          <w:rFonts w:ascii="Times New Roman" w:eastAsia="Times New Roman" w:hAnsi="Times New Roman" w:cs="Times New Roman"/>
          <w:b/>
          <w:bCs/>
          <w:sz w:val="20"/>
        </w:rPr>
        <w:t>Commencement.</w:t>
      </w:r>
    </w:p>
    <w:p w:rsidR="00C637BC" w:rsidRPr="00A8410A" w:rsidRDefault="00B0417D" w:rsidP="0055640F">
      <w:pPr>
        <w:spacing w:after="0" w:line="240" w:lineRule="auto"/>
        <w:ind w:firstLine="432"/>
        <w:jc w:val="both"/>
        <w:rPr>
          <w:rFonts w:ascii="Times New Roman" w:eastAsia="Times New Roman" w:hAnsi="Times New Roman" w:cs="Times New Roman"/>
          <w:bCs/>
        </w:rPr>
      </w:pPr>
      <w:r w:rsidRPr="00A8410A">
        <w:rPr>
          <w:rFonts w:ascii="Times New Roman" w:eastAsia="Times New Roman" w:hAnsi="Times New Roman" w:cs="Times New Roman"/>
          <w:b/>
          <w:bCs/>
          <w:spacing w:val="-10"/>
        </w:rPr>
        <w:t>2</w:t>
      </w:r>
      <w:r w:rsidRPr="00A8410A">
        <w:rPr>
          <w:rFonts w:ascii="Times New Roman" w:eastAsia="Times New Roman" w:hAnsi="Times New Roman" w:cs="Times New Roman"/>
          <w:bCs/>
          <w:spacing w:val="-10"/>
        </w:rPr>
        <w:t>.</w:t>
      </w:r>
      <w:r w:rsidR="002546A2" w:rsidRPr="00A8410A">
        <w:rPr>
          <w:rFonts w:ascii="Times New Roman" w:eastAsia="Times New Roman" w:hAnsi="Times New Roman" w:cs="Times New Roman"/>
          <w:bCs/>
          <w:spacing w:val="-10"/>
        </w:rPr>
        <w:tab/>
      </w:r>
      <w:r w:rsidRPr="00A8410A">
        <w:rPr>
          <w:rFonts w:ascii="Times New Roman" w:eastAsia="Times New Roman" w:hAnsi="Times New Roman" w:cs="Times New Roman"/>
          <w:bCs/>
        </w:rPr>
        <w:t>This Act shall come into operation on the fourteenth day of February, One thousand nine hundred and sixty-six</w:t>
      </w:r>
      <w:r w:rsidR="00C637BC" w:rsidRPr="00A8410A">
        <w:rPr>
          <w:rFonts w:ascii="Times New Roman" w:eastAsia="Times New Roman" w:hAnsi="Times New Roman" w:cs="Times New Roman"/>
          <w:bCs/>
        </w:rPr>
        <w:t>.</w:t>
      </w:r>
    </w:p>
    <w:p w:rsidR="00C637BC" w:rsidRPr="00A8410A" w:rsidRDefault="00C637BC" w:rsidP="0055640F">
      <w:pPr>
        <w:spacing w:line="240" w:lineRule="auto"/>
        <w:rPr>
          <w:rFonts w:ascii="Times New Roman" w:hAnsi="Times New Roman" w:cs="Times New Roman"/>
          <w:bCs/>
          <w:sz w:val="20"/>
        </w:rPr>
      </w:pPr>
      <w:r w:rsidRPr="00A8410A">
        <w:rPr>
          <w:rFonts w:ascii="Times New Roman" w:hAnsi="Times New Roman" w:cs="Times New Roman"/>
          <w:bCs/>
          <w:sz w:val="20"/>
        </w:rPr>
        <w:br w:type="page"/>
      </w:r>
    </w:p>
    <w:p w:rsidR="0021150D" w:rsidRPr="00A8410A" w:rsidRDefault="0021150D" w:rsidP="0055640F">
      <w:pPr>
        <w:spacing w:before="120" w:after="60" w:line="240" w:lineRule="auto"/>
        <w:jc w:val="both"/>
        <w:rPr>
          <w:rFonts w:ascii="Times New Roman" w:eastAsia="Times New Roman" w:hAnsi="Times New Roman" w:cs="Times New Roman"/>
          <w:b/>
          <w:sz w:val="20"/>
          <w:szCs w:val="12"/>
        </w:rPr>
      </w:pPr>
      <w:r w:rsidRPr="00A8410A">
        <w:rPr>
          <w:rFonts w:ascii="Times New Roman" w:eastAsia="Times New Roman" w:hAnsi="Times New Roman" w:cs="Times New Roman"/>
          <w:b/>
          <w:bCs/>
          <w:sz w:val="20"/>
        </w:rPr>
        <w:lastRenderedPageBreak/>
        <w:t xml:space="preserve">Articles addressed to </w:t>
      </w:r>
      <w:r w:rsidR="00895AB9" w:rsidRPr="00A8410A">
        <w:rPr>
          <w:rFonts w:ascii="Times New Roman" w:eastAsia="Times New Roman" w:hAnsi="Times New Roman" w:cs="Times New Roman"/>
          <w:b/>
          <w:bCs/>
          <w:sz w:val="20"/>
        </w:rPr>
        <w:t>“</w:t>
      </w:r>
      <w:r w:rsidRPr="00A8410A">
        <w:rPr>
          <w:rFonts w:ascii="Times New Roman" w:eastAsia="Times New Roman" w:hAnsi="Times New Roman" w:cs="Times New Roman"/>
          <w:b/>
          <w:bCs/>
          <w:sz w:val="20"/>
        </w:rPr>
        <w:t>The Householder</w:t>
      </w:r>
      <w:r w:rsidR="00895AB9" w:rsidRPr="00A8410A">
        <w:rPr>
          <w:rFonts w:ascii="Times New Roman" w:eastAsia="Times New Roman" w:hAnsi="Times New Roman" w:cs="Times New Roman"/>
          <w:b/>
          <w:bCs/>
          <w:sz w:val="20"/>
        </w:rPr>
        <w:t>”</w:t>
      </w:r>
      <w:r w:rsidRPr="00A8410A">
        <w:rPr>
          <w:rFonts w:ascii="Times New Roman" w:eastAsia="Times New Roman" w:hAnsi="Times New Roman" w:cs="Times New Roman"/>
          <w:b/>
          <w:bCs/>
          <w:sz w:val="20"/>
        </w:rPr>
        <w:t>.</w:t>
      </w:r>
    </w:p>
    <w:p w:rsidR="0021150D" w:rsidRPr="00A8410A" w:rsidRDefault="0021150D" w:rsidP="0055640F">
      <w:pPr>
        <w:spacing w:after="0" w:line="240" w:lineRule="auto"/>
        <w:ind w:firstLine="432"/>
        <w:jc w:val="both"/>
        <w:rPr>
          <w:rFonts w:ascii="Times New Roman" w:eastAsia="Times New Roman" w:hAnsi="Times New Roman" w:cs="Times New Roman"/>
          <w:szCs w:val="20"/>
        </w:rPr>
      </w:pPr>
      <w:r w:rsidRPr="00A8410A">
        <w:rPr>
          <w:rFonts w:ascii="Times New Roman" w:eastAsia="Times New Roman" w:hAnsi="Times New Roman" w:cs="Times New Roman"/>
          <w:b/>
          <w:bCs/>
          <w:spacing w:val="-10"/>
        </w:rPr>
        <w:t>3.</w:t>
      </w:r>
      <w:r w:rsidR="002546A2" w:rsidRPr="00A8410A">
        <w:rPr>
          <w:rFonts w:ascii="Times New Roman" w:eastAsia="Times New Roman" w:hAnsi="Times New Roman" w:cs="Times New Roman"/>
          <w:spacing w:val="-10"/>
        </w:rPr>
        <w:tab/>
      </w:r>
      <w:r w:rsidRPr="00A8410A">
        <w:rPr>
          <w:rFonts w:ascii="Times New Roman" w:eastAsia="Times New Roman" w:hAnsi="Times New Roman" w:cs="Times New Roman"/>
        </w:rPr>
        <w:t>Section 6</w:t>
      </w:r>
      <w:r w:rsidRPr="00A8410A">
        <w:rPr>
          <w:rFonts w:ascii="Times New Roman" w:eastAsia="Times New Roman" w:hAnsi="Times New Roman" w:cs="Times New Roman"/>
          <w:smallCaps/>
        </w:rPr>
        <w:t xml:space="preserve">a </w:t>
      </w:r>
      <w:r w:rsidRPr="00A8410A">
        <w:rPr>
          <w:rFonts w:ascii="Times New Roman" w:eastAsia="Times New Roman" w:hAnsi="Times New Roman" w:cs="Times New Roman"/>
        </w:rPr>
        <w:t xml:space="preserve">of the Principal Act is amended by omitting from sub-section (3.) the word </w:t>
      </w:r>
      <w:r w:rsidR="00895AB9" w:rsidRPr="00A8410A">
        <w:rPr>
          <w:rFonts w:ascii="Times New Roman" w:eastAsia="Times New Roman" w:hAnsi="Times New Roman" w:cs="Times New Roman"/>
        </w:rPr>
        <w:t>“</w:t>
      </w:r>
      <w:r w:rsidRPr="00A8410A">
        <w:rPr>
          <w:rFonts w:ascii="Times New Roman" w:eastAsia="Times New Roman" w:hAnsi="Times New Roman" w:cs="Times New Roman"/>
        </w:rPr>
        <w:t>penny</w:t>
      </w:r>
      <w:r w:rsidR="00895AB9" w:rsidRPr="00A8410A">
        <w:rPr>
          <w:rFonts w:ascii="Times New Roman" w:eastAsia="Times New Roman" w:hAnsi="Times New Roman" w:cs="Times New Roman"/>
        </w:rPr>
        <w:t>”</w:t>
      </w:r>
      <w:r w:rsidRPr="00A8410A">
        <w:rPr>
          <w:rFonts w:ascii="Times New Roman" w:eastAsia="Times New Roman" w:hAnsi="Times New Roman" w:cs="Times New Roman"/>
        </w:rPr>
        <w:t xml:space="preserve"> and inserting in its stead the word </w:t>
      </w:r>
      <w:r w:rsidR="00895AB9" w:rsidRPr="00A8410A">
        <w:rPr>
          <w:rFonts w:ascii="Times New Roman" w:eastAsia="Times New Roman" w:hAnsi="Times New Roman" w:cs="Times New Roman"/>
        </w:rPr>
        <w:t>“</w:t>
      </w:r>
      <w:r w:rsidRPr="00A8410A">
        <w:rPr>
          <w:rFonts w:ascii="Times New Roman" w:eastAsia="Times New Roman" w:hAnsi="Times New Roman" w:cs="Times New Roman"/>
        </w:rPr>
        <w:t>cent</w:t>
      </w:r>
      <w:r w:rsidR="00895AB9" w:rsidRPr="00A8410A">
        <w:rPr>
          <w:rFonts w:ascii="Times New Roman" w:eastAsia="Times New Roman" w:hAnsi="Times New Roman" w:cs="Times New Roman"/>
        </w:rPr>
        <w:t>”</w:t>
      </w:r>
      <w:r w:rsidRPr="00A8410A">
        <w:rPr>
          <w:rFonts w:ascii="Times New Roman" w:eastAsia="Times New Roman" w:hAnsi="Times New Roman" w:cs="Times New Roman"/>
        </w:rPr>
        <w:t>.</w:t>
      </w:r>
    </w:p>
    <w:p w:rsidR="0021150D" w:rsidRPr="00A8410A" w:rsidRDefault="0021150D" w:rsidP="0055640F">
      <w:pPr>
        <w:spacing w:before="120" w:after="60" w:line="240" w:lineRule="auto"/>
        <w:jc w:val="both"/>
        <w:rPr>
          <w:rFonts w:ascii="Times New Roman" w:eastAsia="Times New Roman" w:hAnsi="Times New Roman" w:cs="Times New Roman"/>
          <w:b/>
          <w:sz w:val="20"/>
          <w:szCs w:val="12"/>
        </w:rPr>
      </w:pPr>
      <w:r w:rsidRPr="00A8410A">
        <w:rPr>
          <w:rFonts w:ascii="Times New Roman" w:eastAsia="Times New Roman" w:hAnsi="Times New Roman" w:cs="Times New Roman"/>
          <w:b/>
          <w:bCs/>
          <w:sz w:val="20"/>
        </w:rPr>
        <w:t>Schedules.</w:t>
      </w:r>
    </w:p>
    <w:p w:rsidR="0021150D" w:rsidRPr="00A8410A" w:rsidRDefault="0021150D" w:rsidP="0055640F">
      <w:pPr>
        <w:spacing w:after="0" w:line="240" w:lineRule="auto"/>
        <w:ind w:firstLine="432"/>
        <w:jc w:val="both"/>
        <w:rPr>
          <w:rFonts w:ascii="Times New Roman" w:eastAsia="Times New Roman" w:hAnsi="Times New Roman" w:cs="Times New Roman"/>
          <w:szCs w:val="20"/>
        </w:rPr>
      </w:pPr>
      <w:r w:rsidRPr="00A8410A">
        <w:rPr>
          <w:rFonts w:ascii="Times New Roman" w:eastAsia="Times New Roman" w:hAnsi="Times New Roman" w:cs="Times New Roman"/>
          <w:b/>
          <w:bCs/>
          <w:smallCaps/>
        </w:rPr>
        <w:t>4.</w:t>
      </w:r>
      <w:r w:rsidR="002546A2" w:rsidRPr="00A8410A">
        <w:rPr>
          <w:rFonts w:ascii="Times New Roman" w:eastAsia="Times New Roman" w:hAnsi="Times New Roman" w:cs="Times New Roman"/>
          <w:smallCaps/>
        </w:rPr>
        <w:tab/>
      </w:r>
      <w:r w:rsidRPr="00A8410A">
        <w:rPr>
          <w:rFonts w:ascii="Times New Roman" w:eastAsia="Times New Roman" w:hAnsi="Times New Roman" w:cs="Times New Roman"/>
        </w:rPr>
        <w:t>The First and Second Schedules to the Principal Act are repealed and the following Schedules inserted in their stead:—</w:t>
      </w:r>
    </w:p>
    <w:p w:rsidR="0021150D" w:rsidRPr="00A8410A" w:rsidRDefault="0021150D" w:rsidP="0055640F">
      <w:pPr>
        <w:spacing w:before="60" w:after="60" w:line="240" w:lineRule="auto"/>
        <w:jc w:val="center"/>
        <w:rPr>
          <w:rFonts w:ascii="Times New Roman" w:eastAsia="Times New Roman" w:hAnsi="Times New Roman" w:cs="Times New Roman"/>
          <w:sz w:val="24"/>
          <w:szCs w:val="20"/>
        </w:rPr>
      </w:pPr>
      <w:r w:rsidRPr="00A8410A">
        <w:rPr>
          <w:rFonts w:ascii="Times New Roman" w:eastAsia="Times New Roman" w:hAnsi="Times New Roman" w:cs="Times New Roman"/>
          <w:sz w:val="24"/>
        </w:rPr>
        <w:t>THE SCHEDULES</w:t>
      </w:r>
    </w:p>
    <w:p w:rsidR="005E0FB3" w:rsidRPr="00A8410A" w:rsidRDefault="006F2755" w:rsidP="0055640F">
      <w:pPr>
        <w:spacing w:after="0" w:line="240" w:lineRule="auto"/>
        <w:ind w:left="4176" w:right="4032"/>
        <w:jc w:val="center"/>
        <w:rPr>
          <w:rFonts w:ascii="Times New Roman" w:eastAsia="Times New Roman" w:hAnsi="Times New Roman" w:cs="Times New Roman"/>
          <w:sz w:val="12"/>
        </w:rPr>
      </w:pPr>
      <w:r w:rsidRPr="00A8410A">
        <w:rPr>
          <w:rFonts w:ascii="Times New Roman" w:eastAsia="Times New Roman" w:hAnsi="Times New Roman" w:cs="Times New Roman"/>
        </w:rPr>
        <w:t>——</w:t>
      </w:r>
    </w:p>
    <w:p w:rsidR="0021150D" w:rsidRPr="00A8410A" w:rsidRDefault="0021150D" w:rsidP="0055640F">
      <w:pPr>
        <w:spacing w:before="60" w:after="60" w:line="240" w:lineRule="auto"/>
        <w:jc w:val="center"/>
        <w:rPr>
          <w:rFonts w:ascii="Times New Roman" w:eastAsia="Times New Roman" w:hAnsi="Times New Roman" w:cs="Times New Roman"/>
          <w:szCs w:val="16"/>
        </w:rPr>
      </w:pPr>
      <w:r w:rsidRPr="00A8410A">
        <w:rPr>
          <w:rFonts w:ascii="Times New Roman" w:eastAsia="Times New Roman" w:hAnsi="Times New Roman" w:cs="Times New Roman"/>
        </w:rPr>
        <w:t>FIRST SCHEDULE</w:t>
      </w:r>
    </w:p>
    <w:p w:rsidR="0021150D" w:rsidRPr="00A8410A" w:rsidRDefault="0021150D" w:rsidP="0055640F">
      <w:pPr>
        <w:spacing w:before="60" w:after="60" w:line="240" w:lineRule="auto"/>
        <w:jc w:val="center"/>
        <w:rPr>
          <w:rFonts w:ascii="Times New Roman" w:eastAsia="Times New Roman" w:hAnsi="Times New Roman" w:cs="Times New Roman"/>
          <w:szCs w:val="16"/>
        </w:rPr>
      </w:pPr>
      <w:r w:rsidRPr="00A8410A">
        <w:rPr>
          <w:rFonts w:ascii="Times New Roman" w:eastAsia="Times New Roman" w:hAnsi="Times New Roman" w:cs="Times New Roman"/>
          <w:smallCaps/>
        </w:rPr>
        <w:t>Rates of Postage</w:t>
      </w:r>
    </w:p>
    <w:tbl>
      <w:tblPr>
        <w:tblW w:w="4830" w:type="pct"/>
        <w:tblInd w:w="220" w:type="dxa"/>
        <w:tblCellMar>
          <w:left w:w="40" w:type="dxa"/>
          <w:right w:w="40" w:type="dxa"/>
        </w:tblCellMar>
        <w:tblLook w:val="04A0" w:firstRow="1" w:lastRow="0" w:firstColumn="1" w:lastColumn="0" w:noHBand="0" w:noVBand="1"/>
      </w:tblPr>
      <w:tblGrid>
        <w:gridCol w:w="4141"/>
        <w:gridCol w:w="4658"/>
      </w:tblGrid>
      <w:tr w:rsidR="0021150D" w:rsidRPr="00A8410A" w:rsidTr="00F70846">
        <w:trPr>
          <w:trHeight w:val="20"/>
        </w:trPr>
        <w:tc>
          <w:tcPr>
            <w:tcW w:w="2353" w:type="pct"/>
          </w:tcPr>
          <w:p w:rsidR="0021150D" w:rsidRPr="00A8410A" w:rsidRDefault="0021150D" w:rsidP="0055640F">
            <w:pPr>
              <w:tabs>
                <w:tab w:val="right" w:leader="dot" w:pos="3920"/>
              </w:tabs>
              <w:spacing w:after="0" w:line="240" w:lineRule="auto"/>
              <w:rPr>
                <w:rFonts w:ascii="Times New Roman" w:eastAsia="Times New Roman" w:hAnsi="Times New Roman" w:cs="Times New Roman"/>
                <w:szCs w:val="16"/>
              </w:rPr>
            </w:pPr>
            <w:r w:rsidRPr="00A8410A">
              <w:rPr>
                <w:rFonts w:ascii="Times New Roman" w:eastAsia="Times New Roman" w:hAnsi="Times New Roman" w:cs="Times New Roman"/>
                <w:smallCaps/>
              </w:rPr>
              <w:t xml:space="preserve">1. </w:t>
            </w:r>
            <w:r w:rsidRPr="00A8410A">
              <w:rPr>
                <w:rFonts w:ascii="Times New Roman" w:eastAsia="Times New Roman" w:hAnsi="Times New Roman" w:cs="Times New Roman"/>
              </w:rPr>
              <w:t>Letters, letter-cards and postcards</w:t>
            </w:r>
            <w:r w:rsidR="00F70846" w:rsidRPr="00A8410A">
              <w:rPr>
                <w:rFonts w:ascii="Times New Roman" w:eastAsia="Times New Roman" w:hAnsi="Times New Roman" w:cs="Times New Roman"/>
              </w:rPr>
              <w:tab/>
            </w:r>
          </w:p>
        </w:tc>
        <w:tc>
          <w:tcPr>
            <w:tcW w:w="2647" w:type="pct"/>
          </w:tcPr>
          <w:p w:rsidR="0021150D" w:rsidRPr="00A8410A" w:rsidRDefault="0021150D" w:rsidP="0055640F">
            <w:pPr>
              <w:spacing w:after="0" w:line="240" w:lineRule="auto"/>
              <w:ind w:left="432" w:hanging="288"/>
              <w:rPr>
                <w:rFonts w:ascii="Times New Roman" w:eastAsia="Times New Roman" w:hAnsi="Times New Roman" w:cs="Times New Roman"/>
                <w:szCs w:val="16"/>
              </w:rPr>
            </w:pPr>
            <w:r w:rsidRPr="00A8410A">
              <w:rPr>
                <w:rFonts w:ascii="Times New Roman" w:eastAsia="Times New Roman" w:hAnsi="Times New Roman" w:cs="Times New Roman"/>
              </w:rPr>
              <w:t>Four cents for the first ounce or part of an ounce and Three cents for each additional ounce or part of an ounce</w:t>
            </w:r>
          </w:p>
        </w:tc>
      </w:tr>
      <w:tr w:rsidR="0021150D" w:rsidRPr="00A8410A" w:rsidTr="00F70846">
        <w:trPr>
          <w:trHeight w:val="20"/>
        </w:trPr>
        <w:tc>
          <w:tcPr>
            <w:tcW w:w="2353" w:type="pct"/>
          </w:tcPr>
          <w:p w:rsidR="0021150D" w:rsidRPr="00A8410A" w:rsidRDefault="0021150D" w:rsidP="0055640F">
            <w:pPr>
              <w:spacing w:before="120" w:after="0" w:line="240" w:lineRule="auto"/>
              <w:ind w:left="288" w:hanging="288"/>
              <w:rPr>
                <w:rFonts w:ascii="Times New Roman" w:eastAsia="Times New Roman" w:hAnsi="Times New Roman" w:cs="Times New Roman"/>
                <w:szCs w:val="16"/>
              </w:rPr>
            </w:pPr>
            <w:r w:rsidRPr="00A8410A">
              <w:rPr>
                <w:rFonts w:ascii="Times New Roman" w:eastAsia="Times New Roman" w:hAnsi="Times New Roman" w:cs="Times New Roman"/>
              </w:rPr>
              <w:t>2. Newspapers and periodicals registered at a General Post Office and posted by—</w:t>
            </w:r>
          </w:p>
        </w:tc>
        <w:tc>
          <w:tcPr>
            <w:tcW w:w="2647" w:type="pct"/>
            <w:vMerge w:val="restart"/>
          </w:tcPr>
          <w:p w:rsidR="0021150D" w:rsidRPr="00A8410A" w:rsidRDefault="0021150D" w:rsidP="0055640F">
            <w:pPr>
              <w:spacing w:before="120" w:after="0" w:line="240" w:lineRule="auto"/>
              <w:ind w:left="432" w:hanging="288"/>
              <w:rPr>
                <w:rFonts w:ascii="Times New Roman" w:eastAsia="Times New Roman" w:hAnsi="Times New Roman" w:cs="Times New Roman"/>
                <w:szCs w:val="16"/>
              </w:rPr>
            </w:pPr>
            <w:r w:rsidRPr="00A8410A">
              <w:rPr>
                <w:rFonts w:ascii="Times New Roman" w:eastAsia="Times New Roman" w:hAnsi="Times New Roman" w:cs="Times New Roman"/>
              </w:rPr>
              <w:t>In respect of the articles posted by any one person at any one time, Four cents per twelve ounces or part of twelve ounces on the aggregate weight of the articles</w:t>
            </w:r>
          </w:p>
        </w:tc>
      </w:tr>
      <w:tr w:rsidR="0021150D" w:rsidRPr="00A8410A" w:rsidTr="00F70846">
        <w:trPr>
          <w:trHeight w:val="20"/>
        </w:trPr>
        <w:tc>
          <w:tcPr>
            <w:tcW w:w="2353" w:type="pct"/>
          </w:tcPr>
          <w:p w:rsidR="0021150D" w:rsidRPr="00A8410A" w:rsidRDefault="0021150D" w:rsidP="0055640F">
            <w:pPr>
              <w:spacing w:after="0" w:line="240" w:lineRule="auto"/>
              <w:ind w:left="1152" w:hanging="576"/>
              <w:jc w:val="both"/>
              <w:rPr>
                <w:rFonts w:ascii="Times New Roman" w:eastAsia="Times New Roman" w:hAnsi="Times New Roman" w:cs="Times New Roman"/>
                <w:szCs w:val="16"/>
              </w:rPr>
            </w:pPr>
            <w:r w:rsidRPr="00A8410A">
              <w:rPr>
                <w:rFonts w:ascii="Times New Roman" w:eastAsia="Times New Roman" w:hAnsi="Times New Roman" w:cs="Times New Roman"/>
              </w:rPr>
              <w:t>(</w:t>
            </w:r>
            <w:r w:rsidRPr="00A8410A">
              <w:rPr>
                <w:rFonts w:ascii="Times New Roman" w:eastAsia="Times New Roman" w:hAnsi="Times New Roman" w:cs="Times New Roman"/>
                <w:i/>
                <w:iCs/>
              </w:rPr>
              <w:t>a</w:t>
            </w:r>
            <w:r w:rsidRPr="00A8410A">
              <w:rPr>
                <w:rFonts w:ascii="Times New Roman" w:eastAsia="Times New Roman" w:hAnsi="Times New Roman" w:cs="Times New Roman"/>
              </w:rPr>
              <w:t xml:space="preserve">) the proprietors thereof to </w:t>
            </w:r>
            <w:r w:rsidRPr="00A8410A">
              <w:rPr>
                <w:rFonts w:ascii="Times New Roman" w:eastAsia="Times New Roman" w:hAnsi="Times New Roman" w:cs="Times New Roman"/>
                <w:i/>
                <w:iCs/>
              </w:rPr>
              <w:t xml:space="preserve">bona fide </w:t>
            </w:r>
            <w:r w:rsidRPr="00A8410A">
              <w:rPr>
                <w:rFonts w:ascii="Times New Roman" w:eastAsia="Times New Roman" w:hAnsi="Times New Roman" w:cs="Times New Roman"/>
              </w:rPr>
              <w:t>subscribers, and to news-vendors and agents for the purpose of sale; and</w:t>
            </w:r>
          </w:p>
        </w:tc>
        <w:tc>
          <w:tcPr>
            <w:tcW w:w="2647" w:type="pct"/>
            <w:vMerge/>
          </w:tcPr>
          <w:p w:rsidR="0021150D" w:rsidRPr="00A8410A" w:rsidRDefault="0021150D" w:rsidP="0055640F">
            <w:pPr>
              <w:spacing w:after="0" w:line="240" w:lineRule="auto"/>
              <w:rPr>
                <w:rFonts w:ascii="Times New Roman" w:eastAsia="Times New Roman" w:hAnsi="Times New Roman" w:cs="Times New Roman"/>
                <w:szCs w:val="20"/>
              </w:rPr>
            </w:pPr>
          </w:p>
        </w:tc>
      </w:tr>
      <w:tr w:rsidR="0021150D" w:rsidRPr="00A8410A" w:rsidTr="00F70846">
        <w:trPr>
          <w:trHeight w:val="20"/>
        </w:trPr>
        <w:tc>
          <w:tcPr>
            <w:tcW w:w="2353" w:type="pct"/>
          </w:tcPr>
          <w:p w:rsidR="0021150D" w:rsidRPr="00A8410A" w:rsidRDefault="0021150D" w:rsidP="0055640F">
            <w:pPr>
              <w:spacing w:after="0" w:line="240" w:lineRule="auto"/>
              <w:ind w:left="1152" w:hanging="576"/>
              <w:jc w:val="both"/>
              <w:rPr>
                <w:rFonts w:ascii="Times New Roman" w:eastAsia="Times New Roman" w:hAnsi="Times New Roman" w:cs="Times New Roman"/>
                <w:szCs w:val="16"/>
              </w:rPr>
            </w:pPr>
            <w:r w:rsidRPr="00A8410A">
              <w:rPr>
                <w:rFonts w:ascii="Times New Roman" w:eastAsia="Times New Roman" w:hAnsi="Times New Roman" w:cs="Times New Roman"/>
              </w:rPr>
              <w:t>(</w:t>
            </w:r>
            <w:r w:rsidRPr="00A8410A">
              <w:rPr>
                <w:rFonts w:ascii="Times New Roman" w:eastAsia="Times New Roman" w:hAnsi="Times New Roman" w:cs="Times New Roman"/>
                <w:i/>
                <w:iCs/>
              </w:rPr>
              <w:t>b</w:t>
            </w:r>
            <w:r w:rsidRPr="00A8410A">
              <w:rPr>
                <w:rFonts w:ascii="Times New Roman" w:eastAsia="Times New Roman" w:hAnsi="Times New Roman" w:cs="Times New Roman"/>
              </w:rPr>
              <w:t xml:space="preserve">) newsvendors and agents to </w:t>
            </w:r>
            <w:r w:rsidRPr="00A8410A">
              <w:rPr>
                <w:rFonts w:ascii="Times New Roman" w:eastAsia="Times New Roman" w:hAnsi="Times New Roman" w:cs="Times New Roman"/>
                <w:i/>
                <w:iCs/>
              </w:rPr>
              <w:t xml:space="preserve">bona fide </w:t>
            </w:r>
            <w:r w:rsidRPr="00A8410A">
              <w:rPr>
                <w:rFonts w:ascii="Times New Roman" w:eastAsia="Times New Roman" w:hAnsi="Times New Roman" w:cs="Times New Roman"/>
              </w:rPr>
              <w:t>subscribers, and to other newsvendors and agents for the purpose of sale,</w:t>
            </w:r>
          </w:p>
        </w:tc>
        <w:tc>
          <w:tcPr>
            <w:tcW w:w="2647" w:type="pct"/>
          </w:tcPr>
          <w:p w:rsidR="0021150D" w:rsidRPr="00A8410A" w:rsidRDefault="0021150D" w:rsidP="0055640F">
            <w:pPr>
              <w:spacing w:after="0" w:line="240" w:lineRule="auto"/>
              <w:rPr>
                <w:rFonts w:ascii="Times New Roman" w:eastAsia="Times New Roman" w:hAnsi="Times New Roman" w:cs="Times New Roman"/>
                <w:szCs w:val="20"/>
              </w:rPr>
            </w:pPr>
          </w:p>
        </w:tc>
      </w:tr>
      <w:tr w:rsidR="0021150D" w:rsidRPr="00A8410A" w:rsidTr="00F70846">
        <w:trPr>
          <w:trHeight w:val="20"/>
        </w:trPr>
        <w:tc>
          <w:tcPr>
            <w:tcW w:w="2353" w:type="pct"/>
          </w:tcPr>
          <w:p w:rsidR="0021150D" w:rsidRPr="00A8410A" w:rsidRDefault="0021150D" w:rsidP="0055640F">
            <w:pPr>
              <w:spacing w:after="0" w:line="240" w:lineRule="auto"/>
              <w:ind w:left="288"/>
              <w:rPr>
                <w:rFonts w:ascii="Times New Roman" w:eastAsia="Times New Roman" w:hAnsi="Times New Roman" w:cs="Times New Roman"/>
                <w:szCs w:val="16"/>
              </w:rPr>
            </w:pPr>
            <w:r w:rsidRPr="00A8410A">
              <w:rPr>
                <w:rFonts w:ascii="Times New Roman" w:eastAsia="Times New Roman" w:hAnsi="Times New Roman" w:cs="Times New Roman"/>
              </w:rPr>
              <w:t>without limitation as to the number contained in each addressed wrapper</w:t>
            </w:r>
          </w:p>
        </w:tc>
        <w:tc>
          <w:tcPr>
            <w:tcW w:w="2647" w:type="pct"/>
          </w:tcPr>
          <w:p w:rsidR="0021150D" w:rsidRPr="00A8410A" w:rsidRDefault="0021150D" w:rsidP="0055640F">
            <w:pPr>
              <w:spacing w:after="0" w:line="240" w:lineRule="auto"/>
              <w:rPr>
                <w:rFonts w:ascii="Times New Roman" w:eastAsia="Times New Roman" w:hAnsi="Times New Roman" w:cs="Times New Roman"/>
                <w:szCs w:val="20"/>
              </w:rPr>
            </w:pPr>
          </w:p>
        </w:tc>
      </w:tr>
      <w:tr w:rsidR="0021150D" w:rsidRPr="00A8410A" w:rsidTr="00F70846">
        <w:trPr>
          <w:trHeight w:val="20"/>
        </w:trPr>
        <w:tc>
          <w:tcPr>
            <w:tcW w:w="2353" w:type="pct"/>
          </w:tcPr>
          <w:p w:rsidR="0021150D" w:rsidRPr="00A8410A" w:rsidRDefault="0021150D" w:rsidP="0055640F">
            <w:pPr>
              <w:spacing w:before="120" w:after="0" w:line="240" w:lineRule="auto"/>
              <w:ind w:left="288" w:hanging="288"/>
              <w:jc w:val="both"/>
              <w:rPr>
                <w:rFonts w:ascii="Times New Roman" w:eastAsia="Times New Roman" w:hAnsi="Times New Roman" w:cs="Times New Roman"/>
                <w:szCs w:val="16"/>
              </w:rPr>
            </w:pPr>
            <w:r w:rsidRPr="00A8410A">
              <w:rPr>
                <w:rFonts w:ascii="Times New Roman" w:eastAsia="Times New Roman" w:hAnsi="Times New Roman" w:cs="Times New Roman"/>
              </w:rPr>
              <w:t>3. Books registered at a General Post Office</w:t>
            </w:r>
            <w:r w:rsidR="004F02E5" w:rsidRPr="00A8410A">
              <w:rPr>
                <w:rFonts w:ascii="Times New Roman" w:eastAsia="Times New Roman" w:hAnsi="Times New Roman" w:cs="Times New Roman"/>
              </w:rPr>
              <w:t xml:space="preserve"> and periodicals and newspapers </w:t>
            </w:r>
            <w:r w:rsidRPr="00A8410A">
              <w:rPr>
                <w:rFonts w:ascii="Times New Roman" w:eastAsia="Times New Roman" w:hAnsi="Times New Roman" w:cs="Times New Roman"/>
              </w:rPr>
              <w:t>registered at a General Post Office and posted otherwise than as specified in the last preceding item, subject to compliance with the regulations</w:t>
            </w:r>
          </w:p>
        </w:tc>
        <w:tc>
          <w:tcPr>
            <w:tcW w:w="2647" w:type="pct"/>
          </w:tcPr>
          <w:p w:rsidR="0021150D" w:rsidRPr="00A8410A" w:rsidRDefault="0021150D" w:rsidP="0055640F">
            <w:pPr>
              <w:spacing w:before="120" w:after="0" w:line="240" w:lineRule="auto"/>
              <w:ind w:left="432" w:hanging="288"/>
              <w:rPr>
                <w:rFonts w:ascii="Times New Roman" w:eastAsia="Times New Roman" w:hAnsi="Times New Roman" w:cs="Times New Roman"/>
                <w:szCs w:val="16"/>
              </w:rPr>
            </w:pPr>
            <w:r w:rsidRPr="00A8410A">
              <w:rPr>
                <w:rFonts w:ascii="Times New Roman" w:eastAsia="Times New Roman" w:hAnsi="Times New Roman" w:cs="Times New Roman"/>
              </w:rPr>
              <w:t>Four cents per eight ounces or part of eight ounces</w:t>
            </w:r>
          </w:p>
        </w:tc>
      </w:tr>
      <w:tr w:rsidR="0021150D" w:rsidRPr="00A8410A" w:rsidTr="00F70846">
        <w:trPr>
          <w:trHeight w:val="20"/>
        </w:trPr>
        <w:tc>
          <w:tcPr>
            <w:tcW w:w="2353" w:type="pct"/>
          </w:tcPr>
          <w:p w:rsidR="0021150D" w:rsidRPr="00A8410A" w:rsidRDefault="0021150D" w:rsidP="0055640F">
            <w:pPr>
              <w:spacing w:before="120" w:after="0" w:line="240" w:lineRule="auto"/>
              <w:ind w:left="288" w:hanging="288"/>
              <w:rPr>
                <w:rFonts w:ascii="Times New Roman" w:eastAsia="Times New Roman" w:hAnsi="Times New Roman" w:cs="Times New Roman"/>
                <w:szCs w:val="16"/>
              </w:rPr>
            </w:pPr>
            <w:r w:rsidRPr="00A8410A">
              <w:rPr>
                <w:rFonts w:ascii="Times New Roman" w:eastAsia="Times New Roman" w:hAnsi="Times New Roman" w:cs="Times New Roman"/>
                <w:smallCaps/>
              </w:rPr>
              <w:t xml:space="preserve">4. </w:t>
            </w:r>
            <w:r w:rsidRPr="00A8410A">
              <w:rPr>
                <w:rFonts w:ascii="Times New Roman" w:eastAsia="Times New Roman" w:hAnsi="Times New Roman" w:cs="Times New Roman"/>
              </w:rPr>
              <w:t>Articles (other than parcels) not comprised within items 1, 2 and 3</w:t>
            </w:r>
          </w:p>
        </w:tc>
        <w:tc>
          <w:tcPr>
            <w:tcW w:w="2647" w:type="pct"/>
          </w:tcPr>
          <w:p w:rsidR="0021150D" w:rsidRPr="00A8410A" w:rsidRDefault="0021150D" w:rsidP="0055640F">
            <w:pPr>
              <w:spacing w:before="120" w:after="0" w:line="240" w:lineRule="auto"/>
              <w:ind w:left="432" w:hanging="288"/>
              <w:rPr>
                <w:rFonts w:ascii="Times New Roman" w:eastAsia="Times New Roman" w:hAnsi="Times New Roman" w:cs="Times New Roman"/>
                <w:szCs w:val="16"/>
              </w:rPr>
            </w:pPr>
            <w:r w:rsidRPr="00A8410A">
              <w:rPr>
                <w:rFonts w:ascii="Times New Roman" w:eastAsia="Times New Roman" w:hAnsi="Times New Roman" w:cs="Times New Roman"/>
              </w:rPr>
              <w:t>Four cents for the first four ounces or part of four ounces and Three cents for each additional four ounces or part of four ounces</w:t>
            </w:r>
          </w:p>
        </w:tc>
      </w:tr>
    </w:tbl>
    <w:p w:rsidR="0021150D" w:rsidRPr="00A8410A" w:rsidRDefault="0021150D" w:rsidP="0055640F">
      <w:pPr>
        <w:spacing w:before="240" w:after="60" w:line="240" w:lineRule="auto"/>
        <w:jc w:val="center"/>
        <w:rPr>
          <w:rFonts w:ascii="Times New Roman" w:eastAsia="Times New Roman" w:hAnsi="Times New Roman" w:cs="Times New Roman"/>
          <w:szCs w:val="16"/>
        </w:rPr>
      </w:pPr>
      <w:r w:rsidRPr="00A8410A">
        <w:rPr>
          <w:rFonts w:ascii="Times New Roman" w:eastAsia="Times New Roman" w:hAnsi="Times New Roman" w:cs="Times New Roman"/>
        </w:rPr>
        <w:t>SECOND SCHEDULE</w:t>
      </w:r>
    </w:p>
    <w:p w:rsidR="0021150D" w:rsidRPr="00A8410A" w:rsidRDefault="0021150D" w:rsidP="0055640F">
      <w:pPr>
        <w:spacing w:before="60" w:after="60" w:line="240" w:lineRule="auto"/>
        <w:jc w:val="center"/>
        <w:rPr>
          <w:rFonts w:ascii="Times New Roman" w:eastAsia="Times New Roman" w:hAnsi="Times New Roman" w:cs="Times New Roman"/>
          <w:szCs w:val="16"/>
        </w:rPr>
      </w:pPr>
      <w:r w:rsidRPr="00A8410A">
        <w:rPr>
          <w:rFonts w:ascii="Times New Roman" w:eastAsia="Times New Roman" w:hAnsi="Times New Roman" w:cs="Times New Roman"/>
          <w:smallCaps/>
        </w:rPr>
        <w:t xml:space="preserve">Part </w:t>
      </w:r>
      <w:r w:rsidRPr="00A8410A">
        <w:rPr>
          <w:rFonts w:ascii="Times New Roman" w:eastAsia="Times New Roman" w:hAnsi="Times New Roman" w:cs="Times New Roman"/>
        </w:rPr>
        <w:t>I.—</w:t>
      </w:r>
      <w:r w:rsidRPr="00A8410A">
        <w:rPr>
          <w:rFonts w:ascii="Times New Roman" w:eastAsia="Times New Roman" w:hAnsi="Times New Roman" w:cs="Times New Roman"/>
          <w:smallCaps/>
        </w:rPr>
        <w:t>Ordinary Telegrams</w:t>
      </w:r>
    </w:p>
    <w:p w:rsidR="0021150D" w:rsidRPr="009465BB" w:rsidRDefault="0021150D" w:rsidP="0055640F">
      <w:pPr>
        <w:spacing w:before="120" w:after="60" w:line="240" w:lineRule="auto"/>
        <w:ind w:firstLine="432"/>
        <w:jc w:val="both"/>
        <w:rPr>
          <w:rFonts w:ascii="Times New Roman" w:eastAsia="Times New Roman" w:hAnsi="Times New Roman" w:cs="Times New Roman"/>
          <w:szCs w:val="16"/>
        </w:rPr>
      </w:pPr>
      <w:r w:rsidRPr="009465BB">
        <w:rPr>
          <w:rFonts w:ascii="Times New Roman" w:eastAsia="Times New Roman" w:hAnsi="Times New Roman" w:cs="Times New Roman"/>
          <w:bCs/>
        </w:rPr>
        <w:t>1.</w:t>
      </w:r>
      <w:r w:rsidR="002546A2" w:rsidRPr="009465BB">
        <w:rPr>
          <w:rFonts w:ascii="Times New Roman" w:eastAsia="Times New Roman" w:hAnsi="Times New Roman" w:cs="Times New Roman"/>
          <w:szCs w:val="20"/>
        </w:rPr>
        <w:tab/>
      </w:r>
      <w:r w:rsidRPr="009465BB">
        <w:rPr>
          <w:rFonts w:ascii="Times New Roman" w:eastAsia="Times New Roman" w:hAnsi="Times New Roman" w:cs="Times New Roman"/>
        </w:rPr>
        <w:t>The rate for telegrams containing not more than twelve words (including address and signature) is Thirty cents.</w:t>
      </w:r>
    </w:p>
    <w:p w:rsidR="0021150D" w:rsidRPr="009465BB" w:rsidRDefault="0021150D" w:rsidP="0055640F">
      <w:pPr>
        <w:spacing w:before="120" w:after="60" w:line="240" w:lineRule="auto"/>
        <w:ind w:firstLine="432"/>
        <w:jc w:val="both"/>
        <w:rPr>
          <w:rFonts w:ascii="Times New Roman" w:eastAsia="Times New Roman" w:hAnsi="Times New Roman" w:cs="Times New Roman"/>
          <w:szCs w:val="16"/>
        </w:rPr>
      </w:pPr>
      <w:r w:rsidRPr="009465BB">
        <w:rPr>
          <w:rFonts w:ascii="Times New Roman" w:eastAsia="Times New Roman" w:hAnsi="Times New Roman" w:cs="Times New Roman"/>
          <w:bCs/>
        </w:rPr>
        <w:t>2.</w:t>
      </w:r>
      <w:r w:rsidR="002546A2" w:rsidRPr="009465BB">
        <w:rPr>
          <w:rFonts w:ascii="Times New Roman" w:eastAsia="Times New Roman" w:hAnsi="Times New Roman" w:cs="Times New Roman"/>
          <w:szCs w:val="20"/>
        </w:rPr>
        <w:tab/>
      </w:r>
      <w:r w:rsidRPr="009465BB">
        <w:rPr>
          <w:rFonts w:ascii="Times New Roman" w:eastAsia="Times New Roman" w:hAnsi="Times New Roman" w:cs="Times New Roman"/>
        </w:rPr>
        <w:t>The rate for telegrams containing more than twelve words (including address and signature) is Thirty cents, together with an amount of Five cents for every two words by which the number of words contained in the telegram exceeds twelve. If the telegram contains an odd number of words, it shall be deemed to contain an additional word.</w:t>
      </w:r>
    </w:p>
    <w:p w:rsidR="0021150D" w:rsidRPr="009465BB" w:rsidRDefault="0021150D" w:rsidP="0055640F">
      <w:pPr>
        <w:spacing w:before="120" w:after="60" w:line="240" w:lineRule="auto"/>
        <w:ind w:firstLine="432"/>
        <w:jc w:val="both"/>
        <w:rPr>
          <w:rFonts w:ascii="Times New Roman" w:eastAsia="Times New Roman" w:hAnsi="Times New Roman" w:cs="Times New Roman"/>
          <w:szCs w:val="16"/>
        </w:rPr>
      </w:pPr>
      <w:r w:rsidRPr="009465BB">
        <w:rPr>
          <w:rFonts w:ascii="Times New Roman" w:eastAsia="Times New Roman" w:hAnsi="Times New Roman" w:cs="Times New Roman"/>
          <w:bCs/>
        </w:rPr>
        <w:t>3.</w:t>
      </w:r>
      <w:r w:rsidR="002546A2" w:rsidRPr="009465BB">
        <w:rPr>
          <w:rFonts w:ascii="Times New Roman" w:eastAsia="Times New Roman" w:hAnsi="Times New Roman" w:cs="Times New Roman"/>
          <w:szCs w:val="20"/>
        </w:rPr>
        <w:tab/>
      </w:r>
      <w:r w:rsidRPr="009465BB">
        <w:rPr>
          <w:rFonts w:ascii="Times New Roman" w:eastAsia="Times New Roman" w:hAnsi="Times New Roman" w:cs="Times New Roman"/>
        </w:rPr>
        <w:t>Double the foregoing rates shall be charged for the transmission of—</w:t>
      </w:r>
    </w:p>
    <w:p w:rsidR="0021150D" w:rsidRPr="009465BB" w:rsidRDefault="0021150D" w:rsidP="0055640F">
      <w:pPr>
        <w:spacing w:before="60" w:after="60" w:line="240" w:lineRule="auto"/>
        <w:ind w:left="1152" w:hanging="576"/>
        <w:jc w:val="both"/>
        <w:rPr>
          <w:rFonts w:ascii="Times New Roman" w:eastAsia="Times New Roman" w:hAnsi="Times New Roman" w:cs="Times New Roman"/>
          <w:szCs w:val="16"/>
        </w:rPr>
      </w:pPr>
      <w:r w:rsidRPr="009465BB">
        <w:rPr>
          <w:rFonts w:ascii="Times New Roman" w:eastAsia="Times New Roman" w:hAnsi="Times New Roman" w:cs="Times New Roman"/>
        </w:rPr>
        <w:t>(</w:t>
      </w:r>
      <w:r w:rsidRPr="009465BB">
        <w:rPr>
          <w:rFonts w:ascii="Times New Roman" w:eastAsia="Times New Roman" w:hAnsi="Times New Roman" w:cs="Times New Roman"/>
          <w:i/>
          <w:iCs/>
        </w:rPr>
        <w:t>a</w:t>
      </w:r>
      <w:r w:rsidRPr="009465BB">
        <w:rPr>
          <w:rFonts w:ascii="Times New Roman" w:eastAsia="Times New Roman" w:hAnsi="Times New Roman" w:cs="Times New Roman"/>
        </w:rPr>
        <w:t>) urgent telegrams; and</w:t>
      </w:r>
    </w:p>
    <w:p w:rsidR="0021150D" w:rsidRPr="009465BB" w:rsidRDefault="0021150D" w:rsidP="0055640F">
      <w:pPr>
        <w:spacing w:after="0" w:line="240" w:lineRule="auto"/>
        <w:ind w:left="1152" w:hanging="576"/>
        <w:jc w:val="both"/>
        <w:rPr>
          <w:rFonts w:ascii="Times New Roman" w:eastAsia="Times New Roman" w:hAnsi="Times New Roman" w:cs="Times New Roman"/>
          <w:szCs w:val="16"/>
        </w:rPr>
      </w:pPr>
      <w:r w:rsidRPr="009465BB">
        <w:rPr>
          <w:rFonts w:ascii="Times New Roman" w:eastAsia="Times New Roman" w:hAnsi="Times New Roman" w:cs="Times New Roman"/>
        </w:rPr>
        <w:t>(</w:t>
      </w:r>
      <w:r w:rsidRPr="009465BB">
        <w:rPr>
          <w:rFonts w:ascii="Times New Roman" w:eastAsia="Times New Roman" w:hAnsi="Times New Roman" w:cs="Times New Roman"/>
          <w:i/>
          <w:iCs/>
        </w:rPr>
        <w:t>b</w:t>
      </w:r>
      <w:r w:rsidRPr="009465BB">
        <w:rPr>
          <w:rFonts w:ascii="Times New Roman" w:eastAsia="Times New Roman" w:hAnsi="Times New Roman" w:cs="Times New Roman"/>
        </w:rPr>
        <w:t xml:space="preserve">) telegrams on the public service when required, under section ninety-five of the </w:t>
      </w:r>
      <w:r w:rsidRPr="009465BB">
        <w:rPr>
          <w:rFonts w:ascii="Times New Roman" w:eastAsia="Times New Roman" w:hAnsi="Times New Roman" w:cs="Times New Roman"/>
          <w:i/>
          <w:iCs/>
        </w:rPr>
        <w:t xml:space="preserve">Post and Telegraph Act </w:t>
      </w:r>
      <w:r w:rsidRPr="009465BB">
        <w:rPr>
          <w:rFonts w:ascii="Times New Roman" w:eastAsia="Times New Roman" w:hAnsi="Times New Roman" w:cs="Times New Roman"/>
        </w:rPr>
        <w:t>1901</w:t>
      </w:r>
      <w:r w:rsidR="00F31673" w:rsidRPr="009465BB">
        <w:rPr>
          <w:rFonts w:ascii="Times New Roman" w:eastAsia="Times New Roman" w:hAnsi="Times New Roman" w:cs="Times New Roman"/>
        </w:rPr>
        <w:t>–</w:t>
      </w:r>
      <w:r w:rsidRPr="009465BB">
        <w:rPr>
          <w:rFonts w:ascii="Times New Roman" w:eastAsia="Times New Roman" w:hAnsi="Times New Roman" w:cs="Times New Roman"/>
        </w:rPr>
        <w:t>1965, to be transmitted before other telegrams.</w:t>
      </w:r>
    </w:p>
    <w:p w:rsidR="0021150D" w:rsidRPr="009465BB" w:rsidRDefault="0021150D" w:rsidP="0055640F">
      <w:pPr>
        <w:pStyle w:val="Style22"/>
        <w:spacing w:before="60"/>
        <w:ind w:firstLine="432"/>
        <w:jc w:val="both"/>
        <w:rPr>
          <w:sz w:val="22"/>
          <w:szCs w:val="16"/>
        </w:rPr>
      </w:pPr>
      <w:r w:rsidRPr="009465BB">
        <w:rPr>
          <w:rFonts w:eastAsia="Sylfaen"/>
          <w:bCs/>
          <w:smallCaps/>
          <w:sz w:val="22"/>
        </w:rPr>
        <w:t>4.</w:t>
      </w:r>
      <w:r w:rsidR="002546A2" w:rsidRPr="009465BB">
        <w:rPr>
          <w:sz w:val="22"/>
        </w:rPr>
        <w:tab/>
      </w:r>
      <w:r w:rsidRPr="009465BB">
        <w:rPr>
          <w:sz w:val="22"/>
        </w:rPr>
        <w:t>The rates specified in this Part are exclusive of porterage charges.</w:t>
      </w:r>
    </w:p>
    <w:p w:rsidR="00F31673" w:rsidRPr="00A8410A" w:rsidRDefault="00F31673" w:rsidP="0055640F">
      <w:pPr>
        <w:spacing w:line="240" w:lineRule="auto"/>
        <w:rPr>
          <w:rFonts w:ascii="Times New Roman" w:eastAsia="Times New Roman" w:hAnsi="Times New Roman" w:cs="Times New Roman"/>
          <w:szCs w:val="12"/>
        </w:rPr>
      </w:pPr>
      <w:r w:rsidRPr="00A8410A">
        <w:rPr>
          <w:rFonts w:ascii="Times New Roman" w:eastAsia="Times New Roman" w:hAnsi="Times New Roman" w:cs="Times New Roman"/>
          <w:szCs w:val="12"/>
        </w:rPr>
        <w:br w:type="page"/>
      </w:r>
    </w:p>
    <w:p w:rsidR="0021150D" w:rsidRPr="00A8410A" w:rsidRDefault="0021150D" w:rsidP="0055640F">
      <w:pPr>
        <w:spacing w:after="0" w:line="240" w:lineRule="auto"/>
        <w:jc w:val="center"/>
        <w:rPr>
          <w:rFonts w:ascii="Times New Roman" w:eastAsia="Times New Roman" w:hAnsi="Times New Roman" w:cs="Times New Roman"/>
          <w:szCs w:val="16"/>
        </w:rPr>
      </w:pPr>
      <w:r w:rsidRPr="00A8410A">
        <w:rPr>
          <w:rFonts w:ascii="Times New Roman" w:eastAsia="Times New Roman" w:hAnsi="Times New Roman" w:cs="Times New Roman"/>
          <w:smallCaps/>
        </w:rPr>
        <w:lastRenderedPageBreak/>
        <w:t>Second Schedule—</w:t>
      </w:r>
      <w:r w:rsidRPr="00A8410A">
        <w:rPr>
          <w:rFonts w:ascii="Times New Roman" w:eastAsia="Times New Roman" w:hAnsi="Times New Roman" w:cs="Times New Roman"/>
          <w:i/>
          <w:iCs/>
        </w:rPr>
        <w:t>continued</w:t>
      </w:r>
    </w:p>
    <w:p w:rsidR="0021150D" w:rsidRPr="00A8410A" w:rsidRDefault="0021150D" w:rsidP="0055640F">
      <w:pPr>
        <w:spacing w:before="60" w:after="60" w:line="240" w:lineRule="auto"/>
        <w:jc w:val="center"/>
        <w:rPr>
          <w:rFonts w:ascii="Times New Roman" w:eastAsia="Times New Roman" w:hAnsi="Times New Roman" w:cs="Times New Roman"/>
          <w:szCs w:val="16"/>
        </w:rPr>
      </w:pPr>
      <w:r w:rsidRPr="00A8410A">
        <w:rPr>
          <w:rFonts w:ascii="Times New Roman" w:eastAsia="Times New Roman" w:hAnsi="Times New Roman" w:cs="Times New Roman"/>
          <w:smallCaps/>
        </w:rPr>
        <w:t xml:space="preserve">Part </w:t>
      </w:r>
      <w:r w:rsidRPr="00A8410A">
        <w:rPr>
          <w:rFonts w:ascii="Times New Roman" w:eastAsia="Times New Roman" w:hAnsi="Times New Roman" w:cs="Times New Roman"/>
        </w:rPr>
        <w:t>II.—</w:t>
      </w:r>
      <w:r w:rsidRPr="00A8410A">
        <w:rPr>
          <w:rFonts w:ascii="Times New Roman" w:eastAsia="Times New Roman" w:hAnsi="Times New Roman" w:cs="Times New Roman"/>
          <w:smallCaps/>
        </w:rPr>
        <w:t>Press Telegrams</w:t>
      </w:r>
    </w:p>
    <w:p w:rsidR="0021150D" w:rsidRPr="009465BB" w:rsidRDefault="0021150D" w:rsidP="0055640F">
      <w:pPr>
        <w:pStyle w:val="Style22"/>
        <w:ind w:firstLine="432"/>
        <w:jc w:val="both"/>
        <w:rPr>
          <w:sz w:val="22"/>
          <w:szCs w:val="22"/>
        </w:rPr>
      </w:pPr>
      <w:r w:rsidRPr="009465BB">
        <w:rPr>
          <w:bCs/>
          <w:sz w:val="22"/>
          <w:szCs w:val="22"/>
        </w:rPr>
        <w:t>1.</w:t>
      </w:r>
      <w:r w:rsidR="00F70846" w:rsidRPr="009465BB">
        <w:rPr>
          <w:sz w:val="22"/>
          <w:szCs w:val="22"/>
        </w:rPr>
        <w:tab/>
      </w:r>
      <w:r w:rsidRPr="009465BB">
        <w:rPr>
          <w:sz w:val="22"/>
          <w:szCs w:val="22"/>
        </w:rPr>
        <w:t>The rate for a press telegram, as prescribed (accepted for transmission subject to the prescribed conditions) relating to Parliamentary, Executive, Departmental and other Proceedings of the Commonwealth, as prescribed, is—</w:t>
      </w:r>
    </w:p>
    <w:p w:rsidR="0021150D" w:rsidRPr="009465BB" w:rsidRDefault="0021150D" w:rsidP="0055640F">
      <w:pPr>
        <w:spacing w:after="0" w:line="240" w:lineRule="auto"/>
        <w:ind w:left="1152" w:hanging="576"/>
        <w:jc w:val="both"/>
        <w:rPr>
          <w:rFonts w:ascii="Times New Roman" w:eastAsia="Times New Roman" w:hAnsi="Times New Roman" w:cs="Times New Roman"/>
        </w:rPr>
      </w:pPr>
      <w:r w:rsidRPr="009465BB">
        <w:rPr>
          <w:rFonts w:ascii="Times New Roman" w:eastAsia="Times New Roman" w:hAnsi="Times New Roman" w:cs="Times New Roman"/>
        </w:rPr>
        <w:t>(</w:t>
      </w:r>
      <w:r w:rsidRPr="009465BB">
        <w:rPr>
          <w:rFonts w:ascii="Times New Roman" w:eastAsia="Times New Roman" w:hAnsi="Times New Roman" w:cs="Times New Roman"/>
          <w:i/>
          <w:iCs/>
        </w:rPr>
        <w:t>a</w:t>
      </w:r>
      <w:r w:rsidRPr="009465BB">
        <w:rPr>
          <w:rFonts w:ascii="Times New Roman" w:eastAsia="Times New Roman" w:hAnsi="Times New Roman" w:cs="Times New Roman"/>
        </w:rPr>
        <w:t>) where the number of words contained in the telegram (including address and signature) is not more than twenty—Eight cents; and</w:t>
      </w:r>
    </w:p>
    <w:p w:rsidR="0021150D" w:rsidRPr="009465BB" w:rsidRDefault="0021150D" w:rsidP="0055640F">
      <w:pPr>
        <w:spacing w:after="0" w:line="240" w:lineRule="auto"/>
        <w:ind w:left="1152" w:hanging="576"/>
        <w:jc w:val="both"/>
        <w:rPr>
          <w:rFonts w:ascii="Times New Roman" w:eastAsia="Times New Roman" w:hAnsi="Times New Roman" w:cs="Times New Roman"/>
        </w:rPr>
      </w:pPr>
      <w:r w:rsidRPr="009465BB">
        <w:rPr>
          <w:rFonts w:ascii="Times New Roman" w:eastAsia="Times New Roman" w:hAnsi="Times New Roman" w:cs="Times New Roman"/>
        </w:rPr>
        <w:t>(</w:t>
      </w:r>
      <w:r w:rsidRPr="009465BB">
        <w:rPr>
          <w:rFonts w:ascii="Times New Roman" w:eastAsia="Times New Roman" w:hAnsi="Times New Roman" w:cs="Times New Roman"/>
          <w:i/>
          <w:iCs/>
        </w:rPr>
        <w:t>b</w:t>
      </w:r>
      <w:r w:rsidRPr="009465BB">
        <w:rPr>
          <w:rFonts w:ascii="Times New Roman" w:eastAsia="Times New Roman" w:hAnsi="Times New Roman" w:cs="Times New Roman"/>
        </w:rPr>
        <w:t>) where the number of words contained in the telegram (including address and signature) is more than twenty—Eight cents, together with an amount of Eight cents for every twenty words by which the number of words in the telegram exceeds twenty. If the number of words in the telegram exceeds twenty but is not a multiple of twenty, the telegram shall be deemed to contain a number of words equal to the nearest higher number that is a multiple of twenty.</w:t>
      </w:r>
    </w:p>
    <w:p w:rsidR="0021150D" w:rsidRPr="009465BB" w:rsidRDefault="0021150D" w:rsidP="0055640F">
      <w:pPr>
        <w:pStyle w:val="Style22"/>
        <w:spacing w:before="60"/>
        <w:ind w:firstLine="432"/>
        <w:jc w:val="both"/>
        <w:rPr>
          <w:sz w:val="22"/>
          <w:szCs w:val="22"/>
        </w:rPr>
      </w:pPr>
      <w:r w:rsidRPr="009465BB">
        <w:rPr>
          <w:bCs/>
          <w:sz w:val="22"/>
          <w:szCs w:val="22"/>
        </w:rPr>
        <w:t>2.</w:t>
      </w:r>
      <w:r w:rsidR="00F70846" w:rsidRPr="009465BB">
        <w:rPr>
          <w:sz w:val="22"/>
          <w:szCs w:val="22"/>
        </w:rPr>
        <w:tab/>
      </w:r>
      <w:r w:rsidRPr="009465BB">
        <w:rPr>
          <w:sz w:val="22"/>
          <w:szCs w:val="22"/>
        </w:rPr>
        <w:t>The rate for a press telegram, as prescribed (accepted for transmission subject to the prescribed conditions) to which the last preceding clause does not apply is—</w:t>
      </w:r>
    </w:p>
    <w:p w:rsidR="0021150D" w:rsidRPr="009465BB" w:rsidRDefault="0021150D" w:rsidP="0055640F">
      <w:pPr>
        <w:spacing w:after="0" w:line="240" w:lineRule="auto"/>
        <w:ind w:left="1152" w:hanging="576"/>
        <w:jc w:val="both"/>
        <w:rPr>
          <w:rFonts w:ascii="Times New Roman" w:eastAsia="Times New Roman" w:hAnsi="Times New Roman" w:cs="Times New Roman"/>
        </w:rPr>
      </w:pPr>
      <w:r w:rsidRPr="009465BB">
        <w:rPr>
          <w:rFonts w:ascii="Times New Roman" w:eastAsia="Times New Roman" w:hAnsi="Times New Roman" w:cs="Times New Roman"/>
        </w:rPr>
        <w:t>(</w:t>
      </w:r>
      <w:r w:rsidRPr="009465BB">
        <w:rPr>
          <w:rFonts w:ascii="Times New Roman" w:eastAsia="Times New Roman" w:hAnsi="Times New Roman" w:cs="Times New Roman"/>
          <w:i/>
          <w:iCs/>
        </w:rPr>
        <w:t>a</w:t>
      </w:r>
      <w:r w:rsidRPr="009465BB">
        <w:rPr>
          <w:rFonts w:ascii="Times New Roman" w:eastAsia="Times New Roman" w:hAnsi="Times New Roman" w:cs="Times New Roman"/>
        </w:rPr>
        <w:t>) where the telegram is to be transmitted from a place within a State to another place within the same State—the rate that would be applicable if the last preceding clause applied; and</w:t>
      </w:r>
    </w:p>
    <w:p w:rsidR="0021150D" w:rsidRPr="009465BB" w:rsidRDefault="0021150D" w:rsidP="0055640F">
      <w:pPr>
        <w:spacing w:after="0" w:line="240" w:lineRule="auto"/>
        <w:ind w:left="1152" w:hanging="576"/>
        <w:jc w:val="both"/>
        <w:rPr>
          <w:rFonts w:ascii="Times New Roman" w:eastAsia="Times New Roman" w:hAnsi="Times New Roman" w:cs="Times New Roman"/>
        </w:rPr>
      </w:pPr>
      <w:r w:rsidRPr="009465BB">
        <w:rPr>
          <w:rFonts w:ascii="Times New Roman" w:eastAsia="Times New Roman" w:hAnsi="Times New Roman" w:cs="Times New Roman"/>
          <w:spacing w:val="20"/>
        </w:rPr>
        <w:t>(</w:t>
      </w:r>
      <w:r w:rsidRPr="009465BB">
        <w:rPr>
          <w:rFonts w:ascii="Times New Roman" w:eastAsia="Times New Roman" w:hAnsi="Times New Roman" w:cs="Times New Roman"/>
          <w:i/>
          <w:iCs/>
          <w:spacing w:val="20"/>
        </w:rPr>
        <w:t>b</w:t>
      </w:r>
      <w:r w:rsidRPr="009465BB">
        <w:rPr>
          <w:rFonts w:ascii="Times New Roman" w:eastAsia="Times New Roman" w:hAnsi="Times New Roman" w:cs="Times New Roman"/>
          <w:spacing w:val="20"/>
        </w:rPr>
        <w:t>)</w:t>
      </w:r>
      <w:r w:rsidRPr="009465BB">
        <w:rPr>
          <w:rFonts w:ascii="Times New Roman" w:eastAsia="Times New Roman" w:hAnsi="Times New Roman" w:cs="Times New Roman"/>
          <w:i/>
          <w:iCs/>
        </w:rPr>
        <w:t xml:space="preserve"> </w:t>
      </w:r>
      <w:r w:rsidRPr="009465BB">
        <w:rPr>
          <w:rFonts w:ascii="Times New Roman" w:eastAsia="Times New Roman" w:hAnsi="Times New Roman" w:cs="Times New Roman"/>
        </w:rPr>
        <w:t>where the telegram is to be transmitted from a place in one State to a place in another the rate that would be applicable if the last preceding clause applied.</w:t>
      </w:r>
    </w:p>
    <w:p w:rsidR="0021150D" w:rsidRPr="009465BB" w:rsidRDefault="0021150D" w:rsidP="0055640F">
      <w:pPr>
        <w:pStyle w:val="Style22"/>
        <w:spacing w:before="60"/>
        <w:ind w:firstLine="432"/>
        <w:jc w:val="both"/>
        <w:rPr>
          <w:sz w:val="22"/>
          <w:szCs w:val="22"/>
        </w:rPr>
      </w:pPr>
      <w:r w:rsidRPr="009465BB">
        <w:rPr>
          <w:bCs/>
          <w:sz w:val="22"/>
          <w:szCs w:val="22"/>
        </w:rPr>
        <w:t>3.</w:t>
      </w:r>
      <w:r w:rsidR="00F70846" w:rsidRPr="009465BB">
        <w:rPr>
          <w:sz w:val="22"/>
          <w:szCs w:val="22"/>
        </w:rPr>
        <w:tab/>
      </w:r>
      <w:r w:rsidRPr="009465BB">
        <w:rPr>
          <w:sz w:val="22"/>
          <w:szCs w:val="22"/>
        </w:rPr>
        <w:t>The rates specified in this Part are exclusive of porterage charges.</w:t>
      </w:r>
    </w:p>
    <w:p w:rsidR="0021150D" w:rsidRPr="009465BB" w:rsidRDefault="0021150D" w:rsidP="0055640F">
      <w:pPr>
        <w:spacing w:before="120" w:after="60" w:line="240" w:lineRule="auto"/>
        <w:jc w:val="center"/>
        <w:rPr>
          <w:rFonts w:ascii="Times New Roman" w:eastAsia="Times New Roman" w:hAnsi="Times New Roman" w:cs="Times New Roman"/>
        </w:rPr>
      </w:pPr>
      <w:r w:rsidRPr="009465BB">
        <w:rPr>
          <w:rFonts w:ascii="Times New Roman" w:eastAsia="Times New Roman" w:hAnsi="Times New Roman" w:cs="Times New Roman"/>
          <w:smallCaps/>
        </w:rPr>
        <w:t xml:space="preserve">Part </w:t>
      </w:r>
      <w:r w:rsidRPr="009465BB">
        <w:rPr>
          <w:rFonts w:ascii="Times New Roman" w:eastAsia="Times New Roman" w:hAnsi="Times New Roman" w:cs="Times New Roman"/>
        </w:rPr>
        <w:t>III.—</w:t>
      </w:r>
      <w:r w:rsidRPr="009465BB">
        <w:rPr>
          <w:rFonts w:ascii="Times New Roman" w:eastAsia="Times New Roman" w:hAnsi="Times New Roman" w:cs="Times New Roman"/>
          <w:smallCaps/>
        </w:rPr>
        <w:t>Broadcasting and Television Telegrams</w:t>
      </w:r>
    </w:p>
    <w:p w:rsidR="0021150D" w:rsidRPr="00A8410A" w:rsidRDefault="0021150D" w:rsidP="0055640F">
      <w:pPr>
        <w:spacing w:after="0" w:line="240" w:lineRule="auto"/>
        <w:ind w:firstLine="432"/>
        <w:jc w:val="both"/>
        <w:rPr>
          <w:rFonts w:ascii="Times New Roman" w:eastAsia="Times New Roman" w:hAnsi="Times New Roman" w:cs="Times New Roman"/>
        </w:rPr>
      </w:pPr>
      <w:r w:rsidRPr="00A8410A">
        <w:rPr>
          <w:rFonts w:ascii="Times New Roman" w:eastAsia="Times New Roman" w:hAnsi="Times New Roman" w:cs="Times New Roman"/>
        </w:rPr>
        <w:t>The rate for a broadcasting or television telegram, as prescribed (accepted for transmission subject to the prescribed conditions) is the rate specified in the last preceding Part for a press telegram of a like kind.</w:t>
      </w:r>
    </w:p>
    <w:p w:rsidR="0021150D" w:rsidRPr="00A8410A" w:rsidRDefault="0021150D" w:rsidP="0055640F">
      <w:pPr>
        <w:spacing w:before="120" w:after="60" w:line="240" w:lineRule="auto"/>
        <w:jc w:val="center"/>
        <w:rPr>
          <w:rFonts w:ascii="Times New Roman" w:eastAsia="Times New Roman" w:hAnsi="Times New Roman" w:cs="Times New Roman"/>
          <w:szCs w:val="16"/>
        </w:rPr>
      </w:pPr>
      <w:r w:rsidRPr="00A8410A">
        <w:rPr>
          <w:rFonts w:ascii="Times New Roman" w:eastAsia="Times New Roman" w:hAnsi="Times New Roman" w:cs="Times New Roman"/>
          <w:smallCaps/>
        </w:rPr>
        <w:t xml:space="preserve">Part </w:t>
      </w:r>
      <w:r w:rsidRPr="00A8410A">
        <w:rPr>
          <w:rFonts w:ascii="Times New Roman" w:eastAsia="Times New Roman" w:hAnsi="Times New Roman" w:cs="Times New Roman"/>
        </w:rPr>
        <w:t>IV.—</w:t>
      </w:r>
      <w:r w:rsidRPr="00A8410A">
        <w:rPr>
          <w:rFonts w:ascii="Times New Roman" w:eastAsia="Times New Roman" w:hAnsi="Times New Roman" w:cs="Times New Roman"/>
          <w:smallCaps/>
        </w:rPr>
        <w:t>Letter Telegrams</w:t>
      </w:r>
    </w:p>
    <w:p w:rsidR="0021150D" w:rsidRPr="00A8410A" w:rsidRDefault="0021150D" w:rsidP="0055640F">
      <w:pPr>
        <w:pStyle w:val="Style30"/>
        <w:ind w:firstLine="432"/>
        <w:jc w:val="both"/>
        <w:rPr>
          <w:sz w:val="22"/>
          <w:szCs w:val="16"/>
        </w:rPr>
      </w:pPr>
      <w:r w:rsidRPr="00A8410A">
        <w:rPr>
          <w:sz w:val="22"/>
        </w:rPr>
        <w:t>The rate for a letter telegram, as prescribed (accepted for transmission subject to the prescribed conditions) is Sixteen cents, together with an amount of One cent for every word by which the number of words contained in the letter telegram (including address and signature) exceeds twenty.</w:t>
      </w:r>
    </w:p>
    <w:p w:rsidR="0021150D" w:rsidRPr="00A8410A" w:rsidRDefault="0021150D" w:rsidP="0055640F">
      <w:pPr>
        <w:pStyle w:val="Style11"/>
        <w:pBdr>
          <w:bottom w:val="thickThinSmallGap" w:sz="24" w:space="1" w:color="auto"/>
        </w:pBdr>
        <w:jc w:val="center"/>
        <w:rPr>
          <w:sz w:val="22"/>
          <w:szCs w:val="12"/>
        </w:rPr>
      </w:pPr>
    </w:p>
    <w:sectPr w:rsidR="0021150D" w:rsidRPr="00A8410A" w:rsidSect="00D53481">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C6" w:rsidRDefault="006203C6" w:rsidP="00D53481">
      <w:pPr>
        <w:spacing w:after="0" w:line="240" w:lineRule="auto"/>
      </w:pPr>
      <w:r>
        <w:separator/>
      </w:r>
    </w:p>
  </w:endnote>
  <w:endnote w:type="continuationSeparator" w:id="0">
    <w:p w:rsidR="006203C6" w:rsidRDefault="006203C6" w:rsidP="00D5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C6" w:rsidRDefault="006203C6" w:rsidP="00D53481">
      <w:pPr>
        <w:spacing w:after="0" w:line="240" w:lineRule="auto"/>
      </w:pPr>
      <w:r>
        <w:separator/>
      </w:r>
    </w:p>
  </w:footnote>
  <w:footnote w:type="continuationSeparator" w:id="0">
    <w:p w:rsidR="006203C6" w:rsidRDefault="006203C6" w:rsidP="00D53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81" w:rsidRPr="00D53481" w:rsidRDefault="00D53481" w:rsidP="006F2755">
    <w:pPr>
      <w:pStyle w:val="Header"/>
      <w:tabs>
        <w:tab w:val="clear" w:pos="4680"/>
        <w:tab w:val="clear" w:pos="9360"/>
        <w:tab w:val="left" w:pos="3330"/>
        <w:tab w:val="left" w:pos="8640"/>
      </w:tabs>
      <w:ind w:right="-61"/>
      <w:rPr>
        <w:rFonts w:ascii="Times New Roman" w:hAnsi="Times New Roman"/>
        <w:sz w:val="20"/>
      </w:rPr>
    </w:pPr>
    <w:r w:rsidRPr="00D53481">
      <w:rPr>
        <w:rFonts w:ascii="Times New Roman" w:hAnsi="Times New Roman"/>
        <w:sz w:val="20"/>
      </w:rPr>
      <w:t>No. 150</w:t>
    </w:r>
    <w:r w:rsidR="006F2755">
      <w:rPr>
        <w:rFonts w:ascii="Times New Roman" w:hAnsi="Times New Roman"/>
        <w:sz w:val="20"/>
      </w:rPr>
      <w:tab/>
    </w:r>
    <w:r w:rsidRPr="00D53481">
      <w:rPr>
        <w:rFonts w:ascii="Times New Roman" w:eastAsia="Times New Roman" w:hAnsi="Times New Roman" w:cs="Times New Roman"/>
        <w:i/>
        <w:iCs/>
        <w:sz w:val="20"/>
      </w:rPr>
      <w:t>Post and Telegraph Rates</w:t>
    </w:r>
    <w:r w:rsidR="006F2755">
      <w:rPr>
        <w:rFonts w:ascii="Times New Roman" w:eastAsia="Times New Roman" w:hAnsi="Times New Roman" w:cs="Times New Roman"/>
        <w:i/>
        <w:iCs/>
        <w:sz w:val="20"/>
      </w:rPr>
      <w:tab/>
    </w:r>
    <w:r w:rsidRPr="00D53481">
      <w:rPr>
        <w:rFonts w:ascii="Times New Roman" w:hAnsi="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73" w:rsidRPr="00D53481" w:rsidRDefault="00F31673" w:rsidP="006F2755">
    <w:pPr>
      <w:pStyle w:val="Header"/>
      <w:tabs>
        <w:tab w:val="clear" w:pos="4680"/>
        <w:tab w:val="clear" w:pos="9360"/>
        <w:tab w:val="left" w:pos="3240"/>
        <w:tab w:val="left" w:pos="8190"/>
      </w:tabs>
      <w:ind w:right="29"/>
      <w:rPr>
        <w:rFonts w:ascii="Times New Roman" w:hAnsi="Times New Roman"/>
        <w:sz w:val="20"/>
      </w:rPr>
    </w:pPr>
    <w:r>
      <w:rPr>
        <w:rFonts w:ascii="Times New Roman" w:hAnsi="Times New Roman"/>
        <w:sz w:val="20"/>
      </w:rPr>
      <w:t>1965</w:t>
    </w:r>
    <w:r w:rsidR="006F2755">
      <w:rPr>
        <w:rFonts w:ascii="Times New Roman" w:hAnsi="Times New Roman"/>
        <w:sz w:val="20"/>
      </w:rPr>
      <w:tab/>
    </w:r>
    <w:r w:rsidRPr="00D53481">
      <w:rPr>
        <w:rFonts w:ascii="Times New Roman" w:eastAsia="Times New Roman" w:hAnsi="Times New Roman" w:cs="Times New Roman"/>
        <w:i/>
        <w:iCs/>
        <w:sz w:val="20"/>
      </w:rPr>
      <w:t>Post and Telegraph Rates</w:t>
    </w:r>
    <w:r w:rsidR="006F2755">
      <w:rPr>
        <w:rFonts w:ascii="Times New Roman" w:eastAsia="Times New Roman" w:hAnsi="Times New Roman" w:cs="Times New Roman"/>
        <w:i/>
        <w:iCs/>
        <w:sz w:val="20"/>
      </w:rPr>
      <w:tab/>
    </w:r>
    <w:r>
      <w:rPr>
        <w:rFonts w:ascii="Times New Roman" w:hAnsi="Times New Roman"/>
        <w:sz w:val="20"/>
      </w:rPr>
      <w:t>No. 150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417D"/>
    <w:rsid w:val="000775E0"/>
    <w:rsid w:val="00093E17"/>
    <w:rsid w:val="000B28CE"/>
    <w:rsid w:val="0021150D"/>
    <w:rsid w:val="002546A2"/>
    <w:rsid w:val="002E35A2"/>
    <w:rsid w:val="00377E62"/>
    <w:rsid w:val="003B519E"/>
    <w:rsid w:val="003D507B"/>
    <w:rsid w:val="004A5239"/>
    <w:rsid w:val="004F02E5"/>
    <w:rsid w:val="005541DC"/>
    <w:rsid w:val="0055640F"/>
    <w:rsid w:val="005C2BD1"/>
    <w:rsid w:val="005D04FB"/>
    <w:rsid w:val="005E0FB3"/>
    <w:rsid w:val="005F36E5"/>
    <w:rsid w:val="00612BF9"/>
    <w:rsid w:val="006203C6"/>
    <w:rsid w:val="006F2755"/>
    <w:rsid w:val="00707847"/>
    <w:rsid w:val="007D686C"/>
    <w:rsid w:val="00853631"/>
    <w:rsid w:val="00895AB9"/>
    <w:rsid w:val="009465BB"/>
    <w:rsid w:val="009B1608"/>
    <w:rsid w:val="00A8410A"/>
    <w:rsid w:val="00B0417D"/>
    <w:rsid w:val="00BA5989"/>
    <w:rsid w:val="00C376C8"/>
    <w:rsid w:val="00C637BC"/>
    <w:rsid w:val="00CA19C1"/>
    <w:rsid w:val="00D339A0"/>
    <w:rsid w:val="00D53481"/>
    <w:rsid w:val="00E01A40"/>
    <w:rsid w:val="00E161FD"/>
    <w:rsid w:val="00E801A6"/>
    <w:rsid w:val="00F31673"/>
    <w:rsid w:val="00F70846"/>
    <w:rsid w:val="00F837C6"/>
    <w:rsid w:val="00FD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417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0417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0417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0417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0417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0417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0417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0417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0417D"/>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B0417D"/>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B0417D"/>
    <w:rPr>
      <w:rFonts w:ascii="Times New Roman" w:eastAsia="Times New Roman" w:hAnsi="Times New Roman" w:cs="Times New Roman"/>
      <w:b/>
      <w:bCs/>
      <w:i w:val="0"/>
      <w:iCs w:val="0"/>
      <w:smallCaps w:val="0"/>
      <w:sz w:val="20"/>
      <w:szCs w:val="20"/>
    </w:rPr>
  </w:style>
  <w:style w:type="character" w:customStyle="1" w:styleId="CharStyle8">
    <w:name w:val="CharStyle8"/>
    <w:basedOn w:val="DefaultParagraphFont"/>
    <w:rsid w:val="00B0417D"/>
    <w:rPr>
      <w:rFonts w:ascii="Times New Roman" w:eastAsia="Times New Roman" w:hAnsi="Times New Roman" w:cs="Times New Roman"/>
      <w:b/>
      <w:bCs/>
      <w:i/>
      <w:iCs/>
      <w:smallCaps w:val="0"/>
      <w:sz w:val="20"/>
      <w:szCs w:val="20"/>
    </w:rPr>
  </w:style>
  <w:style w:type="character" w:customStyle="1" w:styleId="CharStyle10">
    <w:name w:val="CharStyle10"/>
    <w:basedOn w:val="DefaultParagraphFont"/>
    <w:rsid w:val="00B0417D"/>
    <w:rPr>
      <w:rFonts w:ascii="Times New Roman" w:eastAsia="Times New Roman" w:hAnsi="Times New Roman" w:cs="Times New Roman"/>
      <w:b/>
      <w:bCs/>
      <w:i w:val="0"/>
      <w:iCs w:val="0"/>
      <w:smallCaps w:val="0"/>
      <w:sz w:val="12"/>
      <w:szCs w:val="12"/>
    </w:rPr>
  </w:style>
  <w:style w:type="character" w:customStyle="1" w:styleId="CharStyle15">
    <w:name w:val="CharStyle15"/>
    <w:basedOn w:val="DefaultParagraphFont"/>
    <w:rsid w:val="00B0417D"/>
    <w:rPr>
      <w:rFonts w:ascii="Times New Roman" w:eastAsia="Times New Roman" w:hAnsi="Times New Roman" w:cs="Times New Roman"/>
      <w:b/>
      <w:bCs/>
      <w:i w:val="0"/>
      <w:iCs w:val="0"/>
      <w:smallCaps w:val="0"/>
      <w:sz w:val="24"/>
      <w:szCs w:val="24"/>
    </w:rPr>
  </w:style>
  <w:style w:type="character" w:customStyle="1" w:styleId="CharStyle37">
    <w:name w:val="CharStyle37"/>
    <w:basedOn w:val="DefaultParagraphFont"/>
    <w:rsid w:val="00B0417D"/>
    <w:rPr>
      <w:rFonts w:ascii="Times New Roman" w:eastAsia="Times New Roman" w:hAnsi="Times New Roman" w:cs="Times New Roman"/>
      <w:b/>
      <w:bCs/>
      <w:i w:val="0"/>
      <w:iCs w:val="0"/>
      <w:smallCaps w:val="0"/>
      <w:spacing w:val="-10"/>
      <w:sz w:val="22"/>
      <w:szCs w:val="22"/>
    </w:rPr>
  </w:style>
  <w:style w:type="character" w:customStyle="1" w:styleId="CharStyle917">
    <w:name w:val="CharStyle917"/>
    <w:basedOn w:val="DefaultParagraphFont"/>
    <w:rsid w:val="00B0417D"/>
    <w:rPr>
      <w:rFonts w:ascii="Sylfaen" w:eastAsia="Sylfaen" w:hAnsi="Sylfaen" w:cs="Sylfaen"/>
      <w:b/>
      <w:bCs/>
      <w:i w:val="0"/>
      <w:iCs w:val="0"/>
      <w:smallCaps w:val="0"/>
      <w:sz w:val="50"/>
      <w:szCs w:val="50"/>
    </w:rPr>
  </w:style>
  <w:style w:type="paragraph" w:customStyle="1" w:styleId="Style22">
    <w:name w:val="Style22"/>
    <w:basedOn w:val="Normal"/>
    <w:rsid w:val="0021150D"/>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1150D"/>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53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81"/>
  </w:style>
  <w:style w:type="paragraph" w:styleId="Footer">
    <w:name w:val="footer"/>
    <w:basedOn w:val="Normal"/>
    <w:link w:val="FooterChar"/>
    <w:uiPriority w:val="99"/>
    <w:semiHidden/>
    <w:unhideWhenUsed/>
    <w:rsid w:val="00D534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3481"/>
  </w:style>
  <w:style w:type="paragraph" w:styleId="BalloonText">
    <w:name w:val="Balloon Text"/>
    <w:basedOn w:val="Normal"/>
    <w:link w:val="BalloonTextChar"/>
    <w:uiPriority w:val="99"/>
    <w:semiHidden/>
    <w:unhideWhenUsed/>
    <w:rsid w:val="00D53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2017-04-29T12:40:00Z</dcterms:created>
  <dcterms:modified xsi:type="dcterms:W3CDTF">2018-12-02T20:07:00Z</dcterms:modified>
</cp:coreProperties>
</file>