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116" w:rsidRPr="0028597B" w:rsidRDefault="00496116" w:rsidP="00BB3CDE">
      <w:pPr>
        <w:spacing w:before="7000" w:after="0" w:line="240" w:lineRule="auto"/>
        <w:jc w:val="center"/>
        <w:rPr>
          <w:rFonts w:ascii="Times New Roman" w:hAnsi="Times New Roman" w:cs="Times New Roman"/>
          <w:b/>
          <w:sz w:val="36"/>
        </w:rPr>
      </w:pPr>
      <w:r w:rsidRPr="0028597B">
        <w:rPr>
          <w:rFonts w:ascii="Times New Roman" w:hAnsi="Times New Roman" w:cs="Times New Roman"/>
          <w:b/>
          <w:sz w:val="36"/>
        </w:rPr>
        <w:t>International Monetary Agreements</w:t>
      </w:r>
    </w:p>
    <w:p w:rsidR="00496116" w:rsidRPr="003E02C3" w:rsidRDefault="00405555" w:rsidP="00EF2C7B">
      <w:pPr>
        <w:spacing w:before="120" w:after="0" w:line="240" w:lineRule="auto"/>
        <w:jc w:val="center"/>
        <w:rPr>
          <w:rFonts w:ascii="Times New Roman" w:hAnsi="Times New Roman" w:cs="Times New Roman"/>
          <w:sz w:val="28"/>
        </w:rPr>
      </w:pPr>
      <w:r w:rsidRPr="003E02C3">
        <w:rPr>
          <w:rFonts w:ascii="Times New Roman" w:hAnsi="Times New Roman" w:cs="Times New Roman"/>
          <w:b/>
          <w:sz w:val="28"/>
        </w:rPr>
        <w:t>No. 37 of 1966</w:t>
      </w:r>
    </w:p>
    <w:p w:rsidR="00496116" w:rsidRPr="003E02C3" w:rsidRDefault="00496116" w:rsidP="00EF2C7B">
      <w:pPr>
        <w:spacing w:before="120" w:after="0" w:line="240" w:lineRule="auto"/>
        <w:jc w:val="center"/>
        <w:rPr>
          <w:rFonts w:ascii="Times New Roman" w:hAnsi="Times New Roman" w:cs="Times New Roman"/>
          <w:sz w:val="26"/>
        </w:rPr>
      </w:pPr>
      <w:r w:rsidRPr="003E02C3">
        <w:rPr>
          <w:rFonts w:ascii="Times New Roman" w:hAnsi="Times New Roman" w:cs="Times New Roman"/>
          <w:sz w:val="26"/>
        </w:rPr>
        <w:t xml:space="preserve">An Act to amend the </w:t>
      </w:r>
      <w:r w:rsidR="00405555" w:rsidRPr="003E02C3">
        <w:rPr>
          <w:rFonts w:ascii="Times New Roman" w:hAnsi="Times New Roman" w:cs="Times New Roman"/>
          <w:i/>
          <w:sz w:val="26"/>
        </w:rPr>
        <w:t xml:space="preserve">International Monetary Agreements </w:t>
      </w:r>
      <w:r w:rsidRPr="003E02C3">
        <w:rPr>
          <w:rFonts w:ascii="Times New Roman" w:hAnsi="Times New Roman" w:cs="Times New Roman"/>
          <w:sz w:val="26"/>
        </w:rPr>
        <w:t>Act 1947</w:t>
      </w:r>
      <w:r w:rsidR="0028597B">
        <w:rPr>
          <w:rFonts w:ascii="Times New Roman" w:hAnsi="Times New Roman" w:cs="Times New Roman"/>
          <w:sz w:val="26"/>
        </w:rPr>
        <w:t>–</w:t>
      </w:r>
      <w:r w:rsidRPr="003E02C3">
        <w:rPr>
          <w:rFonts w:ascii="Times New Roman" w:hAnsi="Times New Roman" w:cs="Times New Roman"/>
          <w:sz w:val="26"/>
        </w:rPr>
        <w:t>1963 in consequence of an amendment of the Articles of Agreement of the International Bank for Reconstruction and Development.</w:t>
      </w:r>
    </w:p>
    <w:p w:rsidR="00496116" w:rsidRPr="00A35B4C" w:rsidRDefault="00496116" w:rsidP="00EF2C7B">
      <w:pPr>
        <w:spacing w:before="120" w:after="0" w:line="240" w:lineRule="auto"/>
        <w:jc w:val="right"/>
        <w:rPr>
          <w:rFonts w:ascii="Times New Roman" w:hAnsi="Times New Roman" w:cs="Times New Roman"/>
          <w:sz w:val="26"/>
        </w:rPr>
      </w:pPr>
      <w:r w:rsidRPr="00A35B4C">
        <w:rPr>
          <w:rFonts w:ascii="Times New Roman" w:hAnsi="Times New Roman" w:cs="Times New Roman"/>
          <w:sz w:val="26"/>
        </w:rPr>
        <w:t>[</w:t>
      </w:r>
      <w:r w:rsidR="00405555" w:rsidRPr="00A35B4C">
        <w:rPr>
          <w:rFonts w:ascii="Times New Roman" w:hAnsi="Times New Roman" w:cs="Times New Roman"/>
          <w:sz w:val="26"/>
        </w:rPr>
        <w:t>Assented to 12 September, 1966</w:t>
      </w:r>
      <w:r w:rsidRPr="00A35B4C">
        <w:rPr>
          <w:rFonts w:ascii="Times New Roman" w:hAnsi="Times New Roman" w:cs="Times New Roman"/>
          <w:sz w:val="26"/>
        </w:rPr>
        <w:t>]</w:t>
      </w:r>
    </w:p>
    <w:p w:rsidR="00496116" w:rsidRPr="00A35B4C" w:rsidRDefault="00496116" w:rsidP="00EF2C7B">
      <w:pPr>
        <w:spacing w:before="120" w:after="0" w:line="240" w:lineRule="auto"/>
        <w:jc w:val="both"/>
        <w:rPr>
          <w:rFonts w:ascii="Times New Roman" w:hAnsi="Times New Roman" w:cs="Times New Roman"/>
        </w:rPr>
      </w:pPr>
      <w:r w:rsidRPr="00A35B4C">
        <w:rPr>
          <w:rFonts w:ascii="Times New Roman" w:hAnsi="Times New Roman" w:cs="Times New Roman"/>
        </w:rPr>
        <w:t>BE it enacted by the Queen</w:t>
      </w:r>
      <w:r w:rsidR="00405555" w:rsidRPr="00A35B4C">
        <w:rPr>
          <w:rFonts w:ascii="Times New Roman" w:hAnsi="Times New Roman" w:cs="Times New Roman"/>
        </w:rPr>
        <w:t>’</w:t>
      </w:r>
      <w:r w:rsidRPr="00A35B4C">
        <w:rPr>
          <w:rFonts w:ascii="Times New Roman" w:hAnsi="Times New Roman" w:cs="Times New Roman"/>
        </w:rPr>
        <w:t>s Most Excellent Majesty, the Senate, and the House of Representatives of the Commonwealth of Australia, as follows:—</w:t>
      </w:r>
    </w:p>
    <w:p w:rsidR="00496116" w:rsidRPr="003E02C3" w:rsidRDefault="00405555" w:rsidP="00EF2C7B">
      <w:pPr>
        <w:spacing w:before="120" w:after="60" w:line="240" w:lineRule="auto"/>
        <w:jc w:val="both"/>
        <w:rPr>
          <w:rFonts w:ascii="Times New Roman" w:hAnsi="Times New Roman" w:cs="Times New Roman"/>
          <w:b/>
          <w:sz w:val="20"/>
        </w:rPr>
      </w:pPr>
      <w:r w:rsidRPr="003E02C3">
        <w:rPr>
          <w:rFonts w:ascii="Times New Roman" w:hAnsi="Times New Roman" w:cs="Times New Roman"/>
          <w:b/>
          <w:sz w:val="20"/>
        </w:rPr>
        <w:t>Short title and citation.</w:t>
      </w:r>
    </w:p>
    <w:p w:rsidR="00496116" w:rsidRPr="004671BD" w:rsidRDefault="00405555" w:rsidP="00EF2C7B">
      <w:pPr>
        <w:tabs>
          <w:tab w:val="left" w:pos="1170"/>
        </w:tabs>
        <w:spacing w:after="0" w:line="240" w:lineRule="auto"/>
        <w:ind w:firstLine="288"/>
        <w:jc w:val="both"/>
        <w:rPr>
          <w:rFonts w:ascii="Times New Roman" w:hAnsi="Times New Roman" w:cs="Times New Roman"/>
        </w:rPr>
      </w:pPr>
      <w:r w:rsidRPr="004671BD">
        <w:rPr>
          <w:rFonts w:ascii="Times New Roman" w:hAnsi="Times New Roman" w:cs="Times New Roman"/>
          <w:b/>
        </w:rPr>
        <w:t>1.</w:t>
      </w:r>
      <w:r w:rsidR="00496116" w:rsidRPr="004671BD">
        <w:rPr>
          <w:rFonts w:ascii="Times New Roman" w:hAnsi="Times New Roman" w:cs="Times New Roman"/>
        </w:rPr>
        <w:t>—(1.)</w:t>
      </w:r>
      <w:r w:rsidR="003E02C3">
        <w:rPr>
          <w:rFonts w:ascii="Times New Roman" w:hAnsi="Times New Roman" w:cs="Times New Roman"/>
        </w:rPr>
        <w:tab/>
      </w:r>
      <w:r w:rsidR="00496116" w:rsidRPr="004671BD">
        <w:rPr>
          <w:rFonts w:ascii="Times New Roman" w:hAnsi="Times New Roman" w:cs="Times New Roman"/>
        </w:rPr>
        <w:t xml:space="preserve">This Act may be cited as the </w:t>
      </w:r>
      <w:r w:rsidRPr="004671BD">
        <w:rPr>
          <w:rFonts w:ascii="Times New Roman" w:hAnsi="Times New Roman" w:cs="Times New Roman"/>
          <w:i/>
        </w:rPr>
        <w:t xml:space="preserve">International Monetary Agreements Act </w:t>
      </w:r>
      <w:r w:rsidR="00496116" w:rsidRPr="004671BD">
        <w:rPr>
          <w:rFonts w:ascii="Times New Roman" w:hAnsi="Times New Roman" w:cs="Times New Roman"/>
        </w:rPr>
        <w:t>1966.</w:t>
      </w:r>
    </w:p>
    <w:p w:rsidR="00496116" w:rsidRPr="004671BD" w:rsidRDefault="00496116" w:rsidP="00EF2C7B">
      <w:pPr>
        <w:spacing w:before="60" w:after="0" w:line="240" w:lineRule="auto"/>
        <w:ind w:firstLine="288"/>
        <w:jc w:val="both"/>
        <w:rPr>
          <w:rFonts w:ascii="Times New Roman" w:hAnsi="Times New Roman" w:cs="Times New Roman"/>
        </w:rPr>
      </w:pPr>
      <w:r w:rsidRPr="004671BD">
        <w:rPr>
          <w:rFonts w:ascii="Times New Roman" w:hAnsi="Times New Roman" w:cs="Times New Roman"/>
        </w:rPr>
        <w:t>(2.)</w:t>
      </w:r>
      <w:r w:rsidR="003E02C3">
        <w:rPr>
          <w:rFonts w:ascii="Times New Roman" w:hAnsi="Times New Roman" w:cs="Times New Roman"/>
        </w:rPr>
        <w:tab/>
      </w:r>
      <w:r w:rsidRPr="004671BD">
        <w:rPr>
          <w:rFonts w:ascii="Times New Roman" w:hAnsi="Times New Roman" w:cs="Times New Roman"/>
        </w:rPr>
        <w:t xml:space="preserve">The </w:t>
      </w:r>
      <w:r w:rsidR="00405555" w:rsidRPr="004671BD">
        <w:rPr>
          <w:rFonts w:ascii="Times New Roman" w:hAnsi="Times New Roman" w:cs="Times New Roman"/>
          <w:i/>
        </w:rPr>
        <w:t xml:space="preserve">International Monetary Agreements Act </w:t>
      </w:r>
      <w:r w:rsidRPr="004671BD">
        <w:rPr>
          <w:rFonts w:ascii="Times New Roman" w:hAnsi="Times New Roman" w:cs="Times New Roman"/>
        </w:rPr>
        <w:t>1947</w:t>
      </w:r>
      <w:r w:rsidR="0028597B">
        <w:rPr>
          <w:rFonts w:ascii="Times New Roman" w:hAnsi="Times New Roman" w:cs="Times New Roman"/>
        </w:rPr>
        <w:t>–</w:t>
      </w:r>
      <w:r w:rsidR="00A35B4C">
        <w:rPr>
          <w:rFonts w:ascii="Times New Roman" w:hAnsi="Times New Roman" w:cs="Times New Roman"/>
        </w:rPr>
        <w:t>1963</w:t>
      </w:r>
      <w:r w:rsidRPr="004671BD">
        <w:rPr>
          <w:rFonts w:ascii="Times New Roman" w:hAnsi="Times New Roman" w:cs="Times New Roman"/>
        </w:rPr>
        <w:t xml:space="preserve"> is in this Act referred to as the Principal Act.</w:t>
      </w:r>
    </w:p>
    <w:p w:rsidR="00496116" w:rsidRPr="00A35B4C" w:rsidRDefault="00496116" w:rsidP="00A35B4C">
      <w:pPr>
        <w:spacing w:before="60" w:after="0" w:line="240" w:lineRule="auto"/>
        <w:ind w:firstLine="288"/>
        <w:jc w:val="both"/>
        <w:rPr>
          <w:rFonts w:ascii="Times New Roman" w:hAnsi="Times New Roman" w:cs="Times New Roman"/>
        </w:rPr>
      </w:pPr>
      <w:r w:rsidRPr="004671BD">
        <w:rPr>
          <w:rFonts w:ascii="Times New Roman" w:hAnsi="Times New Roman" w:cs="Times New Roman"/>
        </w:rPr>
        <w:t>(3.)</w:t>
      </w:r>
      <w:r w:rsidR="003E02C3">
        <w:rPr>
          <w:rFonts w:ascii="Times New Roman" w:hAnsi="Times New Roman" w:cs="Times New Roman"/>
        </w:rPr>
        <w:tab/>
      </w:r>
      <w:r w:rsidRPr="004671BD">
        <w:rPr>
          <w:rFonts w:ascii="Times New Roman" w:hAnsi="Times New Roman" w:cs="Times New Roman"/>
        </w:rPr>
        <w:t xml:space="preserve">The Principal Act, as amended by this Act, may be cited as the </w:t>
      </w:r>
      <w:r w:rsidR="00405555" w:rsidRPr="004671BD">
        <w:rPr>
          <w:rFonts w:ascii="Times New Roman" w:hAnsi="Times New Roman" w:cs="Times New Roman"/>
          <w:i/>
        </w:rPr>
        <w:t xml:space="preserve">International Monetary Agreements Act </w:t>
      </w:r>
      <w:r w:rsidRPr="004671BD">
        <w:rPr>
          <w:rFonts w:ascii="Times New Roman" w:hAnsi="Times New Roman" w:cs="Times New Roman"/>
        </w:rPr>
        <w:t>1947</w:t>
      </w:r>
      <w:r w:rsidR="0028597B">
        <w:rPr>
          <w:rFonts w:ascii="Times New Roman" w:hAnsi="Times New Roman" w:cs="Times New Roman"/>
        </w:rPr>
        <w:t>–</w:t>
      </w:r>
      <w:r w:rsidRPr="004671BD">
        <w:rPr>
          <w:rFonts w:ascii="Times New Roman" w:hAnsi="Times New Roman" w:cs="Times New Roman"/>
        </w:rPr>
        <w:t>1966.</w:t>
      </w:r>
      <w:bookmarkStart w:id="0" w:name="_GoBack"/>
      <w:bookmarkEnd w:id="0"/>
    </w:p>
    <w:p w:rsidR="004671BD" w:rsidRDefault="004671BD" w:rsidP="00EF2C7B">
      <w:pPr>
        <w:spacing w:line="240" w:lineRule="auto"/>
        <w:rPr>
          <w:rFonts w:ascii="Times New Roman" w:hAnsi="Times New Roman" w:cs="Times New Roman"/>
        </w:rPr>
      </w:pPr>
      <w:r>
        <w:rPr>
          <w:rFonts w:ascii="Times New Roman" w:hAnsi="Times New Roman" w:cs="Times New Roman"/>
        </w:rPr>
        <w:br w:type="page"/>
      </w:r>
    </w:p>
    <w:p w:rsidR="004671BD" w:rsidRPr="005F382E" w:rsidRDefault="004671BD" w:rsidP="00EF2C7B">
      <w:pPr>
        <w:spacing w:before="120" w:after="60" w:line="240" w:lineRule="auto"/>
        <w:jc w:val="both"/>
        <w:rPr>
          <w:rFonts w:ascii="Times New Roman" w:hAnsi="Times New Roman" w:cs="Times New Roman"/>
          <w:b/>
          <w:sz w:val="20"/>
        </w:rPr>
      </w:pPr>
      <w:r w:rsidRPr="005F382E">
        <w:rPr>
          <w:rFonts w:ascii="Times New Roman" w:hAnsi="Times New Roman" w:cs="Times New Roman"/>
          <w:b/>
          <w:sz w:val="20"/>
        </w:rPr>
        <w:lastRenderedPageBreak/>
        <w:t>Commencement.</w:t>
      </w:r>
    </w:p>
    <w:p w:rsidR="004671BD" w:rsidRPr="004671BD" w:rsidRDefault="004671BD" w:rsidP="00EF2C7B">
      <w:pPr>
        <w:tabs>
          <w:tab w:val="left" w:pos="630"/>
        </w:tabs>
        <w:spacing w:after="0" w:line="240" w:lineRule="auto"/>
        <w:ind w:firstLine="288"/>
        <w:jc w:val="both"/>
        <w:rPr>
          <w:rFonts w:ascii="Times New Roman" w:hAnsi="Times New Roman" w:cs="Times New Roman"/>
        </w:rPr>
      </w:pPr>
      <w:r w:rsidRPr="004671BD">
        <w:rPr>
          <w:rFonts w:ascii="Times New Roman" w:hAnsi="Times New Roman" w:cs="Times New Roman"/>
          <w:b/>
          <w:smallCaps/>
        </w:rPr>
        <w:t>2.</w:t>
      </w:r>
      <w:r w:rsidR="00F46A18">
        <w:rPr>
          <w:rFonts w:ascii="Times New Roman" w:hAnsi="Times New Roman" w:cs="Times New Roman"/>
          <w:smallCaps/>
        </w:rPr>
        <w:tab/>
      </w:r>
      <w:r w:rsidRPr="004671BD">
        <w:rPr>
          <w:rFonts w:ascii="Times New Roman" w:hAnsi="Times New Roman" w:cs="Times New Roman"/>
        </w:rPr>
        <w:t>This Act shall come into operation on the day on which it receives the Royal Assent.</w:t>
      </w:r>
    </w:p>
    <w:p w:rsidR="004671BD" w:rsidRPr="00F46A18" w:rsidRDefault="004671BD" w:rsidP="00EF2C7B">
      <w:pPr>
        <w:spacing w:before="120" w:after="60" w:line="240" w:lineRule="auto"/>
        <w:jc w:val="both"/>
        <w:rPr>
          <w:rFonts w:ascii="Times New Roman" w:hAnsi="Times New Roman" w:cs="Times New Roman"/>
          <w:b/>
          <w:sz w:val="20"/>
        </w:rPr>
      </w:pPr>
      <w:r w:rsidRPr="00F46A18">
        <w:rPr>
          <w:rFonts w:ascii="Times New Roman" w:hAnsi="Times New Roman" w:cs="Times New Roman"/>
          <w:b/>
          <w:sz w:val="20"/>
        </w:rPr>
        <w:t>Definitions.</w:t>
      </w:r>
    </w:p>
    <w:p w:rsidR="004671BD" w:rsidRPr="004671BD" w:rsidRDefault="004671BD" w:rsidP="00EF2C7B">
      <w:pPr>
        <w:tabs>
          <w:tab w:val="left" w:pos="630"/>
        </w:tabs>
        <w:spacing w:after="0" w:line="240" w:lineRule="auto"/>
        <w:ind w:firstLine="288"/>
        <w:jc w:val="both"/>
        <w:rPr>
          <w:rFonts w:ascii="Times New Roman" w:hAnsi="Times New Roman" w:cs="Times New Roman"/>
        </w:rPr>
      </w:pPr>
      <w:r w:rsidRPr="004671BD">
        <w:rPr>
          <w:rFonts w:ascii="Times New Roman" w:hAnsi="Times New Roman" w:cs="Times New Roman"/>
          <w:b/>
        </w:rPr>
        <w:t>3.</w:t>
      </w:r>
      <w:r w:rsidR="00F46A18">
        <w:rPr>
          <w:rFonts w:ascii="Times New Roman" w:hAnsi="Times New Roman" w:cs="Times New Roman"/>
        </w:rPr>
        <w:tab/>
      </w:r>
      <w:r w:rsidRPr="004671BD">
        <w:rPr>
          <w:rFonts w:ascii="Times New Roman" w:hAnsi="Times New Roman" w:cs="Times New Roman"/>
        </w:rPr>
        <w:t>Section 3 of the Principal Act is amended by omitting the definition of “the Bank Agreement”, and inserting in its stead the following definition:—</w:t>
      </w:r>
    </w:p>
    <w:p w:rsidR="004671BD" w:rsidRPr="004671BD" w:rsidRDefault="004671BD" w:rsidP="00EF2C7B">
      <w:pPr>
        <w:spacing w:after="0" w:line="240" w:lineRule="auto"/>
        <w:ind w:left="1008" w:hanging="576"/>
        <w:jc w:val="both"/>
        <w:rPr>
          <w:rFonts w:ascii="Times New Roman" w:hAnsi="Times New Roman" w:cs="Times New Roman"/>
        </w:rPr>
      </w:pPr>
      <w:r w:rsidRPr="004671BD">
        <w:rPr>
          <w:rFonts w:ascii="Times New Roman" w:hAnsi="Times New Roman" w:cs="Times New Roman"/>
        </w:rPr>
        <w:t>“‘the Bank Agreement’ means the Articles of Agreement of the International Bank for Reconstruction and Development set out in the Second Schedule to this Act, as amended in accordance with the resolution of the Board of Governors of that Bank set out in the Third Schedule to this Act, and having effect from the seventeenth day of December, One thousand nine hundred and sixty-five, being an amendment that has been accepted in accordance with Article VIII of those Articles.”.</w:t>
      </w:r>
    </w:p>
    <w:p w:rsidR="004671BD" w:rsidRPr="004671BD" w:rsidRDefault="004671BD" w:rsidP="00EF2C7B">
      <w:pPr>
        <w:tabs>
          <w:tab w:val="left" w:pos="630"/>
        </w:tabs>
        <w:spacing w:before="120" w:after="0" w:line="240" w:lineRule="auto"/>
        <w:ind w:firstLine="288"/>
        <w:jc w:val="both"/>
        <w:rPr>
          <w:rFonts w:ascii="Times New Roman" w:hAnsi="Times New Roman" w:cs="Times New Roman"/>
        </w:rPr>
      </w:pPr>
      <w:r w:rsidRPr="004671BD">
        <w:rPr>
          <w:rFonts w:ascii="Times New Roman" w:hAnsi="Times New Roman" w:cs="Times New Roman"/>
          <w:b/>
        </w:rPr>
        <w:t>4.</w:t>
      </w:r>
      <w:r w:rsidR="00F46A18">
        <w:rPr>
          <w:rFonts w:ascii="Times New Roman" w:hAnsi="Times New Roman" w:cs="Times New Roman"/>
        </w:rPr>
        <w:tab/>
      </w:r>
      <w:r w:rsidRPr="004671BD">
        <w:rPr>
          <w:rFonts w:ascii="Times New Roman" w:hAnsi="Times New Roman" w:cs="Times New Roman"/>
        </w:rPr>
        <w:t>Section 4 of the Principal Act is repealed and the following section inserted in its stead:—</w:t>
      </w:r>
    </w:p>
    <w:p w:rsidR="004671BD" w:rsidRPr="00F46A18" w:rsidRDefault="004671BD" w:rsidP="00EF2C7B">
      <w:pPr>
        <w:spacing w:before="120" w:after="60" w:line="240" w:lineRule="auto"/>
        <w:jc w:val="both"/>
        <w:rPr>
          <w:rFonts w:ascii="Times New Roman" w:hAnsi="Times New Roman" w:cs="Times New Roman"/>
          <w:b/>
          <w:sz w:val="20"/>
        </w:rPr>
      </w:pPr>
      <w:r w:rsidRPr="00F46A18">
        <w:rPr>
          <w:rFonts w:ascii="Times New Roman" w:hAnsi="Times New Roman" w:cs="Times New Roman"/>
          <w:b/>
          <w:sz w:val="20"/>
        </w:rPr>
        <w:t>Membership of Australia of the Fund and of the Bank.</w:t>
      </w:r>
    </w:p>
    <w:p w:rsidR="004671BD" w:rsidRPr="004671BD" w:rsidRDefault="004671BD" w:rsidP="00EF2C7B">
      <w:pPr>
        <w:tabs>
          <w:tab w:val="left" w:pos="720"/>
        </w:tabs>
        <w:spacing w:after="0" w:line="240" w:lineRule="auto"/>
        <w:ind w:firstLine="288"/>
        <w:jc w:val="both"/>
        <w:rPr>
          <w:rFonts w:ascii="Times New Roman" w:hAnsi="Times New Roman" w:cs="Times New Roman"/>
        </w:rPr>
      </w:pPr>
      <w:r w:rsidRPr="004671BD">
        <w:rPr>
          <w:rFonts w:ascii="Times New Roman" w:hAnsi="Times New Roman" w:cs="Times New Roman"/>
        </w:rPr>
        <w:t>“4.</w:t>
      </w:r>
      <w:r w:rsidR="00F46A18">
        <w:rPr>
          <w:rFonts w:ascii="Times New Roman" w:hAnsi="Times New Roman" w:cs="Times New Roman"/>
        </w:rPr>
        <w:tab/>
      </w:r>
      <w:r w:rsidRPr="004671BD">
        <w:rPr>
          <w:rFonts w:ascii="Times New Roman" w:hAnsi="Times New Roman" w:cs="Times New Roman"/>
        </w:rPr>
        <w:t>The membership of Australia of the Fund and of the Bank is approved.”.</w:t>
      </w:r>
    </w:p>
    <w:p w:rsidR="004671BD" w:rsidRPr="00F46A18" w:rsidRDefault="004671BD" w:rsidP="00EF2C7B">
      <w:pPr>
        <w:spacing w:before="120" w:after="60" w:line="240" w:lineRule="auto"/>
        <w:jc w:val="both"/>
        <w:rPr>
          <w:rFonts w:ascii="Times New Roman" w:hAnsi="Times New Roman" w:cs="Times New Roman"/>
          <w:b/>
          <w:sz w:val="20"/>
        </w:rPr>
      </w:pPr>
      <w:r w:rsidRPr="00F46A18">
        <w:rPr>
          <w:rFonts w:ascii="Times New Roman" w:hAnsi="Times New Roman" w:cs="Times New Roman"/>
          <w:b/>
          <w:sz w:val="20"/>
        </w:rPr>
        <w:t>Third Schedule.</w:t>
      </w:r>
    </w:p>
    <w:p w:rsidR="004671BD" w:rsidRPr="004671BD" w:rsidRDefault="004671BD" w:rsidP="00EF2C7B">
      <w:pPr>
        <w:tabs>
          <w:tab w:val="left" w:pos="630"/>
        </w:tabs>
        <w:spacing w:after="0" w:line="240" w:lineRule="auto"/>
        <w:ind w:firstLine="288"/>
        <w:jc w:val="both"/>
        <w:rPr>
          <w:rFonts w:ascii="Times New Roman" w:hAnsi="Times New Roman" w:cs="Times New Roman"/>
        </w:rPr>
      </w:pPr>
      <w:r w:rsidRPr="004671BD">
        <w:rPr>
          <w:rFonts w:ascii="Times New Roman" w:hAnsi="Times New Roman" w:cs="Times New Roman"/>
          <w:b/>
        </w:rPr>
        <w:t>5.</w:t>
      </w:r>
      <w:r w:rsidR="00F46A18">
        <w:rPr>
          <w:rFonts w:ascii="Times New Roman" w:hAnsi="Times New Roman" w:cs="Times New Roman"/>
        </w:rPr>
        <w:tab/>
      </w:r>
      <w:r w:rsidRPr="004671BD">
        <w:rPr>
          <w:rFonts w:ascii="Times New Roman" w:hAnsi="Times New Roman" w:cs="Times New Roman"/>
        </w:rPr>
        <w:t>The Principal Act is amended by adding at the end thereof the following Schedule:—</w:t>
      </w:r>
    </w:p>
    <w:p w:rsidR="004671BD" w:rsidRPr="004671BD" w:rsidRDefault="004671BD" w:rsidP="00EF2C7B">
      <w:pPr>
        <w:tabs>
          <w:tab w:val="left" w:pos="4590"/>
        </w:tabs>
        <w:spacing w:before="120" w:after="0" w:line="240" w:lineRule="auto"/>
        <w:jc w:val="right"/>
        <w:rPr>
          <w:rFonts w:ascii="Times New Roman" w:hAnsi="Times New Roman" w:cs="Times New Roman"/>
        </w:rPr>
      </w:pPr>
      <w:r w:rsidRPr="004671BD">
        <w:rPr>
          <w:rFonts w:ascii="Times New Roman" w:hAnsi="Times New Roman" w:cs="Times New Roman"/>
        </w:rPr>
        <w:t>THIRD SCHEDULE</w:t>
      </w:r>
      <w:r w:rsidR="00F46A18">
        <w:rPr>
          <w:rFonts w:ascii="Times New Roman" w:hAnsi="Times New Roman" w:cs="Times New Roman"/>
        </w:rPr>
        <w:tab/>
      </w:r>
      <w:r w:rsidRPr="004671BD">
        <w:rPr>
          <w:rFonts w:ascii="Times New Roman" w:hAnsi="Times New Roman" w:cs="Times New Roman"/>
        </w:rPr>
        <w:t>Section 3.</w:t>
      </w:r>
    </w:p>
    <w:p w:rsidR="004671BD" w:rsidRPr="004671BD" w:rsidRDefault="004671BD" w:rsidP="00EF2C7B">
      <w:pPr>
        <w:spacing w:before="60" w:after="60" w:line="240" w:lineRule="auto"/>
        <w:jc w:val="center"/>
        <w:rPr>
          <w:rFonts w:ascii="Times New Roman" w:hAnsi="Times New Roman" w:cs="Times New Roman"/>
        </w:rPr>
      </w:pPr>
      <w:r w:rsidRPr="004671BD">
        <w:rPr>
          <w:rFonts w:ascii="Times New Roman" w:hAnsi="Times New Roman" w:cs="Times New Roman"/>
        </w:rPr>
        <w:t>RESOLUTION OF THE BOARD OF GOVERNORS OF THE INTERNATIONAL BANK FOR RECONSTRUCTION AND DEVELOPMENT</w:t>
      </w:r>
    </w:p>
    <w:p w:rsidR="004671BD" w:rsidRPr="004671BD" w:rsidRDefault="004671BD" w:rsidP="00EF2C7B">
      <w:pPr>
        <w:spacing w:after="120" w:line="240" w:lineRule="auto"/>
        <w:jc w:val="center"/>
        <w:rPr>
          <w:rFonts w:ascii="Times New Roman" w:hAnsi="Times New Roman" w:cs="Times New Roman"/>
        </w:rPr>
      </w:pPr>
      <w:r w:rsidRPr="004671BD">
        <w:rPr>
          <w:rFonts w:ascii="Times New Roman" w:hAnsi="Times New Roman" w:cs="Times New Roman"/>
        </w:rPr>
        <w:t>Resolution No. 221</w:t>
      </w:r>
    </w:p>
    <w:p w:rsidR="004671BD" w:rsidRPr="00F46A18" w:rsidRDefault="004671BD" w:rsidP="00EF2C7B">
      <w:pPr>
        <w:spacing w:after="60" w:line="240" w:lineRule="auto"/>
        <w:jc w:val="center"/>
        <w:rPr>
          <w:rFonts w:ascii="Times New Roman" w:hAnsi="Times New Roman" w:cs="Times New Roman"/>
          <w:u w:val="single"/>
        </w:rPr>
      </w:pPr>
      <w:r w:rsidRPr="00F46A18">
        <w:rPr>
          <w:rFonts w:ascii="Times New Roman" w:hAnsi="Times New Roman" w:cs="Times New Roman"/>
          <w:u w:val="single"/>
        </w:rPr>
        <w:t>Loans to International Finance Corporation</w:t>
      </w:r>
    </w:p>
    <w:p w:rsidR="00F46A18" w:rsidRDefault="004671BD" w:rsidP="00EF2C7B">
      <w:pPr>
        <w:spacing w:after="0" w:line="240" w:lineRule="auto"/>
        <w:ind w:firstLine="288"/>
        <w:jc w:val="both"/>
        <w:rPr>
          <w:rFonts w:ascii="Times New Roman" w:hAnsi="Times New Roman" w:cs="Times New Roman"/>
        </w:rPr>
      </w:pPr>
      <w:r w:rsidRPr="004671BD">
        <w:rPr>
          <w:rFonts w:ascii="Times New Roman" w:hAnsi="Times New Roman" w:cs="Times New Roman"/>
        </w:rPr>
        <w:t xml:space="preserve">WHEREAS the Executive Directors have communicated to the Chairman of the Board of Governors a proposal to introduce modifications in the Articles of Agreement; and </w:t>
      </w:r>
    </w:p>
    <w:p w:rsidR="00F46A18" w:rsidRDefault="004671BD" w:rsidP="00EF2C7B">
      <w:pPr>
        <w:spacing w:after="0" w:line="240" w:lineRule="auto"/>
        <w:ind w:firstLine="288"/>
        <w:jc w:val="both"/>
        <w:rPr>
          <w:rFonts w:ascii="Times New Roman" w:hAnsi="Times New Roman" w:cs="Times New Roman"/>
        </w:rPr>
      </w:pPr>
      <w:r w:rsidRPr="004671BD">
        <w:rPr>
          <w:rFonts w:ascii="Times New Roman" w:hAnsi="Times New Roman" w:cs="Times New Roman"/>
        </w:rPr>
        <w:t xml:space="preserve">WHEREAS the Chairman has brought the proposal before the Board of Governors; </w:t>
      </w:r>
    </w:p>
    <w:p w:rsidR="004671BD" w:rsidRPr="004671BD" w:rsidRDefault="004671BD" w:rsidP="00EF2C7B">
      <w:pPr>
        <w:spacing w:after="0" w:line="240" w:lineRule="auto"/>
        <w:ind w:firstLine="288"/>
        <w:jc w:val="both"/>
        <w:rPr>
          <w:rFonts w:ascii="Times New Roman" w:hAnsi="Times New Roman" w:cs="Times New Roman"/>
        </w:rPr>
      </w:pPr>
      <w:r w:rsidRPr="004671BD">
        <w:rPr>
          <w:rFonts w:ascii="Times New Roman" w:hAnsi="Times New Roman" w:cs="Times New Roman"/>
        </w:rPr>
        <w:t>NOW THEREFORE the Board of Governors resolves as follows:</w:t>
      </w:r>
    </w:p>
    <w:p w:rsidR="004671BD" w:rsidRPr="004671BD" w:rsidRDefault="004671BD" w:rsidP="00EF2C7B">
      <w:pPr>
        <w:spacing w:after="0" w:line="240" w:lineRule="auto"/>
        <w:ind w:firstLine="288"/>
        <w:jc w:val="both"/>
        <w:rPr>
          <w:rFonts w:ascii="Times New Roman" w:hAnsi="Times New Roman" w:cs="Times New Roman"/>
        </w:rPr>
      </w:pPr>
      <w:r w:rsidRPr="004671BD">
        <w:rPr>
          <w:rFonts w:ascii="Times New Roman" w:hAnsi="Times New Roman" w:cs="Times New Roman"/>
        </w:rPr>
        <w:t>In accordance with the recommendations of the Executive Directors, the Board of Governors hereby approves the amendment of the Articles of Agreement by the addition to Article III of a new Section 6, entitled Loans to the International Finance Corporation and reading as follows:</w:t>
      </w:r>
    </w:p>
    <w:p w:rsidR="004671BD" w:rsidRPr="004671BD" w:rsidRDefault="004671BD" w:rsidP="00EF2C7B">
      <w:pPr>
        <w:spacing w:after="0" w:line="240" w:lineRule="auto"/>
        <w:ind w:left="1008" w:hanging="576"/>
        <w:jc w:val="both"/>
        <w:rPr>
          <w:rFonts w:ascii="Times New Roman" w:hAnsi="Times New Roman" w:cs="Times New Roman"/>
        </w:rPr>
      </w:pPr>
      <w:r w:rsidRPr="004671BD">
        <w:rPr>
          <w:rFonts w:ascii="Times New Roman" w:hAnsi="Times New Roman" w:cs="Times New Roman"/>
        </w:rPr>
        <w:t>“(a) The Ban</w:t>
      </w:r>
      <w:r w:rsidR="00F46A18">
        <w:rPr>
          <w:rFonts w:ascii="Times New Roman" w:hAnsi="Times New Roman" w:cs="Times New Roman"/>
        </w:rPr>
        <w:t>k</w:t>
      </w:r>
      <w:r w:rsidRPr="004671BD">
        <w:rPr>
          <w:rFonts w:ascii="Times New Roman" w:hAnsi="Times New Roman" w:cs="Times New Roman"/>
        </w:rPr>
        <w:t xml:space="preserve"> may make, participate in, or guarantee loans to the International Finance Corporation, an affiliate of the Bank, for use in its lending operations. The total amount outstanding of such loans, participations and guarantees shall not be increased if, at the time or as a result thereof, the aggregate amount of debt (including the guarantee of any debt) incurred by the said Corporation from any source and then outstanding shall exceed an amount equal to four times its unimpaired subscribed capital and surplus.</w:t>
      </w:r>
    </w:p>
    <w:p w:rsidR="004671BD" w:rsidRPr="004671BD" w:rsidRDefault="004671BD" w:rsidP="00EF2C7B">
      <w:pPr>
        <w:spacing w:after="0" w:line="240" w:lineRule="auto"/>
        <w:ind w:left="1008" w:hanging="576"/>
        <w:jc w:val="both"/>
        <w:rPr>
          <w:rFonts w:ascii="Times New Roman" w:hAnsi="Times New Roman" w:cs="Times New Roman"/>
        </w:rPr>
      </w:pPr>
      <w:r w:rsidRPr="004671BD">
        <w:rPr>
          <w:rFonts w:ascii="Times New Roman" w:hAnsi="Times New Roman" w:cs="Times New Roman"/>
        </w:rPr>
        <w:t>(b) The provisions of Article III, Sections 4 and 5(</w:t>
      </w:r>
      <w:r w:rsidRPr="007B483B">
        <w:rPr>
          <w:rFonts w:ascii="Times New Roman" w:hAnsi="Times New Roman" w:cs="Times New Roman"/>
          <w:smallCaps/>
        </w:rPr>
        <w:t>c</w:t>
      </w:r>
      <w:r w:rsidRPr="004671BD">
        <w:rPr>
          <w:rFonts w:ascii="Times New Roman" w:hAnsi="Times New Roman" w:cs="Times New Roman"/>
        </w:rPr>
        <w:t>) and of Article IV, Section 3 shall not apply to loans, participations and guarantees authorized by this Section.”</w:t>
      </w:r>
    </w:p>
    <w:sectPr w:rsidR="004671BD" w:rsidRPr="004671BD" w:rsidSect="005F382E">
      <w:headerReference w:type="default"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CBB" w:rsidRDefault="003B3CBB" w:rsidP="005F382E">
      <w:pPr>
        <w:spacing w:after="0" w:line="240" w:lineRule="auto"/>
      </w:pPr>
      <w:r>
        <w:separator/>
      </w:r>
    </w:p>
  </w:endnote>
  <w:endnote w:type="continuationSeparator" w:id="0">
    <w:p w:rsidR="003B3CBB" w:rsidRDefault="003B3CBB" w:rsidP="005F3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CBB" w:rsidRDefault="003B3CBB" w:rsidP="005F382E">
      <w:pPr>
        <w:spacing w:after="0" w:line="240" w:lineRule="auto"/>
      </w:pPr>
      <w:r>
        <w:separator/>
      </w:r>
    </w:p>
  </w:footnote>
  <w:footnote w:type="continuationSeparator" w:id="0">
    <w:p w:rsidR="003B3CBB" w:rsidRDefault="003B3CBB" w:rsidP="005F38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2E" w:rsidRPr="005F382E" w:rsidRDefault="005F382E" w:rsidP="005F382E">
    <w:pPr>
      <w:tabs>
        <w:tab w:val="left" w:pos="3330"/>
        <w:tab w:val="left" w:pos="8550"/>
      </w:tabs>
      <w:spacing w:after="0" w:line="240" w:lineRule="auto"/>
      <w:rPr>
        <w:rFonts w:ascii="Times New Roman" w:hAnsi="Times New Roman" w:cs="Times New Roman"/>
        <w:sz w:val="20"/>
      </w:rPr>
    </w:pPr>
    <w:r w:rsidRPr="005F382E">
      <w:rPr>
        <w:rFonts w:ascii="Times New Roman" w:hAnsi="Times New Roman" w:cs="Times New Roman"/>
        <w:sz w:val="20"/>
      </w:rPr>
      <w:t>No. 37</w:t>
    </w:r>
    <w:r>
      <w:rPr>
        <w:rFonts w:ascii="Times New Roman" w:hAnsi="Times New Roman" w:cs="Times New Roman"/>
        <w:sz w:val="20"/>
      </w:rPr>
      <w:tab/>
    </w:r>
    <w:r w:rsidRPr="005F382E">
      <w:rPr>
        <w:rFonts w:ascii="Times New Roman" w:hAnsi="Times New Roman" w:cs="Times New Roman"/>
        <w:i/>
        <w:sz w:val="20"/>
      </w:rPr>
      <w:t>International Monetary Agreements</w:t>
    </w:r>
    <w:r>
      <w:rPr>
        <w:rFonts w:ascii="Times New Roman" w:hAnsi="Times New Roman" w:cs="Times New Roman"/>
        <w:i/>
        <w:sz w:val="20"/>
      </w:rPr>
      <w:tab/>
    </w:r>
    <w:r w:rsidRPr="005F382E">
      <w:rPr>
        <w:rFonts w:ascii="Times New Roman" w:hAnsi="Times New Roman" w:cs="Times New Roman"/>
        <w:sz w:val="20"/>
      </w:rPr>
      <w:t>1966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496116"/>
    <w:rsid w:val="001F7FCB"/>
    <w:rsid w:val="0028597B"/>
    <w:rsid w:val="003B3CBB"/>
    <w:rsid w:val="003B46EE"/>
    <w:rsid w:val="003E02C3"/>
    <w:rsid w:val="00405555"/>
    <w:rsid w:val="00433EDD"/>
    <w:rsid w:val="004671BD"/>
    <w:rsid w:val="00496116"/>
    <w:rsid w:val="004E207B"/>
    <w:rsid w:val="005F382E"/>
    <w:rsid w:val="007B483B"/>
    <w:rsid w:val="008534F2"/>
    <w:rsid w:val="008E3C71"/>
    <w:rsid w:val="009A6DE3"/>
    <w:rsid w:val="00A35B4C"/>
    <w:rsid w:val="00B27A88"/>
    <w:rsid w:val="00B43649"/>
    <w:rsid w:val="00BA0B4F"/>
    <w:rsid w:val="00BB3CDE"/>
    <w:rsid w:val="00D51869"/>
    <w:rsid w:val="00E344D4"/>
    <w:rsid w:val="00E955F3"/>
    <w:rsid w:val="00EA2E45"/>
    <w:rsid w:val="00EF2C7B"/>
    <w:rsid w:val="00F0041B"/>
    <w:rsid w:val="00F46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4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9611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9611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9611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9611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9611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96116"/>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496116"/>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496116"/>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496116"/>
    <w:pPr>
      <w:spacing w:after="0" w:line="240" w:lineRule="auto"/>
    </w:pPr>
    <w:rPr>
      <w:rFonts w:ascii="Times New Roman" w:eastAsia="Times New Roman" w:hAnsi="Times New Roman" w:cs="Times New Roman"/>
      <w:sz w:val="20"/>
      <w:szCs w:val="20"/>
    </w:rPr>
  </w:style>
  <w:style w:type="paragraph" w:customStyle="1" w:styleId="Style684">
    <w:name w:val="Style684"/>
    <w:basedOn w:val="Normal"/>
    <w:rsid w:val="00496116"/>
    <w:pPr>
      <w:spacing w:after="0" w:line="240" w:lineRule="auto"/>
    </w:pPr>
    <w:rPr>
      <w:rFonts w:ascii="Times New Roman" w:eastAsia="Times New Roman" w:hAnsi="Times New Roman" w:cs="Times New Roman"/>
      <w:sz w:val="20"/>
      <w:szCs w:val="20"/>
    </w:rPr>
  </w:style>
  <w:style w:type="paragraph" w:customStyle="1" w:styleId="Style753">
    <w:name w:val="Style753"/>
    <w:basedOn w:val="Normal"/>
    <w:rsid w:val="00496116"/>
    <w:pPr>
      <w:spacing w:after="0" w:line="240" w:lineRule="auto"/>
    </w:pPr>
    <w:rPr>
      <w:rFonts w:ascii="Times New Roman" w:eastAsia="Times New Roman" w:hAnsi="Times New Roman" w:cs="Times New Roman"/>
      <w:sz w:val="20"/>
      <w:szCs w:val="20"/>
    </w:rPr>
  </w:style>
  <w:style w:type="paragraph" w:customStyle="1" w:styleId="Style702">
    <w:name w:val="Style702"/>
    <w:basedOn w:val="Normal"/>
    <w:rsid w:val="00496116"/>
    <w:pPr>
      <w:spacing w:after="0" w:line="240" w:lineRule="auto"/>
    </w:pPr>
    <w:rPr>
      <w:rFonts w:ascii="Times New Roman" w:eastAsia="Times New Roman" w:hAnsi="Times New Roman" w:cs="Times New Roman"/>
      <w:sz w:val="20"/>
      <w:szCs w:val="20"/>
    </w:rPr>
  </w:style>
  <w:style w:type="paragraph" w:customStyle="1" w:styleId="Style706">
    <w:name w:val="Style706"/>
    <w:basedOn w:val="Normal"/>
    <w:rsid w:val="00496116"/>
    <w:pPr>
      <w:spacing w:after="0" w:line="240" w:lineRule="auto"/>
    </w:pPr>
    <w:rPr>
      <w:rFonts w:ascii="Times New Roman" w:eastAsia="Times New Roman" w:hAnsi="Times New Roman" w:cs="Times New Roman"/>
      <w:sz w:val="20"/>
      <w:szCs w:val="20"/>
    </w:rPr>
  </w:style>
  <w:style w:type="paragraph" w:customStyle="1" w:styleId="Style738">
    <w:name w:val="Style738"/>
    <w:basedOn w:val="Normal"/>
    <w:rsid w:val="00496116"/>
    <w:pPr>
      <w:spacing w:after="0" w:line="240" w:lineRule="auto"/>
    </w:pPr>
    <w:rPr>
      <w:rFonts w:ascii="Times New Roman" w:eastAsia="Times New Roman" w:hAnsi="Times New Roman" w:cs="Times New Roman"/>
      <w:sz w:val="20"/>
      <w:szCs w:val="20"/>
    </w:rPr>
  </w:style>
  <w:style w:type="paragraph" w:customStyle="1" w:styleId="Style718">
    <w:name w:val="Style718"/>
    <w:basedOn w:val="Normal"/>
    <w:rsid w:val="00496116"/>
    <w:pPr>
      <w:spacing w:after="0" w:line="240" w:lineRule="auto"/>
    </w:pPr>
    <w:rPr>
      <w:rFonts w:ascii="Times New Roman" w:eastAsia="Times New Roman" w:hAnsi="Times New Roman" w:cs="Times New Roman"/>
      <w:sz w:val="20"/>
      <w:szCs w:val="20"/>
    </w:rPr>
  </w:style>
  <w:style w:type="paragraph" w:customStyle="1" w:styleId="Style752">
    <w:name w:val="Style752"/>
    <w:basedOn w:val="Normal"/>
    <w:rsid w:val="00496116"/>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496116"/>
    <w:rPr>
      <w:rFonts w:ascii="Times New Roman" w:eastAsia="Times New Roman" w:hAnsi="Times New Roman" w:cs="Times New Roman"/>
      <w:b/>
      <w:bCs/>
      <w:i w:val="0"/>
      <w:iCs w:val="0"/>
      <w:smallCaps w:val="0"/>
      <w:spacing w:val="-10"/>
      <w:sz w:val="36"/>
      <w:szCs w:val="36"/>
    </w:rPr>
  </w:style>
  <w:style w:type="character" w:customStyle="1" w:styleId="CharStyle29">
    <w:name w:val="CharStyle29"/>
    <w:basedOn w:val="DefaultParagraphFont"/>
    <w:rsid w:val="00496116"/>
    <w:rPr>
      <w:rFonts w:ascii="Times New Roman" w:eastAsia="Times New Roman" w:hAnsi="Times New Roman" w:cs="Times New Roman"/>
      <w:b w:val="0"/>
      <w:bCs w:val="0"/>
      <w:i w:val="0"/>
      <w:iCs w:val="0"/>
      <w:smallCaps w:val="0"/>
      <w:sz w:val="14"/>
      <w:szCs w:val="14"/>
    </w:rPr>
  </w:style>
  <w:style w:type="character" w:customStyle="1" w:styleId="CharStyle99">
    <w:name w:val="CharStyle99"/>
    <w:basedOn w:val="DefaultParagraphFont"/>
    <w:rsid w:val="00496116"/>
    <w:rPr>
      <w:rFonts w:ascii="Times New Roman" w:eastAsia="Times New Roman" w:hAnsi="Times New Roman" w:cs="Times New Roman"/>
      <w:b w:val="0"/>
      <w:bCs w:val="0"/>
      <w:i w:val="0"/>
      <w:iCs w:val="0"/>
      <w:smallCaps w:val="0"/>
      <w:sz w:val="14"/>
      <w:szCs w:val="14"/>
    </w:rPr>
  </w:style>
  <w:style w:type="character" w:customStyle="1" w:styleId="CharStyle156">
    <w:name w:val="CharStyle156"/>
    <w:basedOn w:val="DefaultParagraphFont"/>
    <w:rsid w:val="00496116"/>
    <w:rPr>
      <w:rFonts w:ascii="Times New Roman" w:eastAsia="Times New Roman" w:hAnsi="Times New Roman" w:cs="Times New Roman"/>
      <w:b/>
      <w:bCs/>
      <w:i w:val="0"/>
      <w:iCs w:val="0"/>
      <w:smallCaps w:val="0"/>
      <w:sz w:val="20"/>
      <w:szCs w:val="20"/>
    </w:rPr>
  </w:style>
  <w:style w:type="character" w:customStyle="1" w:styleId="CharStyle157">
    <w:name w:val="CharStyle157"/>
    <w:basedOn w:val="DefaultParagraphFont"/>
    <w:rsid w:val="00496116"/>
    <w:rPr>
      <w:rFonts w:ascii="Times New Roman" w:eastAsia="Times New Roman" w:hAnsi="Times New Roman" w:cs="Times New Roman"/>
      <w:b/>
      <w:bCs/>
      <w:i w:val="0"/>
      <w:iCs w:val="0"/>
      <w:smallCaps w:val="0"/>
      <w:sz w:val="24"/>
      <w:szCs w:val="24"/>
    </w:rPr>
  </w:style>
  <w:style w:type="character" w:customStyle="1" w:styleId="CharStyle227">
    <w:name w:val="CharStyle227"/>
    <w:basedOn w:val="DefaultParagraphFont"/>
    <w:rsid w:val="00496116"/>
    <w:rPr>
      <w:rFonts w:ascii="Times New Roman" w:eastAsia="Times New Roman" w:hAnsi="Times New Roman" w:cs="Times New Roman"/>
      <w:b/>
      <w:bCs/>
      <w:i/>
      <w:iCs/>
      <w:smallCaps w:val="0"/>
      <w:sz w:val="24"/>
      <w:szCs w:val="24"/>
    </w:rPr>
  </w:style>
  <w:style w:type="character" w:customStyle="1" w:styleId="CharStyle582">
    <w:name w:val="CharStyle582"/>
    <w:basedOn w:val="DefaultParagraphFont"/>
    <w:rsid w:val="00496116"/>
    <w:rPr>
      <w:rFonts w:ascii="Times New Roman" w:eastAsia="Times New Roman" w:hAnsi="Times New Roman" w:cs="Times New Roman"/>
      <w:b/>
      <w:bCs/>
      <w:i/>
      <w:iCs/>
      <w:smallCaps w:val="0"/>
      <w:sz w:val="20"/>
      <w:szCs w:val="20"/>
    </w:rPr>
  </w:style>
  <w:style w:type="character" w:customStyle="1" w:styleId="CharStyle629">
    <w:name w:val="CharStyle629"/>
    <w:basedOn w:val="DefaultParagraphFont"/>
    <w:rsid w:val="00496116"/>
    <w:rPr>
      <w:rFonts w:ascii="Times New Roman" w:eastAsia="Times New Roman" w:hAnsi="Times New Roman" w:cs="Times New Roman"/>
      <w:b/>
      <w:bCs/>
      <w:i w:val="0"/>
      <w:iCs w:val="0"/>
      <w:smallCaps w:val="0"/>
      <w:sz w:val="20"/>
      <w:szCs w:val="20"/>
    </w:rPr>
  </w:style>
  <w:style w:type="character" w:customStyle="1" w:styleId="CharStyle660">
    <w:name w:val="CharStyle660"/>
    <w:basedOn w:val="DefaultParagraphFont"/>
    <w:rsid w:val="00496116"/>
    <w:rPr>
      <w:rFonts w:ascii="Times New Roman" w:eastAsia="Times New Roman" w:hAnsi="Times New Roman" w:cs="Times New Roman"/>
      <w:b/>
      <w:bCs/>
      <w:i w:val="0"/>
      <w:iCs w:val="0"/>
      <w:smallCaps/>
      <w:spacing w:val="-10"/>
      <w:sz w:val="24"/>
      <w:szCs w:val="24"/>
    </w:rPr>
  </w:style>
  <w:style w:type="character" w:customStyle="1" w:styleId="CharStyle823">
    <w:name w:val="CharStyle823"/>
    <w:basedOn w:val="DefaultParagraphFont"/>
    <w:rsid w:val="00496116"/>
    <w:rPr>
      <w:rFonts w:ascii="Georgia" w:eastAsia="Georgia" w:hAnsi="Georgia" w:cs="Georgia"/>
      <w:b w:val="0"/>
      <w:bCs w:val="0"/>
      <w:i w:val="0"/>
      <w:iCs w:val="0"/>
      <w:smallCaps w:val="0"/>
      <w:sz w:val="48"/>
      <w:szCs w:val="48"/>
    </w:rPr>
  </w:style>
  <w:style w:type="paragraph" w:styleId="Header">
    <w:name w:val="header"/>
    <w:basedOn w:val="Normal"/>
    <w:link w:val="HeaderChar"/>
    <w:uiPriority w:val="99"/>
    <w:unhideWhenUsed/>
    <w:rsid w:val="005F3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82E"/>
  </w:style>
  <w:style w:type="paragraph" w:styleId="Footer">
    <w:name w:val="footer"/>
    <w:basedOn w:val="Normal"/>
    <w:link w:val="FooterChar"/>
    <w:uiPriority w:val="99"/>
    <w:semiHidden/>
    <w:unhideWhenUsed/>
    <w:rsid w:val="005F38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38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20</cp:revision>
  <dcterms:created xsi:type="dcterms:W3CDTF">2017-05-01T03:40:00Z</dcterms:created>
  <dcterms:modified xsi:type="dcterms:W3CDTF">2018-12-06T22:29:00Z</dcterms:modified>
</cp:coreProperties>
</file>