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503" w:rsidRPr="000120B0" w:rsidRDefault="00623A43" w:rsidP="00C03009">
      <w:pPr>
        <w:spacing w:before="2000" w:after="0"/>
        <w:jc w:val="center"/>
        <w:rPr>
          <w:rFonts w:ascii="Times New Roman" w:hAnsi="Times New Roman" w:cs="Times New Roman"/>
          <w:b/>
          <w:sz w:val="36"/>
        </w:rPr>
      </w:pPr>
      <w:r w:rsidRPr="000120B0">
        <w:rPr>
          <w:rFonts w:ascii="Times New Roman" w:hAnsi="Times New Roman" w:cs="Times New Roman"/>
          <w:b/>
          <w:sz w:val="36"/>
        </w:rPr>
        <w:t>Bankruptcy (Validation)</w:t>
      </w:r>
    </w:p>
    <w:p w:rsidR="00243503" w:rsidRPr="00C70BCB" w:rsidRDefault="00623A43" w:rsidP="007718AF">
      <w:pPr>
        <w:spacing w:before="240" w:after="120" w:line="240" w:lineRule="auto"/>
        <w:jc w:val="center"/>
        <w:rPr>
          <w:rFonts w:ascii="Times New Roman" w:hAnsi="Times New Roman" w:cs="Times New Roman"/>
          <w:b/>
          <w:sz w:val="28"/>
        </w:rPr>
      </w:pPr>
      <w:r w:rsidRPr="00C70BCB">
        <w:rPr>
          <w:rFonts w:ascii="Times New Roman" w:hAnsi="Times New Roman" w:cs="Times New Roman"/>
          <w:b/>
          <w:sz w:val="28"/>
        </w:rPr>
        <w:t xml:space="preserve">No. 75 </w:t>
      </w:r>
      <w:r w:rsidR="00243503" w:rsidRPr="00C70BCB">
        <w:rPr>
          <w:rFonts w:ascii="Times New Roman" w:hAnsi="Times New Roman" w:cs="Times New Roman"/>
          <w:b/>
          <w:sz w:val="28"/>
        </w:rPr>
        <w:t xml:space="preserve">of </w:t>
      </w:r>
      <w:r w:rsidRPr="00C70BCB">
        <w:rPr>
          <w:rFonts w:ascii="Times New Roman" w:hAnsi="Times New Roman" w:cs="Times New Roman"/>
          <w:b/>
          <w:sz w:val="28"/>
        </w:rPr>
        <w:t>1967</w:t>
      </w:r>
    </w:p>
    <w:p w:rsidR="00243503" w:rsidRPr="00C70BCB" w:rsidRDefault="00243503" w:rsidP="00C70BCB">
      <w:pPr>
        <w:spacing w:after="120" w:line="240" w:lineRule="auto"/>
        <w:jc w:val="center"/>
        <w:rPr>
          <w:rFonts w:ascii="Times New Roman" w:hAnsi="Times New Roman" w:cs="Times New Roman"/>
          <w:sz w:val="26"/>
        </w:rPr>
      </w:pPr>
      <w:r w:rsidRPr="00C70BCB">
        <w:rPr>
          <w:rFonts w:ascii="Times New Roman" w:hAnsi="Times New Roman" w:cs="Times New Roman"/>
          <w:sz w:val="26"/>
        </w:rPr>
        <w:t>An Act relating to the Validation of certain Sequestration Orders.</w:t>
      </w:r>
    </w:p>
    <w:p w:rsidR="00243503" w:rsidRPr="004624C9" w:rsidRDefault="00243503" w:rsidP="00C70BCB">
      <w:pPr>
        <w:spacing w:after="120" w:line="240" w:lineRule="auto"/>
        <w:jc w:val="right"/>
        <w:rPr>
          <w:rFonts w:ascii="Times New Roman" w:hAnsi="Times New Roman" w:cs="Times New Roman"/>
          <w:sz w:val="26"/>
        </w:rPr>
      </w:pPr>
      <w:r w:rsidRPr="004624C9">
        <w:rPr>
          <w:rFonts w:ascii="Times New Roman" w:hAnsi="Times New Roman" w:cs="Times New Roman"/>
          <w:sz w:val="26"/>
        </w:rPr>
        <w:t>[</w:t>
      </w:r>
      <w:r w:rsidR="00623A43" w:rsidRPr="004624C9">
        <w:rPr>
          <w:rFonts w:ascii="Times New Roman" w:hAnsi="Times New Roman" w:cs="Times New Roman"/>
          <w:sz w:val="26"/>
        </w:rPr>
        <w:t>Assented to 6 November 1967</w:t>
      </w:r>
      <w:r w:rsidRPr="004624C9">
        <w:rPr>
          <w:rFonts w:ascii="Times New Roman" w:hAnsi="Times New Roman" w:cs="Times New Roman"/>
          <w:sz w:val="26"/>
        </w:rPr>
        <w:t>]</w:t>
      </w:r>
    </w:p>
    <w:p w:rsidR="00243503" w:rsidRPr="004624C9" w:rsidRDefault="00623A43" w:rsidP="00C70BCB">
      <w:pPr>
        <w:spacing w:after="0"/>
        <w:jc w:val="both"/>
        <w:rPr>
          <w:rFonts w:ascii="Times New Roman" w:hAnsi="Times New Roman"/>
        </w:rPr>
      </w:pPr>
      <w:bookmarkStart w:id="0" w:name="_GoBack"/>
      <w:r w:rsidRPr="004624C9">
        <w:rPr>
          <w:rFonts w:ascii="Times New Roman" w:hAnsi="Times New Roman"/>
        </w:rPr>
        <w:t>B</w:t>
      </w:r>
      <w:r w:rsidR="00243503" w:rsidRPr="004624C9">
        <w:rPr>
          <w:rFonts w:ascii="Times New Roman" w:hAnsi="Times New Roman"/>
        </w:rPr>
        <w:t>E it enacted by the Queen</w:t>
      </w:r>
      <w:r w:rsidR="009236FD" w:rsidRPr="004624C9">
        <w:rPr>
          <w:rFonts w:ascii="Times New Roman" w:hAnsi="Times New Roman"/>
        </w:rPr>
        <w:t>’</w:t>
      </w:r>
      <w:r w:rsidR="00243503" w:rsidRPr="004624C9">
        <w:rPr>
          <w:rFonts w:ascii="Times New Roman" w:hAnsi="Times New Roman"/>
        </w:rPr>
        <w:t>s Most Excellent Majesty, the Senate, and the House of Representatives of the Commonwealth of Australia, as follows:—</w:t>
      </w:r>
    </w:p>
    <w:bookmarkEnd w:id="0"/>
    <w:p w:rsidR="00243503" w:rsidRPr="008232E2" w:rsidRDefault="00243503" w:rsidP="008232E2">
      <w:pPr>
        <w:spacing w:before="120" w:after="60" w:line="240" w:lineRule="auto"/>
        <w:rPr>
          <w:rFonts w:ascii="Times New Roman" w:hAnsi="Times New Roman" w:cs="Times New Roman"/>
          <w:b/>
          <w:sz w:val="20"/>
        </w:rPr>
      </w:pPr>
      <w:r w:rsidRPr="008232E2">
        <w:rPr>
          <w:rFonts w:ascii="Times New Roman" w:hAnsi="Times New Roman" w:cs="Times New Roman"/>
          <w:b/>
          <w:sz w:val="20"/>
        </w:rPr>
        <w:t>Short title.</w:t>
      </w:r>
    </w:p>
    <w:p w:rsidR="00243503" w:rsidRPr="00BF349E" w:rsidRDefault="00623A43" w:rsidP="00753006">
      <w:pPr>
        <w:tabs>
          <w:tab w:val="left" w:pos="547"/>
          <w:tab w:val="left" w:pos="720"/>
        </w:tabs>
        <w:spacing w:after="0" w:line="240" w:lineRule="auto"/>
        <w:ind w:firstLine="432"/>
        <w:jc w:val="both"/>
        <w:rPr>
          <w:rFonts w:ascii="Times New Roman" w:hAnsi="Times New Roman"/>
        </w:rPr>
      </w:pPr>
      <w:r w:rsidRPr="00BF349E">
        <w:rPr>
          <w:rFonts w:ascii="Times New Roman" w:hAnsi="Times New Roman"/>
          <w:b/>
          <w:smallCaps/>
        </w:rPr>
        <w:t>1.</w:t>
      </w:r>
      <w:r w:rsidR="00C70BCB">
        <w:rPr>
          <w:rFonts w:ascii="Times New Roman" w:hAnsi="Times New Roman"/>
          <w:b/>
          <w:smallCaps/>
        </w:rPr>
        <w:tab/>
      </w:r>
      <w:r w:rsidR="00243503" w:rsidRPr="00BF349E">
        <w:rPr>
          <w:rFonts w:ascii="Times New Roman" w:hAnsi="Times New Roman"/>
        </w:rPr>
        <w:t xml:space="preserve">This Act may be cited as the </w:t>
      </w:r>
      <w:r w:rsidRPr="00BF349E">
        <w:rPr>
          <w:rFonts w:ascii="Times New Roman" w:hAnsi="Times New Roman"/>
          <w:i/>
        </w:rPr>
        <w:t xml:space="preserve">Bankruptcy </w:t>
      </w:r>
      <w:r w:rsidR="00243503" w:rsidRPr="00BF349E">
        <w:rPr>
          <w:rFonts w:ascii="Times New Roman" w:hAnsi="Times New Roman"/>
        </w:rPr>
        <w:t>(</w:t>
      </w:r>
      <w:r w:rsidRPr="00BF349E">
        <w:rPr>
          <w:rFonts w:ascii="Times New Roman" w:hAnsi="Times New Roman"/>
          <w:i/>
        </w:rPr>
        <w:t>Validation</w:t>
      </w:r>
      <w:r w:rsidR="00243503" w:rsidRPr="00BF349E">
        <w:rPr>
          <w:rFonts w:ascii="Times New Roman" w:hAnsi="Times New Roman"/>
        </w:rPr>
        <w:t>)</w:t>
      </w:r>
      <w:r w:rsidRPr="00BF349E">
        <w:rPr>
          <w:rFonts w:ascii="Times New Roman" w:hAnsi="Times New Roman"/>
          <w:i/>
        </w:rPr>
        <w:t xml:space="preserve"> Act </w:t>
      </w:r>
      <w:r w:rsidR="00243503" w:rsidRPr="00BF349E">
        <w:rPr>
          <w:rFonts w:ascii="Times New Roman" w:hAnsi="Times New Roman"/>
        </w:rPr>
        <w:t>1967.</w:t>
      </w:r>
    </w:p>
    <w:p w:rsidR="00243503" w:rsidRPr="008232E2" w:rsidRDefault="00243503" w:rsidP="008232E2">
      <w:pPr>
        <w:spacing w:before="120" w:after="60" w:line="240" w:lineRule="auto"/>
        <w:rPr>
          <w:rFonts w:ascii="Times New Roman" w:hAnsi="Times New Roman" w:cs="Times New Roman"/>
          <w:b/>
          <w:sz w:val="20"/>
        </w:rPr>
      </w:pPr>
      <w:r w:rsidRPr="008232E2">
        <w:rPr>
          <w:rFonts w:ascii="Times New Roman" w:hAnsi="Times New Roman" w:cs="Times New Roman"/>
          <w:b/>
          <w:sz w:val="20"/>
        </w:rPr>
        <w:t>Commencement.</w:t>
      </w:r>
    </w:p>
    <w:p w:rsidR="00243503" w:rsidRPr="00BF349E" w:rsidRDefault="00623A43" w:rsidP="00753006">
      <w:pPr>
        <w:tabs>
          <w:tab w:val="left" w:pos="547"/>
          <w:tab w:val="left" w:pos="720"/>
        </w:tabs>
        <w:spacing w:after="0" w:line="240" w:lineRule="auto"/>
        <w:ind w:firstLine="432"/>
        <w:jc w:val="both"/>
        <w:rPr>
          <w:rFonts w:ascii="Times New Roman" w:hAnsi="Times New Roman"/>
        </w:rPr>
      </w:pPr>
      <w:r w:rsidRPr="00BF349E">
        <w:rPr>
          <w:rFonts w:ascii="Times New Roman" w:hAnsi="Times New Roman"/>
          <w:b/>
          <w:smallCaps/>
        </w:rPr>
        <w:t>2.</w:t>
      </w:r>
      <w:r w:rsidR="00C70BCB">
        <w:rPr>
          <w:rFonts w:ascii="Times New Roman" w:hAnsi="Times New Roman"/>
          <w:b/>
          <w:smallCaps/>
        </w:rPr>
        <w:tab/>
      </w:r>
      <w:r w:rsidR="00243503" w:rsidRPr="00BF349E">
        <w:rPr>
          <w:rFonts w:ascii="Times New Roman" w:hAnsi="Times New Roman"/>
        </w:rPr>
        <w:t>This Act shall come into operation on the day on which it receives the Royal Assent.</w:t>
      </w:r>
    </w:p>
    <w:p w:rsidR="00243503" w:rsidRPr="008232E2" w:rsidRDefault="00243503" w:rsidP="008232E2">
      <w:pPr>
        <w:spacing w:before="120" w:after="60" w:line="240" w:lineRule="auto"/>
        <w:rPr>
          <w:rFonts w:ascii="Times New Roman" w:hAnsi="Times New Roman" w:cs="Times New Roman"/>
          <w:b/>
          <w:sz w:val="20"/>
        </w:rPr>
      </w:pPr>
      <w:r w:rsidRPr="008232E2">
        <w:rPr>
          <w:rFonts w:ascii="Times New Roman" w:hAnsi="Times New Roman" w:cs="Times New Roman"/>
          <w:b/>
          <w:sz w:val="20"/>
        </w:rPr>
        <w:t>Validation.</w:t>
      </w:r>
    </w:p>
    <w:p w:rsidR="00243503" w:rsidRPr="00BF349E" w:rsidRDefault="00623A43" w:rsidP="00C70BCB">
      <w:pPr>
        <w:tabs>
          <w:tab w:val="left" w:pos="720"/>
        </w:tabs>
        <w:spacing w:after="0" w:line="240" w:lineRule="auto"/>
        <w:ind w:firstLine="432"/>
        <w:jc w:val="both"/>
        <w:rPr>
          <w:rFonts w:ascii="Times New Roman" w:hAnsi="Times New Roman"/>
        </w:rPr>
      </w:pPr>
      <w:r w:rsidRPr="00BF349E">
        <w:rPr>
          <w:rFonts w:ascii="Times New Roman" w:hAnsi="Times New Roman"/>
          <w:b/>
        </w:rPr>
        <w:t>3.</w:t>
      </w:r>
      <w:r w:rsidR="00243503" w:rsidRPr="00BF349E">
        <w:rPr>
          <w:rFonts w:ascii="Times New Roman" w:hAnsi="Times New Roman"/>
        </w:rPr>
        <w:t>—(1.)</w:t>
      </w:r>
      <w:r w:rsidR="00C70BCB">
        <w:rPr>
          <w:rFonts w:ascii="Times New Roman" w:hAnsi="Times New Roman"/>
        </w:rPr>
        <w:tab/>
      </w:r>
      <w:r w:rsidR="00243503" w:rsidRPr="00BF349E">
        <w:rPr>
          <w:rFonts w:ascii="Times New Roman" w:hAnsi="Times New Roman"/>
        </w:rPr>
        <w:t>This section applies in any case in which, at any time before the commencement of this Act, a Judge of the Supreme Court of the Northern Territory of Australia, not being a Judge appointed by the Governor-General under paragraph (</w:t>
      </w:r>
      <w:r w:rsidRPr="00BF349E">
        <w:rPr>
          <w:rFonts w:ascii="Times New Roman" w:hAnsi="Times New Roman"/>
          <w:i/>
        </w:rPr>
        <w:t>b</w:t>
      </w:r>
      <w:r w:rsidR="00243503" w:rsidRPr="00BF349E">
        <w:rPr>
          <w:rFonts w:ascii="Times New Roman" w:hAnsi="Times New Roman"/>
        </w:rPr>
        <w:t>)</w:t>
      </w:r>
      <w:r w:rsidRPr="00BF349E">
        <w:rPr>
          <w:rFonts w:ascii="Times New Roman" w:hAnsi="Times New Roman"/>
          <w:i/>
        </w:rPr>
        <w:t xml:space="preserve"> </w:t>
      </w:r>
      <w:r w:rsidR="00243503" w:rsidRPr="00BF349E">
        <w:rPr>
          <w:rFonts w:ascii="Times New Roman" w:hAnsi="Times New Roman"/>
        </w:rPr>
        <w:t xml:space="preserve">of sub-section (2.) of section 18 of the </w:t>
      </w:r>
      <w:r w:rsidRPr="00BF349E">
        <w:rPr>
          <w:rFonts w:ascii="Times New Roman" w:hAnsi="Times New Roman"/>
          <w:i/>
        </w:rPr>
        <w:t xml:space="preserve">Bankruptcy Act </w:t>
      </w:r>
      <w:r w:rsidR="00243503" w:rsidRPr="00BF349E">
        <w:rPr>
          <w:rFonts w:ascii="Times New Roman" w:hAnsi="Times New Roman"/>
        </w:rPr>
        <w:t>1924</w:t>
      </w:r>
      <w:r w:rsidR="00CF67C2">
        <w:rPr>
          <w:rFonts w:ascii="Times New Roman" w:hAnsi="Times New Roman"/>
        </w:rPr>
        <w:t>–</w:t>
      </w:r>
      <w:r w:rsidR="00243503" w:rsidRPr="00BF349E">
        <w:rPr>
          <w:rFonts w:ascii="Times New Roman" w:hAnsi="Times New Roman"/>
        </w:rPr>
        <w:t xml:space="preserve">1965, purported to make a sequestration order (in this section referred to as </w:t>
      </w:r>
      <w:r w:rsidR="009236FD">
        <w:rPr>
          <w:rFonts w:ascii="Times New Roman" w:hAnsi="Times New Roman"/>
        </w:rPr>
        <w:t>“</w:t>
      </w:r>
      <w:r w:rsidR="00243503" w:rsidRPr="00BF349E">
        <w:rPr>
          <w:rFonts w:ascii="Times New Roman" w:hAnsi="Times New Roman"/>
        </w:rPr>
        <w:t>the purported order</w:t>
      </w:r>
      <w:r w:rsidR="009236FD">
        <w:rPr>
          <w:rFonts w:ascii="Times New Roman" w:hAnsi="Times New Roman"/>
        </w:rPr>
        <w:t>”</w:t>
      </w:r>
      <w:r w:rsidR="00243503" w:rsidRPr="00BF349E">
        <w:rPr>
          <w:rFonts w:ascii="Times New Roman" w:hAnsi="Times New Roman"/>
        </w:rPr>
        <w:t>), with or without any ancillary order, on a bankruptcy petition.</w:t>
      </w:r>
    </w:p>
    <w:p w:rsidR="00243503" w:rsidRPr="00BF349E" w:rsidRDefault="00243503" w:rsidP="003F7E90">
      <w:pPr>
        <w:tabs>
          <w:tab w:val="left" w:pos="547"/>
          <w:tab w:val="left" w:pos="994"/>
        </w:tabs>
        <w:spacing w:before="60" w:after="60" w:line="240" w:lineRule="auto"/>
        <w:ind w:firstLine="432"/>
        <w:jc w:val="both"/>
        <w:rPr>
          <w:rFonts w:ascii="Times New Roman" w:hAnsi="Times New Roman"/>
        </w:rPr>
      </w:pPr>
      <w:r w:rsidRPr="00BF349E">
        <w:rPr>
          <w:rFonts w:ascii="Times New Roman" w:hAnsi="Times New Roman"/>
        </w:rPr>
        <w:t>(2.)</w:t>
      </w:r>
      <w:r w:rsidR="00C70BCB">
        <w:rPr>
          <w:rFonts w:ascii="Times New Roman" w:hAnsi="Times New Roman"/>
        </w:rPr>
        <w:tab/>
      </w:r>
      <w:r w:rsidRPr="00BF349E">
        <w:rPr>
          <w:rFonts w:ascii="Times New Roman" w:hAnsi="Times New Roman"/>
        </w:rPr>
        <w:t>In any such case—</w:t>
      </w:r>
    </w:p>
    <w:p w:rsidR="00243503" w:rsidRPr="00BF349E" w:rsidRDefault="00243503" w:rsidP="00C70BCB">
      <w:pPr>
        <w:spacing w:after="0" w:line="240" w:lineRule="auto"/>
        <w:ind w:left="1008" w:hanging="432"/>
        <w:jc w:val="both"/>
        <w:rPr>
          <w:rFonts w:ascii="Times New Roman" w:hAnsi="Times New Roman"/>
        </w:rPr>
      </w:pPr>
      <w:r w:rsidRPr="00BF349E">
        <w:rPr>
          <w:rFonts w:ascii="Times New Roman" w:hAnsi="Times New Roman"/>
        </w:rPr>
        <w:t>(</w:t>
      </w:r>
      <w:r w:rsidR="00623A43" w:rsidRPr="00BF349E">
        <w:rPr>
          <w:rFonts w:ascii="Times New Roman" w:hAnsi="Times New Roman"/>
          <w:i/>
        </w:rPr>
        <w:t>a</w:t>
      </w:r>
      <w:r w:rsidRPr="00BF349E">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the purported order is, by force of this section, declared to have, and to have had, such force or effect as it would have had if it had been made by a Judge duly appointed by the Governor-General; and</w:t>
      </w:r>
    </w:p>
    <w:p w:rsidR="00243503" w:rsidRPr="00BF349E" w:rsidRDefault="00243503" w:rsidP="00C70BCB">
      <w:pPr>
        <w:spacing w:after="0" w:line="240" w:lineRule="auto"/>
        <w:ind w:left="1008" w:hanging="432"/>
        <w:jc w:val="both"/>
        <w:rPr>
          <w:rFonts w:ascii="Times New Roman" w:hAnsi="Times New Roman"/>
        </w:rPr>
      </w:pPr>
      <w:r w:rsidRPr="00BF349E">
        <w:rPr>
          <w:rFonts w:ascii="Times New Roman" w:hAnsi="Times New Roman"/>
        </w:rPr>
        <w:t>(</w:t>
      </w:r>
      <w:r w:rsidR="00623A43" w:rsidRPr="00BF349E">
        <w:rPr>
          <w:rFonts w:ascii="Times New Roman" w:hAnsi="Times New Roman"/>
          <w:i/>
        </w:rPr>
        <w:t>b</w:t>
      </w:r>
      <w:r w:rsidRPr="00BF349E">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if an order made by a Judge duly appointed by the Governor-General, being an order in the same terms as the purported order and made on the date on which the Judge made the purported order, would have had the effect of making the debtor a bankrupt, then, by force of this section—</w:t>
      </w:r>
    </w:p>
    <w:p w:rsidR="00243503" w:rsidRPr="00BF349E" w:rsidRDefault="00243503" w:rsidP="00C70BCB">
      <w:pPr>
        <w:spacing w:after="0" w:line="240" w:lineRule="auto"/>
        <w:ind w:left="1584" w:hanging="432"/>
        <w:jc w:val="both"/>
        <w:rPr>
          <w:rFonts w:ascii="Times New Roman" w:hAnsi="Times New Roman"/>
        </w:rPr>
      </w:pPr>
      <w:r w:rsidRPr="00BF349E">
        <w:rPr>
          <w:rFonts w:ascii="Times New Roman" w:hAnsi="Times New Roman"/>
        </w:rPr>
        <w:t>(</w:t>
      </w:r>
      <w:proofErr w:type="spellStart"/>
      <w:r w:rsidRPr="00BF349E">
        <w:rPr>
          <w:rFonts w:ascii="Times New Roman" w:hAnsi="Times New Roman"/>
        </w:rPr>
        <w:t>i</w:t>
      </w:r>
      <w:proofErr w:type="spellEnd"/>
      <w:r w:rsidRPr="00BF349E">
        <w:rPr>
          <w:rFonts w:ascii="Times New Roman" w:hAnsi="Times New Roman"/>
        </w:rPr>
        <w:t>) the debtor is declared to have become a bankrupt on that date;</w:t>
      </w:r>
    </w:p>
    <w:p w:rsidR="006825B0" w:rsidRDefault="006825B0" w:rsidP="00BF349E">
      <w:pPr>
        <w:spacing w:after="0"/>
        <w:jc w:val="both"/>
        <w:rPr>
          <w:rFonts w:ascii="Times New Roman" w:hAnsi="Times New Roman"/>
          <w:b/>
        </w:rPr>
      </w:pPr>
      <w:r>
        <w:rPr>
          <w:rFonts w:ascii="Times New Roman" w:hAnsi="Times New Roman"/>
          <w:b/>
        </w:rPr>
        <w:br w:type="page"/>
      </w:r>
    </w:p>
    <w:p w:rsidR="00243503" w:rsidRPr="00BF349E" w:rsidRDefault="00243503" w:rsidP="00C03009">
      <w:pPr>
        <w:spacing w:after="0" w:line="240" w:lineRule="auto"/>
        <w:ind w:left="1584" w:hanging="432"/>
        <w:jc w:val="both"/>
        <w:rPr>
          <w:rFonts w:ascii="Times New Roman" w:hAnsi="Times New Roman"/>
        </w:rPr>
      </w:pPr>
      <w:r w:rsidRPr="00BF349E">
        <w:rPr>
          <w:rFonts w:ascii="Times New Roman" w:hAnsi="Times New Roman"/>
        </w:rPr>
        <w:lastRenderedPageBreak/>
        <w:t xml:space="preserve">(ii) the </w:t>
      </w:r>
      <w:r w:rsidR="00623A43" w:rsidRPr="00BF349E">
        <w:rPr>
          <w:rFonts w:ascii="Times New Roman" w:hAnsi="Times New Roman"/>
          <w:i/>
        </w:rPr>
        <w:t xml:space="preserve">Bankruptcy Act </w:t>
      </w:r>
      <w:r w:rsidRPr="00BF349E">
        <w:rPr>
          <w:rFonts w:ascii="Times New Roman" w:hAnsi="Times New Roman"/>
        </w:rPr>
        <w:t>1924</w:t>
      </w:r>
      <w:r w:rsidR="00CF67C2">
        <w:rPr>
          <w:rFonts w:ascii="Times New Roman" w:hAnsi="Times New Roman"/>
        </w:rPr>
        <w:t>–</w:t>
      </w:r>
      <w:r w:rsidRPr="00BF349E">
        <w:rPr>
          <w:rFonts w:ascii="Times New Roman" w:hAnsi="Times New Roman"/>
        </w:rPr>
        <w:t>1965 is declared to have been applicable, and to be applicable, for all purposes;</w:t>
      </w:r>
    </w:p>
    <w:p w:rsidR="00243503" w:rsidRPr="00BF349E" w:rsidRDefault="00243503" w:rsidP="00C03009">
      <w:pPr>
        <w:spacing w:after="0" w:line="240" w:lineRule="auto"/>
        <w:ind w:left="1584" w:hanging="432"/>
        <w:jc w:val="both"/>
        <w:rPr>
          <w:rFonts w:ascii="Times New Roman" w:hAnsi="Times New Roman"/>
        </w:rPr>
      </w:pPr>
      <w:r w:rsidRPr="00BF349E">
        <w:rPr>
          <w:rFonts w:ascii="Times New Roman" w:hAnsi="Times New Roman"/>
        </w:rPr>
        <w:t xml:space="preserve">(iii) after the commencement of the </w:t>
      </w:r>
      <w:r w:rsidR="00623A43" w:rsidRPr="00BF349E">
        <w:rPr>
          <w:rFonts w:ascii="Times New Roman" w:hAnsi="Times New Roman"/>
          <w:i/>
        </w:rPr>
        <w:t xml:space="preserve">Bankruptcy Act </w:t>
      </w:r>
      <w:r w:rsidRPr="00BF349E">
        <w:rPr>
          <w:rFonts w:ascii="Times New Roman" w:hAnsi="Times New Roman"/>
        </w:rPr>
        <w:t xml:space="preserve">1966, Part XV. of that Act shall be deemed to apply to and in relation to the purported order as if it had been made under the </w:t>
      </w:r>
      <w:r w:rsidR="00623A43" w:rsidRPr="00BF349E">
        <w:rPr>
          <w:rFonts w:ascii="Times New Roman" w:hAnsi="Times New Roman"/>
          <w:i/>
        </w:rPr>
        <w:t xml:space="preserve">Bankruptcy Act </w:t>
      </w:r>
      <w:r w:rsidRPr="00BF349E">
        <w:rPr>
          <w:rFonts w:ascii="Times New Roman" w:hAnsi="Times New Roman"/>
        </w:rPr>
        <w:t>1924</w:t>
      </w:r>
      <w:r w:rsidR="00CF67C2">
        <w:rPr>
          <w:rFonts w:ascii="Times New Roman" w:hAnsi="Times New Roman"/>
        </w:rPr>
        <w:t>–</w:t>
      </w:r>
      <w:r w:rsidRPr="00BF349E">
        <w:rPr>
          <w:rFonts w:ascii="Times New Roman" w:hAnsi="Times New Roman"/>
        </w:rPr>
        <w:t>1965 and to and in relation to the bankrupt as if he had become a bankrupt under that Act; and</w:t>
      </w:r>
    </w:p>
    <w:p w:rsidR="00243503" w:rsidRPr="00BF349E" w:rsidRDefault="00243503" w:rsidP="00C03009">
      <w:pPr>
        <w:spacing w:after="0" w:line="240" w:lineRule="auto"/>
        <w:ind w:left="1584" w:hanging="432"/>
        <w:jc w:val="both"/>
        <w:rPr>
          <w:rFonts w:ascii="Times New Roman" w:hAnsi="Times New Roman"/>
        </w:rPr>
      </w:pPr>
      <w:r w:rsidRPr="00BF349E">
        <w:rPr>
          <w:rFonts w:ascii="Times New Roman" w:hAnsi="Times New Roman"/>
        </w:rPr>
        <w:t xml:space="preserve">(iv) all proceedings, matters, ancillary orders, acts and things taken, made or done, or purporting to have been taken, made or done, under the </w:t>
      </w:r>
      <w:r w:rsidR="00623A43" w:rsidRPr="00BF349E">
        <w:rPr>
          <w:rFonts w:ascii="Times New Roman" w:hAnsi="Times New Roman"/>
          <w:i/>
        </w:rPr>
        <w:t xml:space="preserve">Bankruptcy Act </w:t>
      </w:r>
      <w:r w:rsidRPr="00BF349E">
        <w:rPr>
          <w:rFonts w:ascii="Times New Roman" w:hAnsi="Times New Roman"/>
        </w:rPr>
        <w:t>1924</w:t>
      </w:r>
      <w:r w:rsidR="00CF67C2">
        <w:rPr>
          <w:rFonts w:ascii="Times New Roman" w:hAnsi="Times New Roman"/>
        </w:rPr>
        <w:t>–</w:t>
      </w:r>
      <w:r w:rsidRPr="00BF349E">
        <w:rPr>
          <w:rFonts w:ascii="Times New Roman" w:hAnsi="Times New Roman"/>
        </w:rPr>
        <w:t>1965 or under any other law in relation to the debtor or his estate or affairs, are declared to have the same force or effect as they would have had if the Judge had been duly appointed by the Governor-General.</w:t>
      </w:r>
    </w:p>
    <w:p w:rsidR="00C03009" w:rsidRPr="008232E2" w:rsidRDefault="00C03009" w:rsidP="00C03009">
      <w:pPr>
        <w:pBdr>
          <w:top w:val="double" w:sz="4" w:space="1" w:color="auto"/>
        </w:pBdr>
        <w:spacing w:before="400" w:after="0"/>
        <w:jc w:val="center"/>
        <w:rPr>
          <w:rFonts w:ascii="Times New Roman" w:hAnsi="Times New Roman"/>
        </w:rPr>
      </w:pPr>
    </w:p>
    <w:sectPr w:rsidR="00C03009" w:rsidRPr="008232E2" w:rsidSect="00C03009">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5FC" w:rsidRDefault="002645FC" w:rsidP="00C03009">
      <w:pPr>
        <w:spacing w:after="0" w:line="240" w:lineRule="auto"/>
      </w:pPr>
      <w:r>
        <w:separator/>
      </w:r>
    </w:p>
  </w:endnote>
  <w:endnote w:type="continuationSeparator" w:id="0">
    <w:p w:rsidR="002645FC" w:rsidRDefault="002645FC" w:rsidP="00C03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5FC" w:rsidRDefault="002645FC" w:rsidP="00C03009">
      <w:pPr>
        <w:spacing w:after="0" w:line="240" w:lineRule="auto"/>
      </w:pPr>
      <w:r>
        <w:separator/>
      </w:r>
    </w:p>
  </w:footnote>
  <w:footnote w:type="continuationSeparator" w:id="0">
    <w:p w:rsidR="002645FC" w:rsidRDefault="002645FC" w:rsidP="00C03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009" w:rsidRPr="00C03009" w:rsidRDefault="00C03009">
    <w:pPr>
      <w:pStyle w:val="Header"/>
      <w:rPr>
        <w:sz w:val="20"/>
      </w:rPr>
    </w:pPr>
    <w:r w:rsidRPr="00C03009">
      <w:rPr>
        <w:rFonts w:ascii="Times New Roman" w:hAnsi="Times New Roman"/>
        <w:sz w:val="20"/>
      </w:rPr>
      <w:t>No. 75</w:t>
    </w:r>
    <w:r w:rsidRPr="00C03009">
      <w:rPr>
        <w:rFonts w:ascii="Times New Roman" w:hAnsi="Times New Roman"/>
        <w:sz w:val="20"/>
      </w:rPr>
      <w:tab/>
    </w:r>
    <w:r w:rsidRPr="00C03009">
      <w:rPr>
        <w:rFonts w:ascii="Times New Roman" w:hAnsi="Times New Roman"/>
        <w:i/>
        <w:sz w:val="20"/>
      </w:rPr>
      <w:t xml:space="preserve">Bankruptcy </w:t>
    </w:r>
    <w:r w:rsidRPr="00C03009">
      <w:rPr>
        <w:rFonts w:ascii="Times New Roman" w:hAnsi="Times New Roman"/>
        <w:sz w:val="20"/>
      </w:rPr>
      <w:t>(</w:t>
    </w:r>
    <w:r w:rsidRPr="00C03009">
      <w:rPr>
        <w:rFonts w:ascii="Times New Roman" w:hAnsi="Times New Roman"/>
        <w:i/>
        <w:sz w:val="20"/>
      </w:rPr>
      <w:t>Validation)</w:t>
    </w:r>
    <w:r w:rsidRPr="00C03009">
      <w:rPr>
        <w:rFonts w:ascii="Times New Roman" w:hAnsi="Times New Roman"/>
        <w:i/>
        <w:sz w:val="20"/>
      </w:rPr>
      <w:tab/>
    </w:r>
    <w:r w:rsidRPr="00C03009">
      <w:rPr>
        <w:rFonts w:ascii="Times New Roman" w:hAnsi="Times New Roman"/>
        <w:sz w:val="20"/>
      </w:rPr>
      <w:t>1967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243503"/>
    <w:rsid w:val="000120B0"/>
    <w:rsid w:val="0005664F"/>
    <w:rsid w:val="00087AB2"/>
    <w:rsid w:val="00126462"/>
    <w:rsid w:val="00243503"/>
    <w:rsid w:val="002645FC"/>
    <w:rsid w:val="003F7E90"/>
    <w:rsid w:val="004624C9"/>
    <w:rsid w:val="00517E8C"/>
    <w:rsid w:val="005A4D5F"/>
    <w:rsid w:val="00623A43"/>
    <w:rsid w:val="006825B0"/>
    <w:rsid w:val="006F5980"/>
    <w:rsid w:val="00746EF0"/>
    <w:rsid w:val="00753006"/>
    <w:rsid w:val="007718AF"/>
    <w:rsid w:val="008232E2"/>
    <w:rsid w:val="009236FD"/>
    <w:rsid w:val="00AD060F"/>
    <w:rsid w:val="00B23CD2"/>
    <w:rsid w:val="00BF349E"/>
    <w:rsid w:val="00C03009"/>
    <w:rsid w:val="00C66D13"/>
    <w:rsid w:val="00C70BCB"/>
    <w:rsid w:val="00CF67C2"/>
    <w:rsid w:val="00D511E7"/>
    <w:rsid w:val="00E145E4"/>
    <w:rsid w:val="00EB6B50"/>
    <w:rsid w:val="00FF1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4350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4350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4350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4350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4350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4350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43503"/>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243503"/>
    <w:pPr>
      <w:spacing w:after="0" w:line="240" w:lineRule="auto"/>
    </w:pPr>
    <w:rPr>
      <w:rFonts w:ascii="Times New Roman" w:eastAsia="Times New Roman" w:hAnsi="Times New Roman" w:cs="Times New Roman"/>
      <w:sz w:val="20"/>
      <w:szCs w:val="20"/>
    </w:rPr>
  </w:style>
  <w:style w:type="paragraph" w:customStyle="1" w:styleId="Style478">
    <w:name w:val="Style478"/>
    <w:basedOn w:val="Normal"/>
    <w:rsid w:val="00243503"/>
    <w:pPr>
      <w:spacing w:after="0" w:line="240" w:lineRule="auto"/>
    </w:pPr>
    <w:rPr>
      <w:rFonts w:ascii="Times New Roman" w:eastAsia="Times New Roman" w:hAnsi="Times New Roman" w:cs="Times New Roman"/>
      <w:sz w:val="20"/>
      <w:szCs w:val="20"/>
    </w:rPr>
  </w:style>
  <w:style w:type="paragraph" w:customStyle="1" w:styleId="Style1566">
    <w:name w:val="Style1566"/>
    <w:basedOn w:val="Normal"/>
    <w:rsid w:val="00243503"/>
    <w:pPr>
      <w:spacing w:after="0" w:line="240" w:lineRule="auto"/>
    </w:pPr>
    <w:rPr>
      <w:rFonts w:ascii="Times New Roman" w:eastAsia="Times New Roman" w:hAnsi="Times New Roman" w:cs="Times New Roman"/>
      <w:sz w:val="20"/>
      <w:szCs w:val="20"/>
    </w:rPr>
  </w:style>
  <w:style w:type="paragraph" w:customStyle="1" w:styleId="Style1528">
    <w:name w:val="Style1528"/>
    <w:basedOn w:val="Normal"/>
    <w:rsid w:val="00243503"/>
    <w:pPr>
      <w:spacing w:after="0" w:line="240" w:lineRule="auto"/>
    </w:pPr>
    <w:rPr>
      <w:rFonts w:ascii="Times New Roman" w:eastAsia="Times New Roman" w:hAnsi="Times New Roman" w:cs="Times New Roman"/>
      <w:sz w:val="20"/>
      <w:szCs w:val="20"/>
    </w:rPr>
  </w:style>
  <w:style w:type="paragraph" w:customStyle="1" w:styleId="Style1353">
    <w:name w:val="Style1353"/>
    <w:basedOn w:val="Normal"/>
    <w:rsid w:val="00243503"/>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243503"/>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243503"/>
    <w:pPr>
      <w:spacing w:after="0" w:line="240" w:lineRule="auto"/>
    </w:pPr>
    <w:rPr>
      <w:rFonts w:ascii="Times New Roman" w:eastAsia="Times New Roman" w:hAnsi="Times New Roman" w:cs="Times New Roman"/>
      <w:sz w:val="20"/>
      <w:szCs w:val="20"/>
    </w:rPr>
  </w:style>
  <w:style w:type="paragraph" w:customStyle="1" w:styleId="Style1338">
    <w:name w:val="Style1338"/>
    <w:basedOn w:val="Normal"/>
    <w:rsid w:val="00243503"/>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243503"/>
    <w:pPr>
      <w:spacing w:after="0" w:line="240" w:lineRule="auto"/>
    </w:pPr>
    <w:rPr>
      <w:rFonts w:ascii="Times New Roman" w:eastAsia="Times New Roman" w:hAnsi="Times New Roman" w:cs="Times New Roman"/>
      <w:sz w:val="20"/>
      <w:szCs w:val="20"/>
    </w:rPr>
  </w:style>
  <w:style w:type="paragraph" w:customStyle="1" w:styleId="Style1031">
    <w:name w:val="Style1031"/>
    <w:basedOn w:val="Normal"/>
    <w:rsid w:val="00243503"/>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243503"/>
    <w:pPr>
      <w:spacing w:after="0" w:line="240" w:lineRule="auto"/>
    </w:pPr>
    <w:rPr>
      <w:rFonts w:ascii="Times New Roman" w:eastAsia="Times New Roman" w:hAnsi="Times New Roman" w:cs="Times New Roman"/>
      <w:sz w:val="20"/>
      <w:szCs w:val="20"/>
    </w:rPr>
  </w:style>
  <w:style w:type="paragraph" w:customStyle="1" w:styleId="Style1312">
    <w:name w:val="Style1312"/>
    <w:basedOn w:val="Normal"/>
    <w:rsid w:val="00243503"/>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243503"/>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243503"/>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243503"/>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243503"/>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243503"/>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243503"/>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243503"/>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243503"/>
    <w:pPr>
      <w:spacing w:after="0" w:line="240" w:lineRule="auto"/>
    </w:pPr>
    <w:rPr>
      <w:rFonts w:ascii="Times New Roman" w:eastAsia="Times New Roman" w:hAnsi="Times New Roman" w:cs="Times New Roman"/>
      <w:sz w:val="20"/>
      <w:szCs w:val="20"/>
    </w:rPr>
  </w:style>
  <w:style w:type="paragraph" w:customStyle="1" w:styleId="Style1568">
    <w:name w:val="Style1568"/>
    <w:basedOn w:val="Normal"/>
    <w:rsid w:val="00243503"/>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243503"/>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243503"/>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243503"/>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243503"/>
    <w:pPr>
      <w:spacing w:after="0" w:line="240" w:lineRule="auto"/>
    </w:pPr>
    <w:rPr>
      <w:rFonts w:ascii="Times New Roman" w:eastAsia="Times New Roman" w:hAnsi="Times New Roman" w:cs="Times New Roman"/>
      <w:sz w:val="20"/>
      <w:szCs w:val="20"/>
    </w:rPr>
  </w:style>
  <w:style w:type="paragraph" w:customStyle="1" w:styleId="Style566">
    <w:name w:val="Style566"/>
    <w:basedOn w:val="Normal"/>
    <w:rsid w:val="00243503"/>
    <w:pPr>
      <w:spacing w:after="0" w:line="240" w:lineRule="auto"/>
    </w:pPr>
    <w:rPr>
      <w:rFonts w:ascii="Times New Roman" w:eastAsia="Times New Roman" w:hAnsi="Times New Roman" w:cs="Times New Roman"/>
      <w:sz w:val="20"/>
      <w:szCs w:val="20"/>
    </w:rPr>
  </w:style>
  <w:style w:type="paragraph" w:customStyle="1" w:styleId="Style1042">
    <w:name w:val="Style1042"/>
    <w:basedOn w:val="Normal"/>
    <w:rsid w:val="00243503"/>
    <w:pPr>
      <w:spacing w:after="0" w:line="240" w:lineRule="auto"/>
    </w:pPr>
    <w:rPr>
      <w:rFonts w:ascii="Times New Roman" w:eastAsia="Times New Roman" w:hAnsi="Times New Roman" w:cs="Times New Roman"/>
      <w:sz w:val="20"/>
      <w:szCs w:val="20"/>
    </w:rPr>
  </w:style>
  <w:style w:type="paragraph" w:customStyle="1" w:styleId="Style524">
    <w:name w:val="Style524"/>
    <w:basedOn w:val="Normal"/>
    <w:rsid w:val="00243503"/>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243503"/>
    <w:pPr>
      <w:spacing w:after="0" w:line="240" w:lineRule="auto"/>
    </w:pPr>
    <w:rPr>
      <w:rFonts w:ascii="Times New Roman" w:eastAsia="Times New Roman" w:hAnsi="Times New Roman" w:cs="Times New Roman"/>
      <w:sz w:val="20"/>
      <w:szCs w:val="20"/>
    </w:rPr>
  </w:style>
  <w:style w:type="paragraph" w:customStyle="1" w:styleId="Style1357">
    <w:name w:val="Style1357"/>
    <w:basedOn w:val="Normal"/>
    <w:rsid w:val="00243503"/>
    <w:pPr>
      <w:spacing w:after="0" w:line="240" w:lineRule="auto"/>
    </w:pPr>
    <w:rPr>
      <w:rFonts w:ascii="Times New Roman" w:eastAsia="Times New Roman" w:hAnsi="Times New Roman" w:cs="Times New Roman"/>
      <w:sz w:val="20"/>
      <w:szCs w:val="20"/>
    </w:rPr>
  </w:style>
  <w:style w:type="paragraph" w:customStyle="1" w:styleId="Style972">
    <w:name w:val="Style972"/>
    <w:basedOn w:val="Normal"/>
    <w:rsid w:val="00243503"/>
    <w:pPr>
      <w:spacing w:after="0" w:line="240" w:lineRule="auto"/>
    </w:pPr>
    <w:rPr>
      <w:rFonts w:ascii="Times New Roman" w:eastAsia="Times New Roman" w:hAnsi="Times New Roman" w:cs="Times New Roman"/>
      <w:sz w:val="20"/>
      <w:szCs w:val="20"/>
    </w:rPr>
  </w:style>
  <w:style w:type="paragraph" w:customStyle="1" w:styleId="Style1465">
    <w:name w:val="Style1465"/>
    <w:basedOn w:val="Normal"/>
    <w:rsid w:val="00243503"/>
    <w:pPr>
      <w:spacing w:after="0" w:line="240" w:lineRule="auto"/>
    </w:pPr>
    <w:rPr>
      <w:rFonts w:ascii="Times New Roman" w:eastAsia="Times New Roman" w:hAnsi="Times New Roman" w:cs="Times New Roman"/>
      <w:sz w:val="20"/>
      <w:szCs w:val="20"/>
    </w:rPr>
  </w:style>
  <w:style w:type="paragraph" w:customStyle="1" w:styleId="Style843">
    <w:name w:val="Style843"/>
    <w:basedOn w:val="Normal"/>
    <w:rsid w:val="00243503"/>
    <w:pPr>
      <w:spacing w:after="0" w:line="240" w:lineRule="auto"/>
    </w:pPr>
    <w:rPr>
      <w:rFonts w:ascii="Times New Roman" w:eastAsia="Times New Roman" w:hAnsi="Times New Roman" w:cs="Times New Roman"/>
      <w:sz w:val="20"/>
      <w:szCs w:val="20"/>
    </w:rPr>
  </w:style>
  <w:style w:type="paragraph" w:customStyle="1" w:styleId="Style709">
    <w:name w:val="Style709"/>
    <w:basedOn w:val="Normal"/>
    <w:rsid w:val="00243503"/>
    <w:pPr>
      <w:spacing w:after="0" w:line="240" w:lineRule="auto"/>
    </w:pPr>
    <w:rPr>
      <w:rFonts w:ascii="Times New Roman" w:eastAsia="Times New Roman" w:hAnsi="Times New Roman" w:cs="Times New Roman"/>
      <w:sz w:val="20"/>
      <w:szCs w:val="20"/>
    </w:rPr>
  </w:style>
  <w:style w:type="paragraph" w:customStyle="1" w:styleId="Style1344">
    <w:name w:val="Style1344"/>
    <w:basedOn w:val="Normal"/>
    <w:rsid w:val="00243503"/>
    <w:pPr>
      <w:spacing w:after="0" w:line="240" w:lineRule="auto"/>
    </w:pPr>
    <w:rPr>
      <w:rFonts w:ascii="Times New Roman" w:eastAsia="Times New Roman" w:hAnsi="Times New Roman" w:cs="Times New Roman"/>
      <w:sz w:val="20"/>
      <w:szCs w:val="20"/>
    </w:rPr>
  </w:style>
  <w:style w:type="paragraph" w:customStyle="1" w:styleId="Style561">
    <w:name w:val="Style561"/>
    <w:basedOn w:val="Normal"/>
    <w:rsid w:val="00243503"/>
    <w:pPr>
      <w:spacing w:after="0" w:line="240" w:lineRule="auto"/>
    </w:pPr>
    <w:rPr>
      <w:rFonts w:ascii="Times New Roman" w:eastAsia="Times New Roman" w:hAnsi="Times New Roman" w:cs="Times New Roman"/>
      <w:sz w:val="20"/>
      <w:szCs w:val="20"/>
    </w:rPr>
  </w:style>
  <w:style w:type="paragraph" w:customStyle="1" w:styleId="Style764">
    <w:name w:val="Style764"/>
    <w:basedOn w:val="Normal"/>
    <w:rsid w:val="00243503"/>
    <w:pPr>
      <w:spacing w:after="0" w:line="240" w:lineRule="auto"/>
    </w:pPr>
    <w:rPr>
      <w:rFonts w:ascii="Times New Roman" w:eastAsia="Times New Roman" w:hAnsi="Times New Roman" w:cs="Times New Roman"/>
      <w:sz w:val="20"/>
      <w:szCs w:val="20"/>
    </w:rPr>
  </w:style>
  <w:style w:type="paragraph" w:customStyle="1" w:styleId="Style803">
    <w:name w:val="Style803"/>
    <w:basedOn w:val="Normal"/>
    <w:rsid w:val="00243503"/>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243503"/>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243503"/>
    <w:pPr>
      <w:spacing w:after="0" w:line="240" w:lineRule="auto"/>
    </w:pPr>
    <w:rPr>
      <w:rFonts w:ascii="Times New Roman" w:eastAsia="Times New Roman" w:hAnsi="Times New Roman" w:cs="Times New Roman"/>
      <w:sz w:val="20"/>
      <w:szCs w:val="20"/>
    </w:rPr>
  </w:style>
  <w:style w:type="paragraph" w:customStyle="1" w:styleId="Style1336">
    <w:name w:val="Style1336"/>
    <w:basedOn w:val="Normal"/>
    <w:rsid w:val="00243503"/>
    <w:pPr>
      <w:spacing w:after="0" w:line="240" w:lineRule="auto"/>
    </w:pPr>
    <w:rPr>
      <w:rFonts w:ascii="Times New Roman" w:eastAsia="Times New Roman" w:hAnsi="Times New Roman" w:cs="Times New Roman"/>
      <w:sz w:val="20"/>
      <w:szCs w:val="20"/>
    </w:rPr>
  </w:style>
  <w:style w:type="paragraph" w:customStyle="1" w:styleId="Style456">
    <w:name w:val="Style456"/>
    <w:basedOn w:val="Normal"/>
    <w:rsid w:val="00243503"/>
    <w:pPr>
      <w:spacing w:after="0" w:line="240" w:lineRule="auto"/>
    </w:pPr>
    <w:rPr>
      <w:rFonts w:ascii="Times New Roman" w:eastAsia="Times New Roman" w:hAnsi="Times New Roman" w:cs="Times New Roman"/>
      <w:sz w:val="20"/>
      <w:szCs w:val="20"/>
    </w:rPr>
  </w:style>
  <w:style w:type="paragraph" w:customStyle="1" w:styleId="Style270">
    <w:name w:val="Style270"/>
    <w:basedOn w:val="Normal"/>
    <w:rsid w:val="00243503"/>
    <w:pPr>
      <w:spacing w:after="0" w:line="240" w:lineRule="auto"/>
    </w:pPr>
    <w:rPr>
      <w:rFonts w:ascii="Times New Roman" w:eastAsia="Times New Roman" w:hAnsi="Times New Roman" w:cs="Times New Roman"/>
      <w:sz w:val="20"/>
      <w:szCs w:val="20"/>
    </w:rPr>
  </w:style>
  <w:style w:type="paragraph" w:customStyle="1" w:styleId="Style326">
    <w:name w:val="Style326"/>
    <w:basedOn w:val="Normal"/>
    <w:rsid w:val="00243503"/>
    <w:pPr>
      <w:spacing w:after="0" w:line="240" w:lineRule="auto"/>
    </w:pPr>
    <w:rPr>
      <w:rFonts w:ascii="Times New Roman" w:eastAsia="Times New Roman" w:hAnsi="Times New Roman" w:cs="Times New Roman"/>
      <w:sz w:val="20"/>
      <w:szCs w:val="20"/>
    </w:rPr>
  </w:style>
  <w:style w:type="paragraph" w:customStyle="1" w:styleId="Style1571">
    <w:name w:val="Style1571"/>
    <w:basedOn w:val="Normal"/>
    <w:rsid w:val="00243503"/>
    <w:pPr>
      <w:spacing w:after="0" w:line="240" w:lineRule="auto"/>
    </w:pPr>
    <w:rPr>
      <w:rFonts w:ascii="Times New Roman" w:eastAsia="Times New Roman" w:hAnsi="Times New Roman" w:cs="Times New Roman"/>
      <w:sz w:val="20"/>
      <w:szCs w:val="20"/>
    </w:rPr>
  </w:style>
  <w:style w:type="paragraph" w:customStyle="1" w:styleId="Style313">
    <w:name w:val="Style313"/>
    <w:basedOn w:val="Normal"/>
    <w:rsid w:val="00243503"/>
    <w:pPr>
      <w:spacing w:after="0" w:line="240" w:lineRule="auto"/>
    </w:pPr>
    <w:rPr>
      <w:rFonts w:ascii="Times New Roman" w:eastAsia="Times New Roman" w:hAnsi="Times New Roman" w:cs="Times New Roman"/>
      <w:sz w:val="20"/>
      <w:szCs w:val="20"/>
    </w:rPr>
  </w:style>
  <w:style w:type="paragraph" w:customStyle="1" w:styleId="Style1418">
    <w:name w:val="Style1418"/>
    <w:basedOn w:val="Normal"/>
    <w:rsid w:val="00243503"/>
    <w:pPr>
      <w:spacing w:after="0" w:line="240" w:lineRule="auto"/>
    </w:pPr>
    <w:rPr>
      <w:rFonts w:ascii="Times New Roman" w:eastAsia="Times New Roman" w:hAnsi="Times New Roman" w:cs="Times New Roman"/>
      <w:sz w:val="20"/>
      <w:szCs w:val="20"/>
    </w:rPr>
  </w:style>
  <w:style w:type="paragraph" w:customStyle="1" w:styleId="Style1040">
    <w:name w:val="Style1040"/>
    <w:basedOn w:val="Normal"/>
    <w:rsid w:val="00243503"/>
    <w:pPr>
      <w:spacing w:after="0" w:line="240" w:lineRule="auto"/>
    </w:pPr>
    <w:rPr>
      <w:rFonts w:ascii="Times New Roman" w:eastAsia="Times New Roman" w:hAnsi="Times New Roman" w:cs="Times New Roman"/>
      <w:sz w:val="20"/>
      <w:szCs w:val="20"/>
    </w:rPr>
  </w:style>
  <w:style w:type="paragraph" w:customStyle="1" w:styleId="Style497">
    <w:name w:val="Style497"/>
    <w:basedOn w:val="Normal"/>
    <w:rsid w:val="00243503"/>
    <w:pPr>
      <w:spacing w:after="0" w:line="240" w:lineRule="auto"/>
    </w:pPr>
    <w:rPr>
      <w:rFonts w:ascii="Times New Roman" w:eastAsia="Times New Roman" w:hAnsi="Times New Roman" w:cs="Times New Roman"/>
      <w:sz w:val="20"/>
      <w:szCs w:val="20"/>
    </w:rPr>
  </w:style>
  <w:style w:type="paragraph" w:customStyle="1" w:styleId="Style1380">
    <w:name w:val="Style1380"/>
    <w:basedOn w:val="Normal"/>
    <w:rsid w:val="00243503"/>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rsid w:val="00243503"/>
    <w:pPr>
      <w:spacing w:after="0" w:line="240" w:lineRule="auto"/>
    </w:pPr>
    <w:rPr>
      <w:rFonts w:ascii="Times New Roman" w:eastAsia="Times New Roman" w:hAnsi="Times New Roman" w:cs="Times New Roman"/>
      <w:sz w:val="20"/>
      <w:szCs w:val="20"/>
    </w:rPr>
  </w:style>
  <w:style w:type="paragraph" w:customStyle="1" w:styleId="Style1901">
    <w:name w:val="Style1901"/>
    <w:basedOn w:val="Normal"/>
    <w:rsid w:val="00243503"/>
    <w:pPr>
      <w:spacing w:after="0" w:line="240" w:lineRule="auto"/>
    </w:pPr>
    <w:rPr>
      <w:rFonts w:ascii="Times New Roman" w:eastAsia="Times New Roman" w:hAnsi="Times New Roman" w:cs="Times New Roman"/>
      <w:sz w:val="20"/>
      <w:szCs w:val="20"/>
    </w:rPr>
  </w:style>
  <w:style w:type="paragraph" w:customStyle="1" w:styleId="Style1273">
    <w:name w:val="Style1273"/>
    <w:basedOn w:val="Normal"/>
    <w:rsid w:val="00243503"/>
    <w:pPr>
      <w:spacing w:after="0" w:line="240" w:lineRule="auto"/>
    </w:pPr>
    <w:rPr>
      <w:rFonts w:ascii="Times New Roman" w:eastAsia="Times New Roman" w:hAnsi="Times New Roman" w:cs="Times New Roman"/>
      <w:sz w:val="20"/>
      <w:szCs w:val="20"/>
    </w:rPr>
  </w:style>
  <w:style w:type="paragraph" w:customStyle="1" w:styleId="Style1627">
    <w:name w:val="Style1627"/>
    <w:basedOn w:val="Normal"/>
    <w:rsid w:val="00243503"/>
    <w:pPr>
      <w:spacing w:after="0" w:line="240" w:lineRule="auto"/>
    </w:pPr>
    <w:rPr>
      <w:rFonts w:ascii="Times New Roman" w:eastAsia="Times New Roman" w:hAnsi="Times New Roman" w:cs="Times New Roman"/>
      <w:sz w:val="20"/>
      <w:szCs w:val="20"/>
    </w:rPr>
  </w:style>
  <w:style w:type="paragraph" w:customStyle="1" w:styleId="Style508">
    <w:name w:val="Style508"/>
    <w:basedOn w:val="Normal"/>
    <w:rsid w:val="00243503"/>
    <w:pPr>
      <w:spacing w:after="0" w:line="240" w:lineRule="auto"/>
    </w:pPr>
    <w:rPr>
      <w:rFonts w:ascii="Times New Roman" w:eastAsia="Times New Roman" w:hAnsi="Times New Roman" w:cs="Times New Roman"/>
      <w:sz w:val="20"/>
      <w:szCs w:val="20"/>
    </w:rPr>
  </w:style>
  <w:style w:type="paragraph" w:customStyle="1" w:styleId="Style662">
    <w:name w:val="Style662"/>
    <w:basedOn w:val="Normal"/>
    <w:rsid w:val="00243503"/>
    <w:pPr>
      <w:spacing w:after="0" w:line="240" w:lineRule="auto"/>
    </w:pPr>
    <w:rPr>
      <w:rFonts w:ascii="Times New Roman" w:eastAsia="Times New Roman" w:hAnsi="Times New Roman" w:cs="Times New Roman"/>
      <w:sz w:val="20"/>
      <w:szCs w:val="20"/>
    </w:rPr>
  </w:style>
  <w:style w:type="paragraph" w:customStyle="1" w:styleId="Style1286">
    <w:name w:val="Style1286"/>
    <w:basedOn w:val="Normal"/>
    <w:rsid w:val="00243503"/>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243503"/>
    <w:pPr>
      <w:spacing w:after="0" w:line="240" w:lineRule="auto"/>
    </w:pPr>
    <w:rPr>
      <w:rFonts w:ascii="Times New Roman" w:eastAsia="Times New Roman" w:hAnsi="Times New Roman" w:cs="Times New Roman"/>
      <w:sz w:val="20"/>
      <w:szCs w:val="20"/>
    </w:rPr>
  </w:style>
  <w:style w:type="paragraph" w:customStyle="1" w:styleId="Style1401">
    <w:name w:val="Style1401"/>
    <w:basedOn w:val="Normal"/>
    <w:rsid w:val="00243503"/>
    <w:pPr>
      <w:spacing w:after="0" w:line="240" w:lineRule="auto"/>
    </w:pPr>
    <w:rPr>
      <w:rFonts w:ascii="Times New Roman" w:eastAsia="Times New Roman" w:hAnsi="Times New Roman" w:cs="Times New Roman"/>
      <w:sz w:val="20"/>
      <w:szCs w:val="20"/>
    </w:rPr>
  </w:style>
  <w:style w:type="paragraph" w:customStyle="1" w:styleId="Style503">
    <w:name w:val="Style503"/>
    <w:basedOn w:val="Normal"/>
    <w:rsid w:val="00243503"/>
    <w:pPr>
      <w:spacing w:after="0" w:line="240" w:lineRule="auto"/>
    </w:pPr>
    <w:rPr>
      <w:rFonts w:ascii="Times New Roman" w:eastAsia="Times New Roman" w:hAnsi="Times New Roman" w:cs="Times New Roman"/>
      <w:sz w:val="20"/>
      <w:szCs w:val="20"/>
    </w:rPr>
  </w:style>
  <w:style w:type="paragraph" w:customStyle="1" w:styleId="Style1303">
    <w:name w:val="Style1303"/>
    <w:basedOn w:val="Normal"/>
    <w:rsid w:val="00243503"/>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243503"/>
    <w:pPr>
      <w:spacing w:after="0" w:line="240" w:lineRule="auto"/>
    </w:pPr>
    <w:rPr>
      <w:rFonts w:ascii="Times New Roman" w:eastAsia="Times New Roman" w:hAnsi="Times New Roman" w:cs="Times New Roman"/>
      <w:sz w:val="20"/>
      <w:szCs w:val="20"/>
    </w:rPr>
  </w:style>
  <w:style w:type="paragraph" w:customStyle="1" w:styleId="Style837">
    <w:name w:val="Style837"/>
    <w:basedOn w:val="Normal"/>
    <w:rsid w:val="00243503"/>
    <w:pPr>
      <w:spacing w:after="0" w:line="240" w:lineRule="auto"/>
    </w:pPr>
    <w:rPr>
      <w:rFonts w:ascii="Times New Roman" w:eastAsia="Times New Roman" w:hAnsi="Times New Roman" w:cs="Times New Roman"/>
      <w:sz w:val="20"/>
      <w:szCs w:val="20"/>
    </w:rPr>
  </w:style>
  <w:style w:type="paragraph" w:customStyle="1" w:styleId="Style1921">
    <w:name w:val="Style1921"/>
    <w:basedOn w:val="Normal"/>
    <w:rsid w:val="00243503"/>
    <w:pPr>
      <w:spacing w:after="0" w:line="240" w:lineRule="auto"/>
    </w:pPr>
    <w:rPr>
      <w:rFonts w:ascii="Times New Roman" w:eastAsia="Times New Roman" w:hAnsi="Times New Roman" w:cs="Times New Roman"/>
      <w:sz w:val="20"/>
      <w:szCs w:val="20"/>
    </w:rPr>
  </w:style>
  <w:style w:type="paragraph" w:customStyle="1" w:styleId="Style1089">
    <w:name w:val="Style1089"/>
    <w:basedOn w:val="Normal"/>
    <w:rsid w:val="00243503"/>
    <w:pPr>
      <w:spacing w:after="0" w:line="240" w:lineRule="auto"/>
    </w:pPr>
    <w:rPr>
      <w:rFonts w:ascii="Times New Roman" w:eastAsia="Times New Roman" w:hAnsi="Times New Roman" w:cs="Times New Roman"/>
      <w:sz w:val="20"/>
      <w:szCs w:val="20"/>
    </w:rPr>
  </w:style>
  <w:style w:type="paragraph" w:customStyle="1" w:styleId="Style626">
    <w:name w:val="Style626"/>
    <w:basedOn w:val="Normal"/>
    <w:rsid w:val="00243503"/>
    <w:pPr>
      <w:spacing w:after="0" w:line="240" w:lineRule="auto"/>
    </w:pPr>
    <w:rPr>
      <w:rFonts w:ascii="Times New Roman" w:eastAsia="Times New Roman" w:hAnsi="Times New Roman" w:cs="Times New Roman"/>
      <w:sz w:val="20"/>
      <w:szCs w:val="20"/>
    </w:rPr>
  </w:style>
  <w:style w:type="paragraph" w:customStyle="1" w:styleId="Style629">
    <w:name w:val="Style629"/>
    <w:basedOn w:val="Normal"/>
    <w:rsid w:val="00243503"/>
    <w:pPr>
      <w:spacing w:after="0" w:line="240" w:lineRule="auto"/>
    </w:pPr>
    <w:rPr>
      <w:rFonts w:ascii="Times New Roman" w:eastAsia="Times New Roman" w:hAnsi="Times New Roman" w:cs="Times New Roman"/>
      <w:sz w:val="20"/>
      <w:szCs w:val="20"/>
    </w:rPr>
  </w:style>
  <w:style w:type="paragraph" w:customStyle="1" w:styleId="Style460">
    <w:name w:val="Style460"/>
    <w:basedOn w:val="Normal"/>
    <w:rsid w:val="00243503"/>
    <w:pPr>
      <w:spacing w:after="0" w:line="240" w:lineRule="auto"/>
    </w:pPr>
    <w:rPr>
      <w:rFonts w:ascii="Times New Roman" w:eastAsia="Times New Roman" w:hAnsi="Times New Roman" w:cs="Times New Roman"/>
      <w:sz w:val="20"/>
      <w:szCs w:val="20"/>
    </w:rPr>
  </w:style>
  <w:style w:type="paragraph" w:customStyle="1" w:styleId="Style1041">
    <w:name w:val="Style1041"/>
    <w:basedOn w:val="Normal"/>
    <w:rsid w:val="0024350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43503"/>
    <w:rPr>
      <w:rFonts w:ascii="Times New Roman" w:eastAsia="Times New Roman" w:hAnsi="Times New Roman" w:cs="Times New Roman"/>
      <w:b/>
      <w:bCs/>
      <w:i w:val="0"/>
      <w:iCs w:val="0"/>
      <w:smallCaps w:val="0"/>
      <w:spacing w:val="-10"/>
      <w:sz w:val="36"/>
      <w:szCs w:val="36"/>
    </w:rPr>
  </w:style>
  <w:style w:type="character" w:customStyle="1" w:styleId="CharStyle3">
    <w:name w:val="CharStyle3"/>
    <w:basedOn w:val="DefaultParagraphFont"/>
    <w:rsid w:val="00243503"/>
    <w:rPr>
      <w:rFonts w:ascii="Times New Roman" w:eastAsia="Times New Roman" w:hAnsi="Times New Roman" w:cs="Times New Roman"/>
      <w:b/>
      <w:bCs/>
      <w:i w:val="0"/>
      <w:iCs w:val="0"/>
      <w:smallCaps w:val="0"/>
      <w:sz w:val="24"/>
      <w:szCs w:val="24"/>
    </w:rPr>
  </w:style>
  <w:style w:type="character" w:customStyle="1" w:styleId="CharStyle20">
    <w:name w:val="CharStyle20"/>
    <w:basedOn w:val="DefaultParagraphFont"/>
    <w:rsid w:val="00243503"/>
    <w:rPr>
      <w:rFonts w:ascii="Times New Roman" w:eastAsia="Times New Roman" w:hAnsi="Times New Roman" w:cs="Times New Roman"/>
      <w:b w:val="0"/>
      <w:bCs w:val="0"/>
      <w:i w:val="0"/>
      <w:iCs w:val="0"/>
      <w:smallCaps w:val="0"/>
      <w:sz w:val="22"/>
      <w:szCs w:val="22"/>
    </w:rPr>
  </w:style>
  <w:style w:type="character" w:customStyle="1" w:styleId="CharStyle22">
    <w:name w:val="CharStyle22"/>
    <w:basedOn w:val="DefaultParagraphFont"/>
    <w:rsid w:val="00243503"/>
    <w:rPr>
      <w:rFonts w:ascii="Times New Roman" w:eastAsia="Times New Roman" w:hAnsi="Times New Roman" w:cs="Times New Roman"/>
      <w:b w:val="0"/>
      <w:bCs w:val="0"/>
      <w:i w:val="0"/>
      <w:iCs w:val="0"/>
      <w:smallCaps w:val="0"/>
      <w:sz w:val="14"/>
      <w:szCs w:val="14"/>
    </w:rPr>
  </w:style>
  <w:style w:type="character" w:customStyle="1" w:styleId="CharStyle51">
    <w:name w:val="CharStyle51"/>
    <w:basedOn w:val="DefaultParagraphFont"/>
    <w:rsid w:val="00243503"/>
    <w:rPr>
      <w:rFonts w:ascii="Times New Roman" w:eastAsia="Times New Roman" w:hAnsi="Times New Roman" w:cs="Times New Roman"/>
      <w:b w:val="0"/>
      <w:bCs w:val="0"/>
      <w:i w:val="0"/>
      <w:iCs w:val="0"/>
      <w:smallCaps w:val="0"/>
      <w:sz w:val="16"/>
      <w:szCs w:val="16"/>
    </w:rPr>
  </w:style>
  <w:style w:type="character" w:customStyle="1" w:styleId="CharStyle58">
    <w:name w:val="CharStyle58"/>
    <w:basedOn w:val="DefaultParagraphFont"/>
    <w:rsid w:val="00243503"/>
    <w:rPr>
      <w:rFonts w:ascii="Times New Roman" w:eastAsia="Times New Roman" w:hAnsi="Times New Roman" w:cs="Times New Roman"/>
      <w:b w:val="0"/>
      <w:bCs w:val="0"/>
      <w:i w:val="0"/>
      <w:iCs w:val="0"/>
      <w:smallCaps/>
      <w:sz w:val="16"/>
      <w:szCs w:val="16"/>
    </w:rPr>
  </w:style>
  <w:style w:type="character" w:customStyle="1" w:styleId="CharStyle65">
    <w:name w:val="CharStyle65"/>
    <w:basedOn w:val="DefaultParagraphFont"/>
    <w:rsid w:val="00243503"/>
    <w:rPr>
      <w:rFonts w:ascii="Century Gothic" w:eastAsia="Century Gothic" w:hAnsi="Century Gothic" w:cs="Century Gothic"/>
      <w:b/>
      <w:bCs/>
      <w:i w:val="0"/>
      <w:iCs w:val="0"/>
      <w:smallCaps w:val="0"/>
      <w:spacing w:val="-10"/>
      <w:sz w:val="22"/>
      <w:szCs w:val="22"/>
    </w:rPr>
  </w:style>
  <w:style w:type="character" w:customStyle="1" w:styleId="CharStyle76">
    <w:name w:val="CharStyle76"/>
    <w:basedOn w:val="DefaultParagraphFont"/>
    <w:rsid w:val="00243503"/>
    <w:rPr>
      <w:rFonts w:ascii="Times New Roman" w:eastAsia="Times New Roman" w:hAnsi="Times New Roman" w:cs="Times New Roman"/>
      <w:b w:val="0"/>
      <w:bCs w:val="0"/>
      <w:i w:val="0"/>
      <w:iCs w:val="0"/>
      <w:smallCaps w:val="0"/>
      <w:w w:val="20"/>
      <w:sz w:val="22"/>
      <w:szCs w:val="22"/>
    </w:rPr>
  </w:style>
  <w:style w:type="character" w:customStyle="1" w:styleId="CharStyle107">
    <w:name w:val="CharStyle107"/>
    <w:basedOn w:val="DefaultParagraphFont"/>
    <w:rsid w:val="00243503"/>
    <w:rPr>
      <w:rFonts w:ascii="Times New Roman" w:eastAsia="Times New Roman" w:hAnsi="Times New Roman" w:cs="Times New Roman"/>
      <w:b/>
      <w:bCs/>
      <w:i/>
      <w:iCs/>
      <w:smallCaps w:val="0"/>
      <w:sz w:val="14"/>
      <w:szCs w:val="14"/>
    </w:rPr>
  </w:style>
  <w:style w:type="character" w:customStyle="1" w:styleId="CharStyle162">
    <w:name w:val="CharStyle162"/>
    <w:basedOn w:val="DefaultParagraphFont"/>
    <w:rsid w:val="00243503"/>
    <w:rPr>
      <w:rFonts w:ascii="Times New Roman" w:eastAsia="Times New Roman" w:hAnsi="Times New Roman" w:cs="Times New Roman"/>
      <w:b/>
      <w:bCs/>
      <w:i w:val="0"/>
      <w:iCs w:val="0"/>
      <w:smallCaps w:val="0"/>
      <w:sz w:val="16"/>
      <w:szCs w:val="16"/>
    </w:rPr>
  </w:style>
  <w:style w:type="character" w:customStyle="1" w:styleId="CharStyle175">
    <w:name w:val="CharStyle175"/>
    <w:basedOn w:val="DefaultParagraphFont"/>
    <w:rsid w:val="00243503"/>
    <w:rPr>
      <w:rFonts w:ascii="Times New Roman" w:eastAsia="Times New Roman" w:hAnsi="Times New Roman" w:cs="Times New Roman"/>
      <w:b/>
      <w:bCs/>
      <w:i w:val="0"/>
      <w:iCs w:val="0"/>
      <w:smallCaps w:val="0"/>
      <w:sz w:val="16"/>
      <w:szCs w:val="16"/>
    </w:rPr>
  </w:style>
  <w:style w:type="character" w:customStyle="1" w:styleId="CharStyle176">
    <w:name w:val="CharStyle176"/>
    <w:basedOn w:val="DefaultParagraphFont"/>
    <w:rsid w:val="00243503"/>
    <w:rPr>
      <w:rFonts w:ascii="Times New Roman" w:eastAsia="Times New Roman" w:hAnsi="Times New Roman" w:cs="Times New Roman"/>
      <w:b/>
      <w:bCs/>
      <w:i w:val="0"/>
      <w:iCs w:val="0"/>
      <w:smallCaps w:val="0"/>
      <w:sz w:val="16"/>
      <w:szCs w:val="16"/>
    </w:rPr>
  </w:style>
  <w:style w:type="character" w:customStyle="1" w:styleId="CharStyle180">
    <w:name w:val="CharStyle180"/>
    <w:basedOn w:val="DefaultParagraphFont"/>
    <w:rsid w:val="00243503"/>
    <w:rPr>
      <w:rFonts w:ascii="Times New Roman" w:eastAsia="Times New Roman" w:hAnsi="Times New Roman" w:cs="Times New Roman"/>
      <w:b/>
      <w:bCs/>
      <w:i/>
      <w:iCs/>
      <w:smallCaps w:val="0"/>
      <w:sz w:val="24"/>
      <w:szCs w:val="24"/>
    </w:rPr>
  </w:style>
  <w:style w:type="character" w:customStyle="1" w:styleId="CharStyle401">
    <w:name w:val="CharStyle401"/>
    <w:basedOn w:val="DefaultParagraphFont"/>
    <w:rsid w:val="00243503"/>
    <w:rPr>
      <w:rFonts w:ascii="Times New Roman" w:eastAsia="Times New Roman" w:hAnsi="Times New Roman" w:cs="Times New Roman"/>
      <w:b/>
      <w:bCs/>
      <w:i w:val="0"/>
      <w:iCs w:val="0"/>
      <w:smallCaps/>
      <w:sz w:val="22"/>
      <w:szCs w:val="22"/>
    </w:rPr>
  </w:style>
  <w:style w:type="character" w:customStyle="1" w:styleId="CharStyle433">
    <w:name w:val="CharStyle433"/>
    <w:basedOn w:val="DefaultParagraphFont"/>
    <w:rsid w:val="00243503"/>
    <w:rPr>
      <w:rFonts w:ascii="Times New Roman" w:eastAsia="Times New Roman" w:hAnsi="Times New Roman" w:cs="Times New Roman"/>
      <w:b/>
      <w:bCs/>
      <w:i/>
      <w:iCs/>
      <w:smallCaps w:val="0"/>
      <w:spacing w:val="20"/>
      <w:sz w:val="16"/>
      <w:szCs w:val="16"/>
    </w:rPr>
  </w:style>
  <w:style w:type="character" w:customStyle="1" w:styleId="CharStyle477">
    <w:name w:val="CharStyle477"/>
    <w:basedOn w:val="DefaultParagraphFont"/>
    <w:rsid w:val="00243503"/>
    <w:rPr>
      <w:rFonts w:ascii="Times New Roman" w:eastAsia="Times New Roman" w:hAnsi="Times New Roman" w:cs="Times New Roman"/>
      <w:b w:val="0"/>
      <w:bCs w:val="0"/>
      <w:i w:val="0"/>
      <w:iCs w:val="0"/>
      <w:smallCaps/>
      <w:sz w:val="16"/>
      <w:szCs w:val="16"/>
    </w:rPr>
  </w:style>
  <w:style w:type="character" w:customStyle="1" w:styleId="CharStyle505">
    <w:name w:val="CharStyle505"/>
    <w:basedOn w:val="DefaultParagraphFont"/>
    <w:rsid w:val="00243503"/>
    <w:rPr>
      <w:rFonts w:ascii="Palatino Linotype" w:eastAsia="Palatino Linotype" w:hAnsi="Palatino Linotype" w:cs="Palatino Linotype"/>
      <w:b/>
      <w:bCs/>
      <w:i w:val="0"/>
      <w:iCs w:val="0"/>
      <w:smallCaps w:val="0"/>
      <w:w w:val="50"/>
      <w:sz w:val="26"/>
      <w:szCs w:val="26"/>
    </w:rPr>
  </w:style>
  <w:style w:type="character" w:customStyle="1" w:styleId="CharStyle508">
    <w:name w:val="CharStyle508"/>
    <w:basedOn w:val="DefaultParagraphFont"/>
    <w:rsid w:val="00243503"/>
    <w:rPr>
      <w:rFonts w:ascii="Times New Roman" w:eastAsia="Times New Roman" w:hAnsi="Times New Roman" w:cs="Times New Roman"/>
      <w:b/>
      <w:bCs/>
      <w:i w:val="0"/>
      <w:iCs w:val="0"/>
      <w:smallCaps w:val="0"/>
      <w:sz w:val="14"/>
      <w:szCs w:val="14"/>
    </w:rPr>
  </w:style>
  <w:style w:type="character" w:customStyle="1" w:styleId="CharStyle511">
    <w:name w:val="CharStyle511"/>
    <w:basedOn w:val="DefaultParagraphFont"/>
    <w:rsid w:val="00243503"/>
    <w:rPr>
      <w:rFonts w:ascii="Times New Roman" w:eastAsia="Times New Roman" w:hAnsi="Times New Roman" w:cs="Times New Roman"/>
      <w:b w:val="0"/>
      <w:bCs w:val="0"/>
      <w:i/>
      <w:iCs/>
      <w:smallCaps w:val="0"/>
      <w:sz w:val="16"/>
      <w:szCs w:val="16"/>
    </w:rPr>
  </w:style>
  <w:style w:type="character" w:customStyle="1" w:styleId="CharStyle518">
    <w:name w:val="CharStyle518"/>
    <w:basedOn w:val="DefaultParagraphFont"/>
    <w:rsid w:val="00243503"/>
    <w:rPr>
      <w:rFonts w:ascii="Times New Roman" w:eastAsia="Times New Roman" w:hAnsi="Times New Roman" w:cs="Times New Roman"/>
      <w:b/>
      <w:bCs/>
      <w:i w:val="0"/>
      <w:iCs w:val="0"/>
      <w:smallCaps/>
      <w:sz w:val="14"/>
      <w:szCs w:val="14"/>
    </w:rPr>
  </w:style>
  <w:style w:type="character" w:customStyle="1" w:styleId="CharStyle521">
    <w:name w:val="CharStyle521"/>
    <w:basedOn w:val="DefaultParagraphFont"/>
    <w:rsid w:val="00243503"/>
    <w:rPr>
      <w:rFonts w:ascii="Times New Roman" w:eastAsia="Times New Roman" w:hAnsi="Times New Roman" w:cs="Times New Roman"/>
      <w:b/>
      <w:bCs/>
      <w:i/>
      <w:iCs/>
      <w:smallCaps w:val="0"/>
      <w:spacing w:val="10"/>
      <w:sz w:val="16"/>
      <w:szCs w:val="16"/>
    </w:rPr>
  </w:style>
  <w:style w:type="character" w:customStyle="1" w:styleId="CharStyle524">
    <w:name w:val="CharStyle524"/>
    <w:basedOn w:val="DefaultParagraphFont"/>
    <w:rsid w:val="00243503"/>
    <w:rPr>
      <w:rFonts w:ascii="Times New Roman" w:eastAsia="Times New Roman" w:hAnsi="Times New Roman" w:cs="Times New Roman"/>
      <w:b/>
      <w:bCs/>
      <w:i w:val="0"/>
      <w:iCs w:val="0"/>
      <w:smallCaps w:val="0"/>
      <w:w w:val="10"/>
      <w:sz w:val="22"/>
      <w:szCs w:val="22"/>
    </w:rPr>
  </w:style>
  <w:style w:type="character" w:customStyle="1" w:styleId="CharStyle525">
    <w:name w:val="CharStyle525"/>
    <w:basedOn w:val="DefaultParagraphFont"/>
    <w:rsid w:val="00243503"/>
    <w:rPr>
      <w:rFonts w:ascii="Georgia" w:eastAsia="Georgia" w:hAnsi="Georgia" w:cs="Georgia"/>
      <w:b/>
      <w:bCs/>
      <w:i w:val="0"/>
      <w:iCs w:val="0"/>
      <w:smallCaps w:val="0"/>
      <w:w w:val="20"/>
      <w:sz w:val="14"/>
      <w:szCs w:val="14"/>
    </w:rPr>
  </w:style>
  <w:style w:type="character" w:customStyle="1" w:styleId="CharStyle706">
    <w:name w:val="CharStyle706"/>
    <w:basedOn w:val="DefaultParagraphFont"/>
    <w:rsid w:val="00243503"/>
    <w:rPr>
      <w:rFonts w:ascii="Times New Roman" w:eastAsia="Times New Roman" w:hAnsi="Times New Roman" w:cs="Times New Roman"/>
      <w:b w:val="0"/>
      <w:bCs w:val="0"/>
      <w:i/>
      <w:iCs/>
      <w:smallCaps w:val="0"/>
      <w:sz w:val="22"/>
      <w:szCs w:val="22"/>
    </w:rPr>
  </w:style>
  <w:style w:type="character" w:customStyle="1" w:styleId="CharStyle712">
    <w:name w:val="CharStyle712"/>
    <w:basedOn w:val="DefaultParagraphFont"/>
    <w:rsid w:val="00243503"/>
    <w:rPr>
      <w:rFonts w:ascii="Times New Roman" w:eastAsia="Times New Roman" w:hAnsi="Times New Roman" w:cs="Times New Roman"/>
      <w:b/>
      <w:bCs/>
      <w:i/>
      <w:iCs/>
      <w:smallCaps w:val="0"/>
      <w:spacing w:val="10"/>
      <w:sz w:val="20"/>
      <w:szCs w:val="20"/>
    </w:rPr>
  </w:style>
  <w:style w:type="character" w:customStyle="1" w:styleId="CharStyle803">
    <w:name w:val="CharStyle803"/>
    <w:basedOn w:val="DefaultParagraphFont"/>
    <w:rsid w:val="00243503"/>
    <w:rPr>
      <w:rFonts w:ascii="Times New Roman" w:eastAsia="Times New Roman" w:hAnsi="Times New Roman" w:cs="Times New Roman"/>
      <w:b/>
      <w:bCs/>
      <w:i/>
      <w:iCs/>
      <w:smallCaps w:val="0"/>
      <w:spacing w:val="30"/>
      <w:sz w:val="22"/>
      <w:szCs w:val="22"/>
    </w:rPr>
  </w:style>
  <w:style w:type="character" w:customStyle="1" w:styleId="CharStyle863">
    <w:name w:val="CharStyle863"/>
    <w:basedOn w:val="DefaultParagraphFont"/>
    <w:rsid w:val="00243503"/>
    <w:rPr>
      <w:rFonts w:ascii="Georgia" w:eastAsia="Georgia" w:hAnsi="Georgia" w:cs="Georgia"/>
      <w:b/>
      <w:bCs/>
      <w:i w:val="0"/>
      <w:iCs w:val="0"/>
      <w:smallCaps/>
      <w:sz w:val="16"/>
      <w:szCs w:val="16"/>
    </w:rPr>
  </w:style>
  <w:style w:type="character" w:customStyle="1" w:styleId="CharStyle906">
    <w:name w:val="CharStyle906"/>
    <w:basedOn w:val="DefaultParagraphFont"/>
    <w:rsid w:val="00243503"/>
    <w:rPr>
      <w:rFonts w:ascii="Times New Roman" w:eastAsia="Times New Roman" w:hAnsi="Times New Roman" w:cs="Times New Roman"/>
      <w:b/>
      <w:bCs/>
      <w:i w:val="0"/>
      <w:iCs w:val="0"/>
      <w:smallCaps w:val="0"/>
      <w:spacing w:val="-10"/>
      <w:sz w:val="24"/>
      <w:szCs w:val="24"/>
    </w:rPr>
  </w:style>
  <w:style w:type="character" w:customStyle="1" w:styleId="CharStyle908">
    <w:name w:val="CharStyle908"/>
    <w:basedOn w:val="DefaultParagraphFont"/>
    <w:rsid w:val="00243503"/>
    <w:rPr>
      <w:rFonts w:ascii="Times New Roman" w:eastAsia="Times New Roman" w:hAnsi="Times New Roman" w:cs="Times New Roman"/>
      <w:b w:val="0"/>
      <w:bCs w:val="0"/>
      <w:i w:val="0"/>
      <w:iCs w:val="0"/>
      <w:smallCaps/>
      <w:sz w:val="12"/>
      <w:szCs w:val="12"/>
    </w:rPr>
  </w:style>
  <w:style w:type="character" w:customStyle="1" w:styleId="CharStyle918">
    <w:name w:val="CharStyle918"/>
    <w:basedOn w:val="DefaultParagraphFont"/>
    <w:rsid w:val="00243503"/>
    <w:rPr>
      <w:rFonts w:ascii="Sylfaen" w:eastAsia="Sylfaen" w:hAnsi="Sylfaen" w:cs="Sylfaen"/>
      <w:b/>
      <w:bCs/>
      <w:i w:val="0"/>
      <w:iCs w:val="0"/>
      <w:smallCaps w:val="0"/>
      <w:sz w:val="52"/>
      <w:szCs w:val="52"/>
    </w:rPr>
  </w:style>
  <w:style w:type="paragraph" w:styleId="Header">
    <w:name w:val="header"/>
    <w:basedOn w:val="Normal"/>
    <w:link w:val="HeaderChar"/>
    <w:uiPriority w:val="99"/>
    <w:semiHidden/>
    <w:unhideWhenUsed/>
    <w:rsid w:val="00C030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3009"/>
  </w:style>
  <w:style w:type="paragraph" w:styleId="Footer">
    <w:name w:val="footer"/>
    <w:basedOn w:val="Normal"/>
    <w:link w:val="FooterChar"/>
    <w:uiPriority w:val="99"/>
    <w:semiHidden/>
    <w:unhideWhenUsed/>
    <w:rsid w:val="00C030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30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28</cp:revision>
  <dcterms:created xsi:type="dcterms:W3CDTF">2002-01-01T21:58:00Z</dcterms:created>
  <dcterms:modified xsi:type="dcterms:W3CDTF">2019-01-09T22:38:00Z</dcterms:modified>
</cp:coreProperties>
</file>