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03" w:rsidRPr="00F132D0" w:rsidRDefault="00623A43" w:rsidP="00594E2C">
      <w:pPr>
        <w:spacing w:before="5000" w:after="0" w:line="240" w:lineRule="auto"/>
        <w:jc w:val="center"/>
        <w:rPr>
          <w:rFonts w:ascii="Times New Roman" w:hAnsi="Times New Roman" w:cs="Times New Roman"/>
          <w:b/>
          <w:sz w:val="36"/>
        </w:rPr>
      </w:pPr>
      <w:r w:rsidRPr="00F132D0">
        <w:rPr>
          <w:rFonts w:ascii="Times New Roman" w:hAnsi="Times New Roman" w:cs="Times New Roman"/>
          <w:b/>
          <w:sz w:val="36"/>
        </w:rPr>
        <w:t>Air Navigation (Charges)</w:t>
      </w:r>
    </w:p>
    <w:p w:rsidR="00243503" w:rsidRPr="000E4360" w:rsidRDefault="00623A43" w:rsidP="000E4360">
      <w:pPr>
        <w:spacing w:before="240" w:after="120" w:line="240" w:lineRule="auto"/>
        <w:jc w:val="center"/>
        <w:rPr>
          <w:rFonts w:ascii="Times New Roman" w:hAnsi="Times New Roman" w:cs="Times New Roman"/>
          <w:b/>
          <w:sz w:val="28"/>
        </w:rPr>
      </w:pPr>
      <w:r w:rsidRPr="000E4360">
        <w:rPr>
          <w:rFonts w:ascii="Times New Roman" w:hAnsi="Times New Roman" w:cs="Times New Roman"/>
          <w:b/>
          <w:sz w:val="28"/>
        </w:rPr>
        <w:t>No. 79 of 1967</w:t>
      </w:r>
    </w:p>
    <w:p w:rsidR="00243503" w:rsidRPr="000E4360" w:rsidRDefault="00243503" w:rsidP="000E4360">
      <w:pPr>
        <w:spacing w:after="0" w:line="240" w:lineRule="auto"/>
        <w:jc w:val="center"/>
        <w:rPr>
          <w:rFonts w:ascii="Times New Roman" w:hAnsi="Times New Roman"/>
          <w:sz w:val="26"/>
        </w:rPr>
      </w:pPr>
      <w:r w:rsidRPr="000E4360">
        <w:rPr>
          <w:rFonts w:ascii="Times New Roman" w:hAnsi="Times New Roman"/>
          <w:sz w:val="26"/>
        </w:rPr>
        <w:t>An Act relating to Charges in respect of Commonwealth Air Navigation Facilities and Services.</w:t>
      </w:r>
    </w:p>
    <w:p w:rsidR="00243503" w:rsidRPr="00D06B73" w:rsidRDefault="00243503" w:rsidP="000E4360">
      <w:pPr>
        <w:spacing w:before="120" w:after="120" w:line="240" w:lineRule="auto"/>
        <w:jc w:val="right"/>
        <w:rPr>
          <w:rFonts w:ascii="Times New Roman" w:hAnsi="Times New Roman"/>
          <w:sz w:val="26"/>
        </w:rPr>
      </w:pPr>
      <w:r w:rsidRPr="00D06B73">
        <w:rPr>
          <w:rFonts w:ascii="Times New Roman" w:hAnsi="Times New Roman"/>
          <w:sz w:val="26"/>
        </w:rPr>
        <w:t>[</w:t>
      </w:r>
      <w:r w:rsidR="00623A43" w:rsidRPr="00D06B73">
        <w:rPr>
          <w:rFonts w:ascii="Times New Roman" w:hAnsi="Times New Roman"/>
          <w:sz w:val="26"/>
        </w:rPr>
        <w:t>Assented to 8 November 1967</w:t>
      </w:r>
      <w:r w:rsidRPr="00D06B73">
        <w:rPr>
          <w:rFonts w:ascii="Times New Roman" w:hAnsi="Times New Roman"/>
          <w:sz w:val="26"/>
        </w:rPr>
        <w:t>]</w:t>
      </w:r>
    </w:p>
    <w:p w:rsidR="00243503" w:rsidRPr="00D06B73" w:rsidRDefault="00623A43" w:rsidP="003F44DC">
      <w:pPr>
        <w:spacing w:after="0" w:line="240" w:lineRule="auto"/>
        <w:jc w:val="both"/>
        <w:rPr>
          <w:rFonts w:ascii="Times New Roman" w:hAnsi="Times New Roman"/>
        </w:rPr>
      </w:pPr>
      <w:r w:rsidRPr="00D06B73">
        <w:rPr>
          <w:rFonts w:ascii="Times New Roman" w:hAnsi="Times New Roman"/>
        </w:rPr>
        <w:t>B</w:t>
      </w:r>
      <w:r w:rsidR="00243503" w:rsidRPr="00D06B73">
        <w:rPr>
          <w:rFonts w:ascii="Times New Roman" w:hAnsi="Times New Roman"/>
        </w:rPr>
        <w:t>E it enacted by the Queen</w:t>
      </w:r>
      <w:r w:rsidR="009236FD" w:rsidRPr="00D06B73">
        <w:rPr>
          <w:rFonts w:ascii="Times New Roman" w:hAnsi="Times New Roman"/>
        </w:rPr>
        <w:t>’</w:t>
      </w:r>
      <w:r w:rsidR="00243503" w:rsidRPr="00D06B73">
        <w:rPr>
          <w:rFonts w:ascii="Times New Roman" w:hAnsi="Times New Roman"/>
        </w:rPr>
        <w:t>s Most Excellent Majesty, the Senate, and the House of Representatives of the Commonwealth of Australia, as follows:—</w:t>
      </w:r>
    </w:p>
    <w:p w:rsidR="00243503" w:rsidRPr="00F32CCF" w:rsidRDefault="00243503" w:rsidP="00F32CCF">
      <w:pPr>
        <w:spacing w:before="120" w:after="60" w:line="240" w:lineRule="auto"/>
        <w:rPr>
          <w:rFonts w:ascii="Times New Roman" w:hAnsi="Times New Roman" w:cs="Times New Roman"/>
          <w:b/>
          <w:sz w:val="20"/>
        </w:rPr>
      </w:pPr>
      <w:r w:rsidRPr="00F32CCF">
        <w:rPr>
          <w:rFonts w:ascii="Times New Roman" w:hAnsi="Times New Roman" w:cs="Times New Roman"/>
          <w:b/>
          <w:sz w:val="20"/>
        </w:rPr>
        <w:t>Short title and citation.</w:t>
      </w:r>
    </w:p>
    <w:p w:rsidR="00243503" w:rsidRPr="00BF349E" w:rsidRDefault="00623A43" w:rsidP="000E4360">
      <w:pPr>
        <w:tabs>
          <w:tab w:val="left" w:pos="720"/>
        </w:tabs>
        <w:spacing w:after="0" w:line="240" w:lineRule="auto"/>
        <w:ind w:firstLine="432"/>
        <w:jc w:val="both"/>
        <w:rPr>
          <w:rFonts w:ascii="Times New Roman" w:hAnsi="Times New Roman"/>
        </w:rPr>
      </w:pPr>
      <w:r w:rsidRPr="00BF349E">
        <w:rPr>
          <w:rFonts w:ascii="Times New Roman" w:hAnsi="Times New Roman"/>
          <w:b/>
          <w:smallCaps/>
        </w:rPr>
        <w:t>1.</w:t>
      </w:r>
      <w:r w:rsidR="00243503" w:rsidRPr="00BF349E">
        <w:rPr>
          <w:rFonts w:ascii="Times New Roman" w:hAnsi="Times New Roman"/>
        </w:rPr>
        <w:t>—(1.)</w:t>
      </w:r>
      <w:r w:rsidR="000E4360">
        <w:rPr>
          <w:rFonts w:ascii="Times New Roman" w:hAnsi="Times New Roman"/>
        </w:rPr>
        <w:tab/>
      </w:r>
      <w:r w:rsidR="00243503" w:rsidRPr="00BF349E">
        <w:rPr>
          <w:rFonts w:ascii="Times New Roman" w:hAnsi="Times New Roman"/>
        </w:rPr>
        <w:t xml:space="preserve">This Act may be cited as the </w:t>
      </w:r>
      <w:r w:rsidRPr="00BF349E">
        <w:rPr>
          <w:rFonts w:ascii="Times New Roman" w:hAnsi="Times New Roman"/>
          <w:i/>
        </w:rPr>
        <w:t xml:space="preserve">Air Navigation </w:t>
      </w:r>
      <w:r w:rsidRPr="00D06B73">
        <w:rPr>
          <w:rFonts w:ascii="Times New Roman" w:hAnsi="Times New Roman"/>
        </w:rPr>
        <w:t>(</w:t>
      </w:r>
      <w:r w:rsidRPr="00BF349E">
        <w:rPr>
          <w:rFonts w:ascii="Times New Roman" w:hAnsi="Times New Roman"/>
          <w:i/>
        </w:rPr>
        <w:t>Charges</w:t>
      </w:r>
      <w:r w:rsidRPr="00D06B73">
        <w:rPr>
          <w:rFonts w:ascii="Times New Roman" w:hAnsi="Times New Roman"/>
        </w:rPr>
        <w:t>)</w:t>
      </w:r>
      <w:r w:rsidRPr="00BF349E">
        <w:rPr>
          <w:rFonts w:ascii="Times New Roman" w:hAnsi="Times New Roman"/>
          <w:i/>
        </w:rPr>
        <w:t xml:space="preserve"> Act </w:t>
      </w:r>
      <w:r w:rsidR="00243503" w:rsidRPr="00BF349E">
        <w:rPr>
          <w:rFonts w:ascii="Times New Roman" w:hAnsi="Times New Roman"/>
        </w:rPr>
        <w:t>1967.</w:t>
      </w:r>
    </w:p>
    <w:p w:rsidR="00243503" w:rsidRDefault="00243503" w:rsidP="000E4360">
      <w:pPr>
        <w:tabs>
          <w:tab w:val="left" w:pos="547"/>
          <w:tab w:val="left" w:pos="994"/>
        </w:tabs>
        <w:spacing w:before="60" w:after="0" w:line="240" w:lineRule="auto"/>
        <w:ind w:firstLine="432"/>
        <w:jc w:val="both"/>
        <w:rPr>
          <w:rFonts w:ascii="Times New Roman" w:hAnsi="Times New Roman"/>
        </w:rPr>
      </w:pPr>
      <w:r w:rsidRPr="00BF349E">
        <w:rPr>
          <w:rFonts w:ascii="Times New Roman" w:hAnsi="Times New Roman"/>
        </w:rPr>
        <w:t>(2.)</w:t>
      </w:r>
      <w:r w:rsidR="000E4360">
        <w:rPr>
          <w:rFonts w:ascii="Times New Roman" w:hAnsi="Times New Roman"/>
        </w:rPr>
        <w:tab/>
      </w:r>
      <w:r w:rsidRPr="00BF349E">
        <w:rPr>
          <w:rFonts w:ascii="Times New Roman" w:hAnsi="Times New Roman"/>
        </w:rPr>
        <w:t xml:space="preserve">The </w:t>
      </w:r>
      <w:r w:rsidR="00623A43" w:rsidRPr="00BF349E">
        <w:rPr>
          <w:rFonts w:ascii="Times New Roman" w:hAnsi="Times New Roman"/>
          <w:i/>
        </w:rPr>
        <w:t xml:space="preserve">Air Navigation </w:t>
      </w:r>
      <w:r w:rsidR="00623A43" w:rsidRPr="00D06B73">
        <w:rPr>
          <w:rFonts w:ascii="Times New Roman" w:hAnsi="Times New Roman"/>
        </w:rPr>
        <w:t>(</w:t>
      </w:r>
      <w:r w:rsidR="00623A43" w:rsidRPr="00BF349E">
        <w:rPr>
          <w:rFonts w:ascii="Times New Roman" w:hAnsi="Times New Roman"/>
          <w:i/>
        </w:rPr>
        <w:t>Charges</w:t>
      </w:r>
      <w:r w:rsidR="00623A43" w:rsidRPr="00D06B73">
        <w:rPr>
          <w:rFonts w:ascii="Times New Roman" w:hAnsi="Times New Roman"/>
        </w:rPr>
        <w:t>)</w:t>
      </w:r>
      <w:r w:rsidR="00623A43" w:rsidRPr="00BF349E">
        <w:rPr>
          <w:rFonts w:ascii="Times New Roman" w:hAnsi="Times New Roman"/>
          <w:i/>
        </w:rPr>
        <w:t xml:space="preserve"> Act </w:t>
      </w:r>
      <w:r w:rsidRPr="00BF349E">
        <w:rPr>
          <w:rFonts w:ascii="Times New Roman" w:hAnsi="Times New Roman"/>
        </w:rPr>
        <w:t>1952</w:t>
      </w:r>
      <w:r w:rsidR="00CF67C2">
        <w:rPr>
          <w:rFonts w:ascii="Times New Roman" w:hAnsi="Times New Roman"/>
        </w:rPr>
        <w:t>–</w:t>
      </w:r>
      <w:r w:rsidR="00D06B73">
        <w:rPr>
          <w:rFonts w:ascii="Times New Roman" w:hAnsi="Times New Roman"/>
        </w:rPr>
        <w:t>1966</w:t>
      </w:r>
      <w:r w:rsidRPr="00BF349E">
        <w:rPr>
          <w:rFonts w:ascii="Times New Roman" w:hAnsi="Times New Roman"/>
        </w:rPr>
        <w:t xml:space="preserve"> is in this Act referred to as the Principal Act.</w:t>
      </w:r>
    </w:p>
    <w:p w:rsidR="006825B0" w:rsidRDefault="006825B0" w:rsidP="003F44DC">
      <w:pPr>
        <w:spacing w:after="0" w:line="240" w:lineRule="auto"/>
        <w:jc w:val="both"/>
        <w:rPr>
          <w:rFonts w:ascii="Times New Roman" w:hAnsi="Times New Roman"/>
          <w:b/>
        </w:rPr>
      </w:pPr>
      <w:r>
        <w:rPr>
          <w:rFonts w:ascii="Times New Roman" w:hAnsi="Times New Roman"/>
          <w:b/>
        </w:rPr>
        <w:br w:type="page"/>
      </w:r>
    </w:p>
    <w:p w:rsidR="00243503" w:rsidRPr="00BF349E" w:rsidRDefault="00243503" w:rsidP="008A62F8">
      <w:pPr>
        <w:tabs>
          <w:tab w:val="left" w:pos="547"/>
          <w:tab w:val="left" w:pos="994"/>
        </w:tabs>
        <w:spacing w:after="0" w:line="240" w:lineRule="auto"/>
        <w:ind w:firstLine="432"/>
        <w:jc w:val="both"/>
        <w:rPr>
          <w:rFonts w:ascii="Times New Roman" w:hAnsi="Times New Roman"/>
        </w:rPr>
      </w:pPr>
      <w:r w:rsidRPr="00BF349E">
        <w:rPr>
          <w:rFonts w:ascii="Times New Roman" w:hAnsi="Times New Roman"/>
        </w:rPr>
        <w:lastRenderedPageBreak/>
        <w:t>(3.)</w:t>
      </w:r>
      <w:r w:rsidR="008A62F8">
        <w:rPr>
          <w:rFonts w:ascii="Times New Roman" w:hAnsi="Times New Roman"/>
        </w:rPr>
        <w:tab/>
      </w:r>
      <w:r w:rsidRPr="00BF349E">
        <w:rPr>
          <w:rFonts w:ascii="Times New Roman" w:hAnsi="Times New Roman"/>
        </w:rPr>
        <w:t xml:space="preserve">The Principal Act, as amended by this Act, may be cited as the </w:t>
      </w:r>
      <w:r w:rsidR="00623A43" w:rsidRPr="00BF349E">
        <w:rPr>
          <w:rFonts w:ascii="Times New Roman" w:hAnsi="Times New Roman"/>
          <w:i/>
        </w:rPr>
        <w:t xml:space="preserve">Air Navigation </w:t>
      </w:r>
      <w:r w:rsidR="00623A43" w:rsidRPr="00D06B73">
        <w:rPr>
          <w:rFonts w:ascii="Times New Roman" w:hAnsi="Times New Roman"/>
        </w:rPr>
        <w:t>(</w:t>
      </w:r>
      <w:r w:rsidR="00623A43" w:rsidRPr="00BF349E">
        <w:rPr>
          <w:rFonts w:ascii="Times New Roman" w:hAnsi="Times New Roman"/>
          <w:i/>
        </w:rPr>
        <w:t>Charges</w:t>
      </w:r>
      <w:r w:rsidR="00623A43" w:rsidRPr="00D06B73">
        <w:rPr>
          <w:rFonts w:ascii="Times New Roman" w:hAnsi="Times New Roman"/>
        </w:rPr>
        <w:t xml:space="preserve">) </w:t>
      </w:r>
      <w:r w:rsidR="00623A43" w:rsidRPr="00BF349E">
        <w:rPr>
          <w:rFonts w:ascii="Times New Roman" w:hAnsi="Times New Roman"/>
          <w:i/>
        </w:rPr>
        <w:t xml:space="preserve">Act </w:t>
      </w:r>
      <w:r w:rsidRPr="00BF349E">
        <w:rPr>
          <w:rFonts w:ascii="Times New Roman" w:hAnsi="Times New Roman"/>
        </w:rPr>
        <w:t>1952</w:t>
      </w:r>
      <w:r w:rsidR="00CF67C2">
        <w:rPr>
          <w:rFonts w:ascii="Times New Roman" w:hAnsi="Times New Roman"/>
        </w:rPr>
        <w:t>–</w:t>
      </w:r>
      <w:r w:rsidRPr="00BF349E">
        <w:rPr>
          <w:rFonts w:ascii="Times New Roman" w:hAnsi="Times New Roman"/>
        </w:rPr>
        <w:t>1967.</w:t>
      </w:r>
    </w:p>
    <w:p w:rsidR="00243503" w:rsidRPr="00550EF4" w:rsidRDefault="00623A43" w:rsidP="00550EF4">
      <w:pPr>
        <w:spacing w:before="120" w:after="60" w:line="240" w:lineRule="auto"/>
        <w:rPr>
          <w:rFonts w:ascii="Times New Roman" w:hAnsi="Times New Roman" w:cs="Times New Roman"/>
          <w:b/>
          <w:sz w:val="20"/>
        </w:rPr>
      </w:pPr>
      <w:r w:rsidRPr="00550EF4">
        <w:rPr>
          <w:rFonts w:ascii="Times New Roman" w:hAnsi="Times New Roman" w:cs="Times New Roman"/>
          <w:b/>
          <w:sz w:val="20"/>
        </w:rPr>
        <w:t>Commencement.</w:t>
      </w:r>
    </w:p>
    <w:p w:rsidR="00243503" w:rsidRPr="00BF349E" w:rsidRDefault="00623A43" w:rsidP="008A62F8">
      <w:pPr>
        <w:tabs>
          <w:tab w:val="left" w:pos="720"/>
        </w:tabs>
        <w:spacing w:after="0" w:line="240" w:lineRule="auto"/>
        <w:ind w:firstLine="432"/>
        <w:jc w:val="both"/>
        <w:rPr>
          <w:rFonts w:ascii="Times New Roman" w:hAnsi="Times New Roman"/>
        </w:rPr>
      </w:pPr>
      <w:r w:rsidRPr="00BF349E">
        <w:rPr>
          <w:rFonts w:ascii="Times New Roman" w:hAnsi="Times New Roman"/>
          <w:b/>
        </w:rPr>
        <w:t>2.</w:t>
      </w:r>
      <w:r w:rsidR="00243503" w:rsidRPr="00BF349E">
        <w:rPr>
          <w:rFonts w:ascii="Times New Roman" w:hAnsi="Times New Roman"/>
        </w:rPr>
        <w:t>—(1.)</w:t>
      </w:r>
      <w:r w:rsidR="008A62F8">
        <w:rPr>
          <w:rFonts w:ascii="Times New Roman" w:hAnsi="Times New Roman"/>
        </w:rPr>
        <w:tab/>
      </w:r>
      <w:r w:rsidR="00243503" w:rsidRPr="00BF349E">
        <w:rPr>
          <w:rFonts w:ascii="Times New Roman" w:hAnsi="Times New Roman"/>
        </w:rPr>
        <w:t>Subject to this section, this Act shall come into operation on the day on which it receives the Royal Assent.</w:t>
      </w:r>
    </w:p>
    <w:p w:rsidR="00243503" w:rsidRPr="00BF349E" w:rsidRDefault="00243503" w:rsidP="008A62F8">
      <w:pPr>
        <w:tabs>
          <w:tab w:val="left" w:pos="547"/>
          <w:tab w:val="left" w:pos="994"/>
        </w:tabs>
        <w:spacing w:after="0" w:line="240" w:lineRule="auto"/>
        <w:ind w:firstLine="432"/>
        <w:jc w:val="both"/>
        <w:rPr>
          <w:rFonts w:ascii="Times New Roman" w:hAnsi="Times New Roman"/>
        </w:rPr>
      </w:pPr>
      <w:r w:rsidRPr="00BF349E">
        <w:rPr>
          <w:rFonts w:ascii="Times New Roman" w:hAnsi="Times New Roman"/>
        </w:rPr>
        <w:t>(2.)</w:t>
      </w:r>
      <w:r w:rsidR="008A62F8">
        <w:rPr>
          <w:rFonts w:ascii="Times New Roman" w:hAnsi="Times New Roman"/>
        </w:rPr>
        <w:tab/>
      </w:r>
      <w:bookmarkStart w:id="0" w:name="_GoBack"/>
      <w:r w:rsidRPr="00BF349E">
        <w:rPr>
          <w:rFonts w:ascii="Times New Roman" w:hAnsi="Times New Roman"/>
        </w:rPr>
        <w:t>Section 3 of this Act shall come into operation on the first day of January, One thousand nine hundred and sixty-eight.</w:t>
      </w:r>
      <w:bookmarkEnd w:id="0"/>
    </w:p>
    <w:p w:rsidR="00243503" w:rsidRPr="00550EF4" w:rsidRDefault="00623A43" w:rsidP="00550EF4">
      <w:pPr>
        <w:spacing w:before="120" w:after="60" w:line="240" w:lineRule="auto"/>
        <w:rPr>
          <w:rFonts w:ascii="Times New Roman" w:hAnsi="Times New Roman" w:cs="Times New Roman"/>
          <w:b/>
          <w:sz w:val="20"/>
        </w:rPr>
      </w:pPr>
      <w:r w:rsidRPr="00550EF4">
        <w:rPr>
          <w:rFonts w:ascii="Times New Roman" w:hAnsi="Times New Roman" w:cs="Times New Roman"/>
          <w:b/>
          <w:sz w:val="20"/>
        </w:rPr>
        <w:t>First Schedule-paragraph 7.</w:t>
      </w:r>
    </w:p>
    <w:p w:rsidR="00243503" w:rsidRPr="00BF349E" w:rsidRDefault="00623A43" w:rsidP="008A62F8">
      <w:pPr>
        <w:tabs>
          <w:tab w:val="left" w:pos="720"/>
        </w:tabs>
        <w:spacing w:after="0" w:line="240" w:lineRule="auto"/>
        <w:ind w:firstLine="432"/>
        <w:jc w:val="both"/>
        <w:rPr>
          <w:rFonts w:ascii="Times New Roman" w:hAnsi="Times New Roman"/>
        </w:rPr>
      </w:pPr>
      <w:r w:rsidRPr="00BF349E">
        <w:rPr>
          <w:rFonts w:ascii="Times New Roman" w:hAnsi="Times New Roman"/>
          <w:b/>
          <w:smallCaps/>
        </w:rPr>
        <w:t>3.</w:t>
      </w:r>
      <w:r w:rsidR="00243503" w:rsidRPr="00BF349E">
        <w:rPr>
          <w:rFonts w:ascii="Times New Roman" w:hAnsi="Times New Roman"/>
        </w:rPr>
        <w:t>—(1.)</w:t>
      </w:r>
      <w:r w:rsidR="008A62F8">
        <w:rPr>
          <w:rFonts w:ascii="Times New Roman" w:hAnsi="Times New Roman"/>
        </w:rPr>
        <w:tab/>
      </w:r>
      <w:r w:rsidR="00243503" w:rsidRPr="00BF349E">
        <w:rPr>
          <w:rFonts w:ascii="Times New Roman" w:hAnsi="Times New Roman"/>
        </w:rPr>
        <w:t>The First Schedule to the Principal Act is amended by omitting sub-paragraph (1.) of paragraph 7 and inserting in its stead the following sub-paragraph:—</w:t>
      </w:r>
    </w:p>
    <w:p w:rsidR="00243503" w:rsidRPr="00BF349E" w:rsidRDefault="009236FD" w:rsidP="008A62F8">
      <w:pPr>
        <w:spacing w:after="0" w:line="240" w:lineRule="auto"/>
        <w:ind w:left="576"/>
        <w:jc w:val="both"/>
        <w:rPr>
          <w:rFonts w:ascii="Times New Roman" w:hAnsi="Times New Roman"/>
        </w:rPr>
      </w:pPr>
      <w:r>
        <w:rPr>
          <w:rFonts w:ascii="Times New Roman" w:hAnsi="Times New Roman"/>
        </w:rPr>
        <w:t>“</w:t>
      </w:r>
      <w:r w:rsidR="00243503" w:rsidRPr="00BF349E">
        <w:rPr>
          <w:rFonts w:ascii="Times New Roman" w:hAnsi="Times New Roman"/>
        </w:rPr>
        <w:t>(1.) The unit charge for an aircraft is—</w:t>
      </w:r>
    </w:p>
    <w:p w:rsidR="00243503" w:rsidRPr="00BF349E" w:rsidRDefault="00243503" w:rsidP="008A62F8">
      <w:pPr>
        <w:spacing w:after="0" w:line="240" w:lineRule="auto"/>
        <w:ind w:left="1008" w:hanging="432"/>
        <w:jc w:val="both"/>
        <w:rPr>
          <w:rFonts w:ascii="Times New Roman" w:hAnsi="Times New Roman"/>
        </w:rPr>
      </w:pPr>
      <w:r w:rsidRPr="00BF349E">
        <w:rPr>
          <w:rFonts w:ascii="Times New Roman" w:hAnsi="Times New Roman"/>
        </w:rPr>
        <w:t>(</w:t>
      </w:r>
      <w:r w:rsidR="00623A43" w:rsidRPr="00BF349E">
        <w:rPr>
          <w:rFonts w:ascii="Times New Roman" w:hAnsi="Times New Roman"/>
          <w:i/>
        </w:rPr>
        <w:t>a</w:t>
      </w:r>
      <w:r w:rsidRPr="00BF349E">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where the weight of the aircraft does not exceed 25,000 pounds—an amount calculated at the rate of 6.64 cents for each 1,000 pounds or part of 1,000 pounds of the weight of the aircraft;</w:t>
      </w:r>
    </w:p>
    <w:p w:rsidR="00243503" w:rsidRPr="00BF349E" w:rsidRDefault="00243503" w:rsidP="008A62F8">
      <w:pPr>
        <w:spacing w:after="0" w:line="240" w:lineRule="auto"/>
        <w:ind w:left="1008" w:hanging="432"/>
        <w:jc w:val="both"/>
        <w:rPr>
          <w:rFonts w:ascii="Times New Roman" w:hAnsi="Times New Roman"/>
        </w:rPr>
      </w:pPr>
      <w:r w:rsidRPr="00BF349E">
        <w:rPr>
          <w:rFonts w:ascii="Times New Roman" w:hAnsi="Times New Roman"/>
        </w:rPr>
        <w:t>(</w:t>
      </w:r>
      <w:r w:rsidR="00623A43" w:rsidRPr="00BF349E">
        <w:rPr>
          <w:rFonts w:ascii="Times New Roman" w:hAnsi="Times New Roman"/>
          <w:i/>
        </w:rPr>
        <w:t>b</w:t>
      </w:r>
      <w:r w:rsidRPr="00BF349E">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where the weight of the aircraft exceeds 25,000 but does not exceed 50,000 pounds—an amount calculated at the rate of 10.33 cents for each 1,000 pounds or part of 1,000 pounds of the weight of the aircraft;</w:t>
      </w:r>
    </w:p>
    <w:p w:rsidR="00243503" w:rsidRPr="00BF349E" w:rsidRDefault="00B95F5F" w:rsidP="008A62F8">
      <w:pPr>
        <w:spacing w:after="0" w:line="240" w:lineRule="auto"/>
        <w:ind w:left="1008" w:hanging="432"/>
        <w:jc w:val="both"/>
        <w:rPr>
          <w:rFonts w:ascii="Times New Roman" w:hAnsi="Times New Roman"/>
        </w:rPr>
      </w:pPr>
      <w:r>
        <w:rPr>
          <w:rFonts w:ascii="Times New Roman" w:hAnsi="Times New Roman"/>
        </w:rPr>
        <w:t>I</w:t>
      </w:r>
      <w:r w:rsidR="00243503" w:rsidRPr="00BF349E">
        <w:rPr>
          <w:rFonts w:ascii="Times New Roman" w:hAnsi="Times New Roman"/>
        </w:rPr>
        <w:t xml:space="preserve"> where the weight of the aircraft exceeds 50,000 but does not exceed 100,000 pounds—an amount calculated at the rate of 13.29 cents for each 1,000 pounds or part of 1,000 pounds of the weight of the aircraft; and</w:t>
      </w:r>
    </w:p>
    <w:p w:rsidR="00243503" w:rsidRPr="00BF349E" w:rsidRDefault="00243503" w:rsidP="008A62F8">
      <w:pPr>
        <w:spacing w:after="0" w:line="240" w:lineRule="auto"/>
        <w:ind w:left="1008" w:hanging="432"/>
        <w:jc w:val="both"/>
        <w:rPr>
          <w:rFonts w:ascii="Times New Roman" w:hAnsi="Times New Roman"/>
        </w:rPr>
      </w:pPr>
      <w:r w:rsidRPr="00BF349E">
        <w:rPr>
          <w:rFonts w:ascii="Times New Roman" w:hAnsi="Times New Roman"/>
        </w:rPr>
        <w:t>(</w:t>
      </w:r>
      <w:r w:rsidR="00623A43" w:rsidRPr="00BF349E">
        <w:rPr>
          <w:rFonts w:ascii="Times New Roman" w:hAnsi="Times New Roman"/>
          <w:i/>
        </w:rPr>
        <w:t>d</w:t>
      </w:r>
      <w:r w:rsidRPr="00BF349E">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in any other case—an amount calculated at the rate of 15.50 cents for each 1,000 pounds or part of 1,000 pounds of the weight of the aircraft.</w:t>
      </w:r>
      <w:r w:rsidR="009236FD">
        <w:rPr>
          <w:rFonts w:ascii="Times New Roman" w:hAnsi="Times New Roman"/>
        </w:rPr>
        <w:t>”</w:t>
      </w:r>
      <w:r w:rsidRPr="00BF349E">
        <w:rPr>
          <w:rFonts w:ascii="Times New Roman" w:hAnsi="Times New Roman"/>
        </w:rPr>
        <w:t>.</w:t>
      </w:r>
    </w:p>
    <w:p w:rsidR="00243503" w:rsidRPr="00BF349E" w:rsidRDefault="00243503" w:rsidP="008A62F8">
      <w:pPr>
        <w:tabs>
          <w:tab w:val="left" w:pos="547"/>
          <w:tab w:val="left" w:pos="994"/>
        </w:tabs>
        <w:spacing w:after="0" w:line="240" w:lineRule="auto"/>
        <w:ind w:firstLine="432"/>
        <w:jc w:val="both"/>
        <w:rPr>
          <w:rFonts w:ascii="Times New Roman" w:hAnsi="Times New Roman"/>
        </w:rPr>
      </w:pPr>
      <w:r w:rsidRPr="00BF349E">
        <w:rPr>
          <w:rFonts w:ascii="Times New Roman" w:hAnsi="Times New Roman"/>
        </w:rPr>
        <w:t>(2.)</w:t>
      </w:r>
      <w:r w:rsidR="008A62F8">
        <w:rPr>
          <w:rFonts w:ascii="Times New Roman" w:hAnsi="Times New Roman"/>
        </w:rPr>
        <w:tab/>
      </w:r>
      <w:r w:rsidRPr="00BF349E">
        <w:rPr>
          <w:rFonts w:ascii="Times New Roman" w:hAnsi="Times New Roman"/>
        </w:rPr>
        <w:t>The amendment of the Principal Act made by the last preceding sub-section—</w:t>
      </w:r>
    </w:p>
    <w:p w:rsidR="00243503" w:rsidRPr="00BF349E" w:rsidRDefault="00243503" w:rsidP="008A62F8">
      <w:pPr>
        <w:spacing w:after="0" w:line="240" w:lineRule="auto"/>
        <w:ind w:left="1008" w:hanging="432"/>
        <w:jc w:val="both"/>
        <w:rPr>
          <w:rFonts w:ascii="Times New Roman" w:hAnsi="Times New Roman"/>
        </w:rPr>
      </w:pPr>
      <w:r w:rsidRPr="00BF349E">
        <w:rPr>
          <w:rFonts w:ascii="Times New Roman" w:hAnsi="Times New Roman"/>
        </w:rPr>
        <w:t>(</w:t>
      </w:r>
      <w:r w:rsidR="00623A43" w:rsidRPr="00BF349E">
        <w:rPr>
          <w:rFonts w:ascii="Times New Roman" w:hAnsi="Times New Roman"/>
          <w:i/>
        </w:rPr>
        <w:t>a</w:t>
      </w:r>
      <w:r w:rsidRPr="00BF349E">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applies in relation to a charge payable—</w:t>
      </w:r>
    </w:p>
    <w:p w:rsidR="00243503" w:rsidRPr="00BF349E" w:rsidRDefault="00243503" w:rsidP="008A62F8">
      <w:pPr>
        <w:spacing w:after="0" w:line="240" w:lineRule="auto"/>
        <w:ind w:left="1584" w:hanging="432"/>
        <w:jc w:val="both"/>
        <w:rPr>
          <w:rFonts w:ascii="Times New Roman" w:hAnsi="Times New Roman"/>
        </w:rPr>
      </w:pPr>
      <w:r w:rsidRPr="00BF349E">
        <w:rPr>
          <w:rFonts w:ascii="Times New Roman" w:hAnsi="Times New Roman"/>
        </w:rPr>
        <w:t>(</w:t>
      </w:r>
      <w:proofErr w:type="spellStart"/>
      <w:r w:rsidRPr="00BF349E">
        <w:rPr>
          <w:rFonts w:ascii="Times New Roman" w:hAnsi="Times New Roman"/>
        </w:rPr>
        <w:t>i</w:t>
      </w:r>
      <w:proofErr w:type="spellEnd"/>
      <w:r w:rsidRPr="00BF349E">
        <w:rPr>
          <w:rFonts w:ascii="Times New Roman" w:hAnsi="Times New Roman"/>
        </w:rPr>
        <w:t>) in respect of a flight between places in Australia that is completed on or after the date of commencement of this section;</w:t>
      </w:r>
    </w:p>
    <w:p w:rsidR="00243503" w:rsidRPr="00BF349E" w:rsidRDefault="00243503" w:rsidP="008A62F8">
      <w:pPr>
        <w:spacing w:after="0" w:line="240" w:lineRule="auto"/>
        <w:ind w:left="1584" w:hanging="432"/>
        <w:jc w:val="both"/>
        <w:rPr>
          <w:rFonts w:ascii="Times New Roman" w:hAnsi="Times New Roman"/>
        </w:rPr>
      </w:pPr>
      <w:r w:rsidRPr="00BF349E">
        <w:rPr>
          <w:rFonts w:ascii="Times New Roman" w:hAnsi="Times New Roman"/>
        </w:rPr>
        <w:t>(ii) in respect of the landing or take-off of an aircraft on or after that date;</w:t>
      </w:r>
    </w:p>
    <w:p w:rsidR="00243503" w:rsidRPr="00BF349E" w:rsidRDefault="00243503" w:rsidP="008A62F8">
      <w:pPr>
        <w:spacing w:after="0" w:line="240" w:lineRule="auto"/>
        <w:ind w:left="1584" w:hanging="432"/>
        <w:jc w:val="both"/>
        <w:rPr>
          <w:rFonts w:ascii="Times New Roman" w:hAnsi="Times New Roman"/>
        </w:rPr>
      </w:pPr>
      <w:r w:rsidRPr="00BF349E">
        <w:rPr>
          <w:rFonts w:ascii="Times New Roman" w:hAnsi="Times New Roman"/>
        </w:rPr>
        <w:t>(iii) by the registered owner of an aircraft in respect of a period that commences on or after that date; and</w:t>
      </w:r>
    </w:p>
    <w:p w:rsidR="00243503" w:rsidRPr="00BF349E" w:rsidRDefault="00243503" w:rsidP="008A62F8">
      <w:pPr>
        <w:spacing w:after="0" w:line="240" w:lineRule="auto"/>
        <w:ind w:left="1584" w:hanging="432"/>
        <w:jc w:val="both"/>
        <w:rPr>
          <w:rFonts w:ascii="Times New Roman" w:hAnsi="Times New Roman"/>
        </w:rPr>
      </w:pPr>
      <w:r w:rsidRPr="00BF349E">
        <w:rPr>
          <w:rFonts w:ascii="Times New Roman" w:hAnsi="Times New Roman"/>
        </w:rPr>
        <w:t>(iv) by the owner of a foreign aircraft in respect of a week or a part of a week that commences on or after that date; and</w:t>
      </w:r>
    </w:p>
    <w:p w:rsidR="00243503" w:rsidRPr="00BF349E" w:rsidRDefault="00243503" w:rsidP="008A62F8">
      <w:pPr>
        <w:spacing w:after="0" w:line="240" w:lineRule="auto"/>
        <w:ind w:left="1008" w:hanging="432"/>
        <w:jc w:val="both"/>
        <w:rPr>
          <w:rFonts w:ascii="Times New Roman" w:hAnsi="Times New Roman"/>
        </w:rPr>
      </w:pPr>
      <w:r w:rsidRPr="00BF349E">
        <w:rPr>
          <w:rFonts w:ascii="Times New Roman" w:hAnsi="Times New Roman"/>
        </w:rPr>
        <w:t>(</w:t>
      </w:r>
      <w:r w:rsidR="00623A43" w:rsidRPr="00BF349E">
        <w:rPr>
          <w:rFonts w:ascii="Times New Roman" w:hAnsi="Times New Roman"/>
          <w:i/>
        </w:rPr>
        <w:t>b</w:t>
      </w:r>
      <w:r w:rsidRPr="00BF349E">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does not affect the application of the Principal Act in relation to any other charges.</w:t>
      </w:r>
    </w:p>
    <w:p w:rsidR="00243503" w:rsidRPr="00034456" w:rsidRDefault="00243503" w:rsidP="00034456">
      <w:pPr>
        <w:spacing w:before="120" w:after="60" w:line="240" w:lineRule="auto"/>
        <w:rPr>
          <w:rFonts w:ascii="Times New Roman" w:hAnsi="Times New Roman" w:cs="Times New Roman"/>
          <w:b/>
          <w:sz w:val="20"/>
        </w:rPr>
      </w:pPr>
      <w:r w:rsidRPr="00034456">
        <w:rPr>
          <w:rFonts w:ascii="Times New Roman" w:hAnsi="Times New Roman" w:cs="Times New Roman"/>
          <w:b/>
          <w:sz w:val="20"/>
        </w:rPr>
        <w:t>First Schedule</w:t>
      </w:r>
      <w:r w:rsidR="009236FD" w:rsidRPr="00034456">
        <w:rPr>
          <w:rFonts w:ascii="Times New Roman" w:hAnsi="Times New Roman" w:cs="Times New Roman"/>
          <w:b/>
          <w:sz w:val="20"/>
        </w:rPr>
        <w:t>—</w:t>
      </w:r>
      <w:r w:rsidRPr="00034456">
        <w:rPr>
          <w:rFonts w:ascii="Times New Roman" w:hAnsi="Times New Roman" w:cs="Times New Roman"/>
          <w:b/>
          <w:sz w:val="20"/>
        </w:rPr>
        <w:t>Table of Flights.</w:t>
      </w:r>
    </w:p>
    <w:p w:rsidR="00243503" w:rsidRPr="00034456" w:rsidRDefault="00623A43" w:rsidP="00F132D0">
      <w:pPr>
        <w:tabs>
          <w:tab w:val="left" w:pos="720"/>
        </w:tabs>
        <w:spacing w:after="60" w:line="240" w:lineRule="auto"/>
        <w:ind w:firstLine="432"/>
        <w:jc w:val="both"/>
        <w:rPr>
          <w:rFonts w:ascii="Times New Roman" w:hAnsi="Times New Roman"/>
        </w:rPr>
      </w:pPr>
      <w:r w:rsidRPr="00034456">
        <w:rPr>
          <w:rFonts w:ascii="Times New Roman" w:hAnsi="Times New Roman" w:cs="Times New Roman"/>
          <w:b/>
        </w:rPr>
        <w:t>4.</w:t>
      </w:r>
      <w:r w:rsidR="00243503" w:rsidRPr="00034456">
        <w:rPr>
          <w:rFonts w:ascii="Times New Roman" w:hAnsi="Times New Roman"/>
        </w:rPr>
        <w:t>—(1.)</w:t>
      </w:r>
      <w:r w:rsidR="008A62F8" w:rsidRPr="00034456">
        <w:rPr>
          <w:rFonts w:ascii="Times New Roman" w:hAnsi="Times New Roman"/>
        </w:rPr>
        <w:tab/>
      </w:r>
      <w:r w:rsidR="00243503" w:rsidRPr="00034456">
        <w:rPr>
          <w:rFonts w:ascii="Times New Roman" w:hAnsi="Times New Roman"/>
        </w:rPr>
        <w:t>The First Schedule to the Principal Act is amended by inserting in the Table of Flights, after item 121, the following item:—</w:t>
      </w:r>
    </w:p>
    <w:tbl>
      <w:tblPr>
        <w:tblW w:w="5000" w:type="pct"/>
        <w:tblBorders>
          <w:insideV w:val="single" w:sz="4" w:space="0" w:color="auto"/>
        </w:tblBorders>
        <w:tblCellMar>
          <w:left w:w="40" w:type="dxa"/>
          <w:right w:w="40" w:type="dxa"/>
        </w:tblCellMar>
        <w:tblLook w:val="0000" w:firstRow="0" w:lastRow="0" w:firstColumn="0" w:lastColumn="0" w:noHBand="0" w:noVBand="0"/>
      </w:tblPr>
      <w:tblGrid>
        <w:gridCol w:w="1261"/>
        <w:gridCol w:w="6824"/>
        <w:gridCol w:w="1024"/>
      </w:tblGrid>
      <w:tr w:rsidR="00243503" w:rsidRPr="00BF349E" w:rsidTr="00594E2C">
        <w:trPr>
          <w:trHeight w:val="20"/>
        </w:trPr>
        <w:tc>
          <w:tcPr>
            <w:tcW w:w="692" w:type="pct"/>
            <w:shd w:val="clear" w:color="auto" w:fill="auto"/>
            <w:vAlign w:val="center"/>
          </w:tcPr>
          <w:p w:rsidR="00243503" w:rsidRPr="00BF349E" w:rsidRDefault="009236FD" w:rsidP="00594E2C">
            <w:pPr>
              <w:spacing w:after="0" w:line="240" w:lineRule="auto"/>
              <w:jc w:val="center"/>
              <w:rPr>
                <w:rFonts w:ascii="Times New Roman" w:hAnsi="Times New Roman"/>
              </w:rPr>
            </w:pPr>
            <w:r>
              <w:rPr>
                <w:rFonts w:ascii="Times New Roman" w:hAnsi="Times New Roman"/>
              </w:rPr>
              <w:t>“</w:t>
            </w:r>
            <w:r w:rsidR="00243503" w:rsidRPr="00BF349E">
              <w:rPr>
                <w:rFonts w:ascii="Times New Roman" w:hAnsi="Times New Roman"/>
              </w:rPr>
              <w:t>121</w:t>
            </w:r>
            <w:r w:rsidR="00623A43" w:rsidRPr="00BF349E">
              <w:rPr>
                <w:rFonts w:ascii="Times New Roman" w:hAnsi="Times New Roman"/>
                <w:smallCaps/>
              </w:rPr>
              <w:t>a</w:t>
            </w:r>
          </w:p>
        </w:tc>
        <w:tc>
          <w:tcPr>
            <w:tcW w:w="3746" w:type="pct"/>
            <w:shd w:val="clear" w:color="auto" w:fill="auto"/>
            <w:vAlign w:val="center"/>
          </w:tcPr>
          <w:p w:rsidR="00243503" w:rsidRPr="00BF349E" w:rsidRDefault="00243503" w:rsidP="00594E2C">
            <w:pPr>
              <w:tabs>
                <w:tab w:val="right" w:leader="dot" w:pos="6569"/>
              </w:tabs>
              <w:spacing w:after="0" w:line="240" w:lineRule="auto"/>
              <w:rPr>
                <w:rFonts w:ascii="Times New Roman" w:hAnsi="Times New Roman"/>
              </w:rPr>
            </w:pPr>
            <w:r w:rsidRPr="00BF349E">
              <w:rPr>
                <w:rFonts w:ascii="Times New Roman" w:hAnsi="Times New Roman"/>
              </w:rPr>
              <w:t>Brisbane-Perth</w:t>
            </w:r>
            <w:r w:rsidR="00594E2C">
              <w:rPr>
                <w:rFonts w:ascii="Times New Roman" w:hAnsi="Times New Roman"/>
              </w:rPr>
              <w:tab/>
            </w:r>
          </w:p>
        </w:tc>
        <w:tc>
          <w:tcPr>
            <w:tcW w:w="562" w:type="pct"/>
            <w:shd w:val="clear" w:color="auto" w:fill="auto"/>
            <w:vAlign w:val="center"/>
          </w:tcPr>
          <w:p w:rsidR="00243503" w:rsidRPr="00BF349E" w:rsidRDefault="00623A43" w:rsidP="00594E2C">
            <w:pPr>
              <w:spacing w:after="0" w:line="240" w:lineRule="auto"/>
              <w:jc w:val="center"/>
              <w:rPr>
                <w:rFonts w:ascii="Times New Roman" w:hAnsi="Times New Roman"/>
              </w:rPr>
            </w:pPr>
            <w:r w:rsidRPr="00594E2C">
              <w:rPr>
                <w:rFonts w:ascii="Times New Roman" w:hAnsi="Times New Roman"/>
              </w:rPr>
              <w:t>13</w:t>
            </w:r>
            <w:r w:rsidR="009236FD">
              <w:rPr>
                <w:rFonts w:ascii="Times New Roman" w:hAnsi="Times New Roman"/>
              </w:rPr>
              <w:t>”</w:t>
            </w:r>
            <w:r w:rsidR="00243503" w:rsidRPr="00BF349E">
              <w:rPr>
                <w:rFonts w:ascii="Times New Roman" w:hAnsi="Times New Roman"/>
              </w:rPr>
              <w:t>.</w:t>
            </w:r>
          </w:p>
        </w:tc>
      </w:tr>
    </w:tbl>
    <w:p w:rsidR="00243503" w:rsidRPr="00BF349E" w:rsidRDefault="00243503" w:rsidP="00F132D0">
      <w:pPr>
        <w:tabs>
          <w:tab w:val="left" w:pos="547"/>
          <w:tab w:val="left" w:pos="994"/>
        </w:tabs>
        <w:spacing w:before="60" w:after="60" w:line="240" w:lineRule="auto"/>
        <w:ind w:firstLine="432"/>
        <w:jc w:val="both"/>
        <w:rPr>
          <w:rFonts w:ascii="Times New Roman" w:hAnsi="Times New Roman"/>
        </w:rPr>
      </w:pPr>
      <w:r w:rsidRPr="00BF349E">
        <w:rPr>
          <w:rFonts w:ascii="Times New Roman" w:hAnsi="Times New Roman"/>
        </w:rPr>
        <w:t>(2.)</w:t>
      </w:r>
      <w:r w:rsidR="00594E2C">
        <w:rPr>
          <w:rFonts w:ascii="Times New Roman" w:hAnsi="Times New Roman"/>
        </w:rPr>
        <w:tab/>
      </w:r>
      <w:r w:rsidRPr="00BF349E">
        <w:rPr>
          <w:rFonts w:ascii="Times New Roman" w:hAnsi="Times New Roman"/>
        </w:rPr>
        <w:t>The First Schedule to the Principal Act is amended by inserting in the Table of Flights, after item 158, the following item:—</w:t>
      </w:r>
    </w:p>
    <w:tbl>
      <w:tblPr>
        <w:tblW w:w="5000" w:type="pct"/>
        <w:tblBorders>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92"/>
        <w:gridCol w:w="6948"/>
        <w:gridCol w:w="969"/>
      </w:tblGrid>
      <w:tr w:rsidR="00243503" w:rsidRPr="00BF349E" w:rsidTr="00F132D0">
        <w:trPr>
          <w:trHeight w:val="20"/>
        </w:trPr>
        <w:tc>
          <w:tcPr>
            <w:tcW w:w="654" w:type="pct"/>
            <w:shd w:val="clear" w:color="auto" w:fill="auto"/>
            <w:vAlign w:val="center"/>
          </w:tcPr>
          <w:p w:rsidR="00243503" w:rsidRPr="00BF349E" w:rsidRDefault="009236FD" w:rsidP="00594E2C">
            <w:pPr>
              <w:spacing w:after="0" w:line="240" w:lineRule="auto"/>
              <w:jc w:val="center"/>
              <w:rPr>
                <w:rFonts w:ascii="Times New Roman" w:hAnsi="Times New Roman"/>
              </w:rPr>
            </w:pPr>
            <w:r>
              <w:rPr>
                <w:rFonts w:ascii="Times New Roman" w:hAnsi="Times New Roman"/>
              </w:rPr>
              <w:t>“</w:t>
            </w:r>
            <w:r w:rsidR="00243503" w:rsidRPr="00BF349E">
              <w:rPr>
                <w:rFonts w:ascii="Times New Roman" w:hAnsi="Times New Roman"/>
              </w:rPr>
              <w:t>158</w:t>
            </w:r>
            <w:r w:rsidR="00623A43" w:rsidRPr="00BF349E">
              <w:rPr>
                <w:rFonts w:ascii="Times New Roman" w:hAnsi="Times New Roman"/>
                <w:smallCaps/>
              </w:rPr>
              <w:t>a</w:t>
            </w:r>
          </w:p>
        </w:tc>
        <w:tc>
          <w:tcPr>
            <w:tcW w:w="3814" w:type="pct"/>
            <w:shd w:val="clear" w:color="auto" w:fill="auto"/>
            <w:vAlign w:val="center"/>
          </w:tcPr>
          <w:p w:rsidR="00243503" w:rsidRPr="00BF349E" w:rsidRDefault="00243503" w:rsidP="00594E2C">
            <w:pPr>
              <w:tabs>
                <w:tab w:val="right" w:leader="dot" w:pos="6368"/>
              </w:tabs>
              <w:spacing w:after="0" w:line="240" w:lineRule="auto"/>
              <w:rPr>
                <w:rFonts w:ascii="Times New Roman" w:hAnsi="Times New Roman"/>
              </w:rPr>
            </w:pPr>
            <w:r w:rsidRPr="00BF349E">
              <w:rPr>
                <w:rFonts w:ascii="Times New Roman" w:hAnsi="Times New Roman"/>
              </w:rPr>
              <w:t>Melbourne-</w:t>
            </w:r>
            <w:proofErr w:type="spellStart"/>
            <w:r w:rsidRPr="00BF349E">
              <w:rPr>
                <w:rFonts w:ascii="Times New Roman" w:hAnsi="Times New Roman"/>
              </w:rPr>
              <w:t>Lae</w:t>
            </w:r>
            <w:proofErr w:type="spellEnd"/>
            <w:r w:rsidR="00594E2C">
              <w:rPr>
                <w:rFonts w:ascii="Times New Roman" w:hAnsi="Times New Roman"/>
              </w:rPr>
              <w:tab/>
            </w:r>
          </w:p>
        </w:tc>
        <w:tc>
          <w:tcPr>
            <w:tcW w:w="532" w:type="pct"/>
            <w:shd w:val="clear" w:color="auto" w:fill="auto"/>
            <w:vAlign w:val="center"/>
          </w:tcPr>
          <w:p w:rsidR="00243503" w:rsidRPr="00BF349E" w:rsidRDefault="00243503" w:rsidP="00594E2C">
            <w:pPr>
              <w:spacing w:after="0" w:line="240" w:lineRule="auto"/>
              <w:jc w:val="center"/>
              <w:rPr>
                <w:rFonts w:ascii="Times New Roman" w:hAnsi="Times New Roman"/>
              </w:rPr>
            </w:pPr>
            <w:r w:rsidRPr="00BF349E">
              <w:rPr>
                <w:rFonts w:ascii="Times New Roman" w:hAnsi="Times New Roman"/>
              </w:rPr>
              <w:t>18</w:t>
            </w:r>
            <w:r w:rsidR="009236FD">
              <w:rPr>
                <w:rFonts w:ascii="Times New Roman" w:hAnsi="Times New Roman"/>
              </w:rPr>
              <w:t>”</w:t>
            </w:r>
            <w:r w:rsidRPr="00BF349E">
              <w:rPr>
                <w:rFonts w:ascii="Times New Roman" w:hAnsi="Times New Roman"/>
              </w:rPr>
              <w:t>.</w:t>
            </w:r>
          </w:p>
        </w:tc>
      </w:tr>
    </w:tbl>
    <w:p w:rsidR="00243503" w:rsidRPr="00B95F5F" w:rsidRDefault="00243503" w:rsidP="00B95F5F">
      <w:pPr>
        <w:spacing w:before="120" w:after="60" w:line="240" w:lineRule="auto"/>
        <w:rPr>
          <w:rFonts w:ascii="Times New Roman" w:hAnsi="Times New Roman" w:cs="Times New Roman"/>
          <w:b/>
          <w:sz w:val="20"/>
        </w:rPr>
      </w:pPr>
      <w:r w:rsidRPr="00B95F5F">
        <w:rPr>
          <w:rFonts w:ascii="Times New Roman" w:hAnsi="Times New Roman" w:cs="Times New Roman"/>
          <w:b/>
          <w:sz w:val="20"/>
        </w:rPr>
        <w:t>Notice gives by Director-General.</w:t>
      </w:r>
    </w:p>
    <w:p w:rsidR="00243503" w:rsidRPr="00BF349E" w:rsidRDefault="00623A43" w:rsidP="00594E2C">
      <w:pPr>
        <w:tabs>
          <w:tab w:val="left" w:pos="547"/>
          <w:tab w:val="left" w:pos="994"/>
        </w:tabs>
        <w:spacing w:after="0" w:line="240" w:lineRule="auto"/>
        <w:ind w:firstLine="432"/>
        <w:jc w:val="both"/>
        <w:rPr>
          <w:rFonts w:ascii="Times New Roman" w:hAnsi="Times New Roman"/>
        </w:rPr>
      </w:pPr>
      <w:r w:rsidRPr="00BF349E">
        <w:rPr>
          <w:rFonts w:ascii="Times New Roman" w:hAnsi="Times New Roman"/>
          <w:b/>
          <w:smallCaps/>
        </w:rPr>
        <w:t>5.</w:t>
      </w:r>
      <w:r w:rsidR="00594E2C">
        <w:rPr>
          <w:rFonts w:ascii="Times New Roman" w:hAnsi="Times New Roman"/>
          <w:b/>
          <w:smallCaps/>
        </w:rPr>
        <w:tab/>
      </w:r>
      <w:r w:rsidR="00243503" w:rsidRPr="00BF349E">
        <w:rPr>
          <w:rFonts w:ascii="Times New Roman" w:hAnsi="Times New Roman"/>
        </w:rPr>
        <w:t xml:space="preserve">The notice given by the Director-General of Civil Aviation under sub-paragraphs (2.) and (3.) of paragraph 7 of the First Schedule to the Principal Act and published in the </w:t>
      </w:r>
      <w:r w:rsidRPr="00BF349E">
        <w:rPr>
          <w:rFonts w:ascii="Times New Roman" w:hAnsi="Times New Roman"/>
          <w:i/>
        </w:rPr>
        <w:t xml:space="preserve">Gazette </w:t>
      </w:r>
      <w:r w:rsidR="00243503" w:rsidRPr="00BF349E">
        <w:rPr>
          <w:rFonts w:ascii="Times New Roman" w:hAnsi="Times New Roman"/>
        </w:rPr>
        <w:t>on the first day of June, One thousand nine hundred and sixty-seven, shall be deemed to have had effect from and including the first day of January, One thousand nine hundred and sixty-six.</w:t>
      </w:r>
    </w:p>
    <w:sectPr w:rsidR="00243503" w:rsidRPr="00BF349E" w:rsidSect="00594E2C">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101" w:rsidRDefault="00FD3101" w:rsidP="00594E2C">
      <w:pPr>
        <w:spacing w:after="0" w:line="240" w:lineRule="auto"/>
      </w:pPr>
      <w:r>
        <w:separator/>
      </w:r>
    </w:p>
  </w:endnote>
  <w:endnote w:type="continuationSeparator" w:id="0">
    <w:p w:rsidR="00FD3101" w:rsidRDefault="00FD3101" w:rsidP="0059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101" w:rsidRDefault="00FD3101" w:rsidP="00594E2C">
      <w:pPr>
        <w:spacing w:after="0" w:line="240" w:lineRule="auto"/>
      </w:pPr>
      <w:r>
        <w:separator/>
      </w:r>
    </w:p>
  </w:footnote>
  <w:footnote w:type="continuationSeparator" w:id="0">
    <w:p w:rsidR="00FD3101" w:rsidRDefault="00FD3101" w:rsidP="00594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E2C" w:rsidRPr="00594E2C" w:rsidRDefault="00594E2C">
    <w:pPr>
      <w:pStyle w:val="Header"/>
      <w:rPr>
        <w:sz w:val="20"/>
      </w:rPr>
    </w:pPr>
    <w:r w:rsidRPr="00594E2C">
      <w:rPr>
        <w:rFonts w:ascii="Times New Roman" w:hAnsi="Times New Roman"/>
        <w:sz w:val="20"/>
      </w:rPr>
      <w:t>No. 79</w:t>
    </w:r>
    <w:r w:rsidRPr="00594E2C">
      <w:rPr>
        <w:rFonts w:ascii="Times New Roman" w:hAnsi="Times New Roman"/>
        <w:sz w:val="20"/>
      </w:rPr>
      <w:tab/>
    </w:r>
    <w:r w:rsidRPr="00594E2C">
      <w:rPr>
        <w:rFonts w:ascii="Times New Roman" w:hAnsi="Times New Roman"/>
        <w:i/>
        <w:sz w:val="20"/>
      </w:rPr>
      <w:t xml:space="preserve">Air Navigation </w:t>
    </w:r>
    <w:r w:rsidRPr="00594E2C">
      <w:rPr>
        <w:rFonts w:ascii="Times New Roman" w:hAnsi="Times New Roman"/>
        <w:sz w:val="20"/>
      </w:rPr>
      <w:t>(</w:t>
    </w:r>
    <w:r w:rsidRPr="00594E2C">
      <w:rPr>
        <w:rFonts w:ascii="Times New Roman" w:hAnsi="Times New Roman"/>
        <w:i/>
        <w:sz w:val="20"/>
      </w:rPr>
      <w:t>Charges</w:t>
    </w:r>
    <w:r w:rsidRPr="00594E2C">
      <w:rPr>
        <w:rFonts w:ascii="Times New Roman" w:hAnsi="Times New Roman"/>
        <w:sz w:val="20"/>
      </w:rPr>
      <w:t>)</w:t>
    </w:r>
    <w:r w:rsidRPr="00594E2C">
      <w:rPr>
        <w:rFonts w:ascii="Times New Roman" w:hAnsi="Times New Roman"/>
        <w:sz w:val="20"/>
      </w:rPr>
      <w:tab/>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243503"/>
    <w:rsid w:val="00005931"/>
    <w:rsid w:val="00034456"/>
    <w:rsid w:val="00064472"/>
    <w:rsid w:val="000A15D3"/>
    <w:rsid w:val="000E4360"/>
    <w:rsid w:val="000F47E3"/>
    <w:rsid w:val="00126462"/>
    <w:rsid w:val="001365BA"/>
    <w:rsid w:val="001844E0"/>
    <w:rsid w:val="0019748D"/>
    <w:rsid w:val="00243503"/>
    <w:rsid w:val="00294B53"/>
    <w:rsid w:val="002B1A63"/>
    <w:rsid w:val="00325408"/>
    <w:rsid w:val="003F44DC"/>
    <w:rsid w:val="00550EF4"/>
    <w:rsid w:val="00590C0F"/>
    <w:rsid w:val="00594E2C"/>
    <w:rsid w:val="00623A43"/>
    <w:rsid w:val="006825B0"/>
    <w:rsid w:val="008A62F8"/>
    <w:rsid w:val="009236FD"/>
    <w:rsid w:val="00B95F5F"/>
    <w:rsid w:val="00BD345B"/>
    <w:rsid w:val="00BF349E"/>
    <w:rsid w:val="00C66D13"/>
    <w:rsid w:val="00CF67C2"/>
    <w:rsid w:val="00D06B73"/>
    <w:rsid w:val="00E8765E"/>
    <w:rsid w:val="00F132D0"/>
    <w:rsid w:val="00F17837"/>
    <w:rsid w:val="00F32CCF"/>
    <w:rsid w:val="00FD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4350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4350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4350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4350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4350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4350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4350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43503"/>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243503"/>
    <w:pPr>
      <w:spacing w:after="0" w:line="240" w:lineRule="auto"/>
    </w:pPr>
    <w:rPr>
      <w:rFonts w:ascii="Times New Roman" w:eastAsia="Times New Roman" w:hAnsi="Times New Roman" w:cs="Times New Roman"/>
      <w:sz w:val="20"/>
      <w:szCs w:val="20"/>
    </w:rPr>
  </w:style>
  <w:style w:type="paragraph" w:customStyle="1" w:styleId="Style1566">
    <w:name w:val="Style1566"/>
    <w:basedOn w:val="Normal"/>
    <w:rsid w:val="00243503"/>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243503"/>
    <w:pPr>
      <w:spacing w:after="0" w:line="240" w:lineRule="auto"/>
    </w:pPr>
    <w:rPr>
      <w:rFonts w:ascii="Times New Roman" w:eastAsia="Times New Roman" w:hAnsi="Times New Roman" w:cs="Times New Roman"/>
      <w:sz w:val="20"/>
      <w:szCs w:val="20"/>
    </w:rPr>
  </w:style>
  <w:style w:type="paragraph" w:customStyle="1" w:styleId="Style1353">
    <w:name w:val="Style1353"/>
    <w:basedOn w:val="Normal"/>
    <w:rsid w:val="00243503"/>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43503"/>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243503"/>
    <w:pPr>
      <w:spacing w:after="0" w:line="240" w:lineRule="auto"/>
    </w:pPr>
    <w:rPr>
      <w:rFonts w:ascii="Times New Roman" w:eastAsia="Times New Roman" w:hAnsi="Times New Roman" w:cs="Times New Roman"/>
      <w:sz w:val="20"/>
      <w:szCs w:val="20"/>
    </w:rPr>
  </w:style>
  <w:style w:type="paragraph" w:customStyle="1" w:styleId="Style1338">
    <w:name w:val="Style1338"/>
    <w:basedOn w:val="Normal"/>
    <w:rsid w:val="00243503"/>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243503"/>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243503"/>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243503"/>
    <w:pPr>
      <w:spacing w:after="0" w:line="240" w:lineRule="auto"/>
    </w:pPr>
    <w:rPr>
      <w:rFonts w:ascii="Times New Roman" w:eastAsia="Times New Roman" w:hAnsi="Times New Roman" w:cs="Times New Roman"/>
      <w:sz w:val="20"/>
      <w:szCs w:val="20"/>
    </w:rPr>
  </w:style>
  <w:style w:type="paragraph" w:customStyle="1" w:styleId="Style1312">
    <w:name w:val="Style1312"/>
    <w:basedOn w:val="Normal"/>
    <w:rsid w:val="00243503"/>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243503"/>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24350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243503"/>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24350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243503"/>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243503"/>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243503"/>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243503"/>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243503"/>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243503"/>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243503"/>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43503"/>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243503"/>
    <w:pPr>
      <w:spacing w:after="0" w:line="240" w:lineRule="auto"/>
    </w:pPr>
    <w:rPr>
      <w:rFonts w:ascii="Times New Roman" w:eastAsia="Times New Roman" w:hAnsi="Times New Roman" w:cs="Times New Roman"/>
      <w:sz w:val="20"/>
      <w:szCs w:val="20"/>
    </w:rPr>
  </w:style>
  <w:style w:type="paragraph" w:customStyle="1" w:styleId="Style566">
    <w:name w:val="Style566"/>
    <w:basedOn w:val="Normal"/>
    <w:rsid w:val="00243503"/>
    <w:pPr>
      <w:spacing w:after="0" w:line="240" w:lineRule="auto"/>
    </w:pPr>
    <w:rPr>
      <w:rFonts w:ascii="Times New Roman" w:eastAsia="Times New Roman" w:hAnsi="Times New Roman" w:cs="Times New Roman"/>
      <w:sz w:val="20"/>
      <w:szCs w:val="20"/>
    </w:rPr>
  </w:style>
  <w:style w:type="paragraph" w:customStyle="1" w:styleId="Style1042">
    <w:name w:val="Style1042"/>
    <w:basedOn w:val="Normal"/>
    <w:rsid w:val="00243503"/>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243503"/>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243503"/>
    <w:pPr>
      <w:spacing w:after="0" w:line="240" w:lineRule="auto"/>
    </w:pPr>
    <w:rPr>
      <w:rFonts w:ascii="Times New Roman" w:eastAsia="Times New Roman" w:hAnsi="Times New Roman" w:cs="Times New Roman"/>
      <w:sz w:val="20"/>
      <w:szCs w:val="20"/>
    </w:rPr>
  </w:style>
  <w:style w:type="paragraph" w:customStyle="1" w:styleId="Style1357">
    <w:name w:val="Style1357"/>
    <w:basedOn w:val="Normal"/>
    <w:rsid w:val="00243503"/>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243503"/>
    <w:pPr>
      <w:spacing w:after="0" w:line="240" w:lineRule="auto"/>
    </w:pPr>
    <w:rPr>
      <w:rFonts w:ascii="Times New Roman" w:eastAsia="Times New Roman" w:hAnsi="Times New Roman" w:cs="Times New Roman"/>
      <w:sz w:val="20"/>
      <w:szCs w:val="20"/>
    </w:rPr>
  </w:style>
  <w:style w:type="paragraph" w:customStyle="1" w:styleId="Style1465">
    <w:name w:val="Style1465"/>
    <w:basedOn w:val="Normal"/>
    <w:rsid w:val="00243503"/>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243503"/>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243503"/>
    <w:pPr>
      <w:spacing w:after="0" w:line="240" w:lineRule="auto"/>
    </w:pPr>
    <w:rPr>
      <w:rFonts w:ascii="Times New Roman" w:eastAsia="Times New Roman" w:hAnsi="Times New Roman" w:cs="Times New Roman"/>
      <w:sz w:val="20"/>
      <w:szCs w:val="20"/>
    </w:rPr>
  </w:style>
  <w:style w:type="paragraph" w:customStyle="1" w:styleId="Style1344">
    <w:name w:val="Style1344"/>
    <w:basedOn w:val="Normal"/>
    <w:rsid w:val="00243503"/>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243503"/>
    <w:pPr>
      <w:spacing w:after="0" w:line="240" w:lineRule="auto"/>
    </w:pPr>
    <w:rPr>
      <w:rFonts w:ascii="Times New Roman" w:eastAsia="Times New Roman" w:hAnsi="Times New Roman" w:cs="Times New Roman"/>
      <w:sz w:val="20"/>
      <w:szCs w:val="20"/>
    </w:rPr>
  </w:style>
  <w:style w:type="paragraph" w:customStyle="1" w:styleId="Style764">
    <w:name w:val="Style764"/>
    <w:basedOn w:val="Normal"/>
    <w:rsid w:val="00243503"/>
    <w:pPr>
      <w:spacing w:after="0" w:line="240" w:lineRule="auto"/>
    </w:pPr>
    <w:rPr>
      <w:rFonts w:ascii="Times New Roman" w:eastAsia="Times New Roman" w:hAnsi="Times New Roman" w:cs="Times New Roman"/>
      <w:sz w:val="20"/>
      <w:szCs w:val="20"/>
    </w:rPr>
  </w:style>
  <w:style w:type="paragraph" w:customStyle="1" w:styleId="Style803">
    <w:name w:val="Style803"/>
    <w:basedOn w:val="Normal"/>
    <w:rsid w:val="00243503"/>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243503"/>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243503"/>
    <w:pPr>
      <w:spacing w:after="0" w:line="240" w:lineRule="auto"/>
    </w:pPr>
    <w:rPr>
      <w:rFonts w:ascii="Times New Roman" w:eastAsia="Times New Roman" w:hAnsi="Times New Roman" w:cs="Times New Roman"/>
      <w:sz w:val="20"/>
      <w:szCs w:val="20"/>
    </w:rPr>
  </w:style>
  <w:style w:type="paragraph" w:customStyle="1" w:styleId="Style1336">
    <w:name w:val="Style1336"/>
    <w:basedOn w:val="Normal"/>
    <w:rsid w:val="00243503"/>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243503"/>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243503"/>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243503"/>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243503"/>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243503"/>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243503"/>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243503"/>
    <w:pPr>
      <w:spacing w:after="0" w:line="240" w:lineRule="auto"/>
    </w:pPr>
    <w:rPr>
      <w:rFonts w:ascii="Times New Roman" w:eastAsia="Times New Roman" w:hAnsi="Times New Roman" w:cs="Times New Roman"/>
      <w:sz w:val="20"/>
      <w:szCs w:val="20"/>
    </w:rPr>
  </w:style>
  <w:style w:type="paragraph" w:customStyle="1" w:styleId="Style497">
    <w:name w:val="Style497"/>
    <w:basedOn w:val="Normal"/>
    <w:rsid w:val="00243503"/>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243503"/>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243503"/>
    <w:pPr>
      <w:spacing w:after="0" w:line="240" w:lineRule="auto"/>
    </w:pPr>
    <w:rPr>
      <w:rFonts w:ascii="Times New Roman" w:eastAsia="Times New Roman" w:hAnsi="Times New Roman" w:cs="Times New Roman"/>
      <w:sz w:val="20"/>
      <w:szCs w:val="20"/>
    </w:rPr>
  </w:style>
  <w:style w:type="paragraph" w:customStyle="1" w:styleId="Style1901">
    <w:name w:val="Style1901"/>
    <w:basedOn w:val="Normal"/>
    <w:rsid w:val="00243503"/>
    <w:pPr>
      <w:spacing w:after="0" w:line="240" w:lineRule="auto"/>
    </w:pPr>
    <w:rPr>
      <w:rFonts w:ascii="Times New Roman" w:eastAsia="Times New Roman" w:hAnsi="Times New Roman" w:cs="Times New Roman"/>
      <w:sz w:val="20"/>
      <w:szCs w:val="20"/>
    </w:rPr>
  </w:style>
  <w:style w:type="paragraph" w:customStyle="1" w:styleId="Style1273">
    <w:name w:val="Style1273"/>
    <w:basedOn w:val="Normal"/>
    <w:rsid w:val="00243503"/>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243503"/>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243503"/>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243503"/>
    <w:pPr>
      <w:spacing w:after="0" w:line="240" w:lineRule="auto"/>
    </w:pPr>
    <w:rPr>
      <w:rFonts w:ascii="Times New Roman" w:eastAsia="Times New Roman" w:hAnsi="Times New Roman" w:cs="Times New Roman"/>
      <w:sz w:val="20"/>
      <w:szCs w:val="20"/>
    </w:rPr>
  </w:style>
  <w:style w:type="paragraph" w:customStyle="1" w:styleId="Style1286">
    <w:name w:val="Style1286"/>
    <w:basedOn w:val="Normal"/>
    <w:rsid w:val="00243503"/>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243503"/>
    <w:pPr>
      <w:spacing w:after="0" w:line="240" w:lineRule="auto"/>
    </w:pPr>
    <w:rPr>
      <w:rFonts w:ascii="Times New Roman" w:eastAsia="Times New Roman" w:hAnsi="Times New Roman" w:cs="Times New Roman"/>
      <w:sz w:val="20"/>
      <w:szCs w:val="20"/>
    </w:rPr>
  </w:style>
  <w:style w:type="paragraph" w:customStyle="1" w:styleId="Style1401">
    <w:name w:val="Style1401"/>
    <w:basedOn w:val="Normal"/>
    <w:rsid w:val="00243503"/>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243503"/>
    <w:pPr>
      <w:spacing w:after="0" w:line="240" w:lineRule="auto"/>
    </w:pPr>
    <w:rPr>
      <w:rFonts w:ascii="Times New Roman" w:eastAsia="Times New Roman" w:hAnsi="Times New Roman" w:cs="Times New Roman"/>
      <w:sz w:val="20"/>
      <w:szCs w:val="20"/>
    </w:rPr>
  </w:style>
  <w:style w:type="paragraph" w:customStyle="1" w:styleId="Style1303">
    <w:name w:val="Style1303"/>
    <w:basedOn w:val="Normal"/>
    <w:rsid w:val="00243503"/>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243503"/>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243503"/>
    <w:pPr>
      <w:spacing w:after="0" w:line="240" w:lineRule="auto"/>
    </w:pPr>
    <w:rPr>
      <w:rFonts w:ascii="Times New Roman" w:eastAsia="Times New Roman" w:hAnsi="Times New Roman" w:cs="Times New Roman"/>
      <w:sz w:val="20"/>
      <w:szCs w:val="20"/>
    </w:rPr>
  </w:style>
  <w:style w:type="paragraph" w:customStyle="1" w:styleId="Style1921">
    <w:name w:val="Style1921"/>
    <w:basedOn w:val="Normal"/>
    <w:rsid w:val="00243503"/>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243503"/>
    <w:pPr>
      <w:spacing w:after="0" w:line="240" w:lineRule="auto"/>
    </w:pPr>
    <w:rPr>
      <w:rFonts w:ascii="Times New Roman" w:eastAsia="Times New Roman" w:hAnsi="Times New Roman" w:cs="Times New Roman"/>
      <w:sz w:val="20"/>
      <w:szCs w:val="20"/>
    </w:rPr>
  </w:style>
  <w:style w:type="paragraph" w:customStyle="1" w:styleId="Style626">
    <w:name w:val="Style626"/>
    <w:basedOn w:val="Normal"/>
    <w:rsid w:val="00243503"/>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243503"/>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243503"/>
    <w:pPr>
      <w:spacing w:after="0" w:line="240" w:lineRule="auto"/>
    </w:pPr>
    <w:rPr>
      <w:rFonts w:ascii="Times New Roman" w:eastAsia="Times New Roman" w:hAnsi="Times New Roman" w:cs="Times New Roman"/>
      <w:sz w:val="20"/>
      <w:szCs w:val="20"/>
    </w:rPr>
  </w:style>
  <w:style w:type="paragraph" w:customStyle="1" w:styleId="Style1041">
    <w:name w:val="Style1041"/>
    <w:basedOn w:val="Normal"/>
    <w:rsid w:val="0024350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43503"/>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243503"/>
    <w:rPr>
      <w:rFonts w:ascii="Times New Roman" w:eastAsia="Times New Roman" w:hAnsi="Times New Roman" w:cs="Times New Roman"/>
      <w:b/>
      <w:bCs/>
      <w:i w:val="0"/>
      <w:iCs w:val="0"/>
      <w:smallCaps w:val="0"/>
      <w:sz w:val="24"/>
      <w:szCs w:val="24"/>
    </w:rPr>
  </w:style>
  <w:style w:type="character" w:customStyle="1" w:styleId="CharStyle20">
    <w:name w:val="CharStyle20"/>
    <w:basedOn w:val="DefaultParagraphFont"/>
    <w:rsid w:val="00243503"/>
    <w:rPr>
      <w:rFonts w:ascii="Times New Roman" w:eastAsia="Times New Roman" w:hAnsi="Times New Roman" w:cs="Times New Roman"/>
      <w:b w:val="0"/>
      <w:bCs w:val="0"/>
      <w:i w:val="0"/>
      <w:iCs w:val="0"/>
      <w:smallCaps w:val="0"/>
      <w:sz w:val="22"/>
      <w:szCs w:val="22"/>
    </w:rPr>
  </w:style>
  <w:style w:type="character" w:customStyle="1" w:styleId="CharStyle22">
    <w:name w:val="CharStyle22"/>
    <w:basedOn w:val="DefaultParagraphFont"/>
    <w:rsid w:val="00243503"/>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243503"/>
    <w:rPr>
      <w:rFonts w:ascii="Times New Roman" w:eastAsia="Times New Roman" w:hAnsi="Times New Roman" w:cs="Times New Roman"/>
      <w:b w:val="0"/>
      <w:bCs w:val="0"/>
      <w:i w:val="0"/>
      <w:iCs w:val="0"/>
      <w:smallCaps w:val="0"/>
      <w:sz w:val="16"/>
      <w:szCs w:val="16"/>
    </w:rPr>
  </w:style>
  <w:style w:type="character" w:customStyle="1" w:styleId="CharStyle58">
    <w:name w:val="CharStyle58"/>
    <w:basedOn w:val="DefaultParagraphFont"/>
    <w:rsid w:val="00243503"/>
    <w:rPr>
      <w:rFonts w:ascii="Times New Roman" w:eastAsia="Times New Roman" w:hAnsi="Times New Roman" w:cs="Times New Roman"/>
      <w:b w:val="0"/>
      <w:bCs w:val="0"/>
      <w:i w:val="0"/>
      <w:iCs w:val="0"/>
      <w:smallCaps/>
      <w:sz w:val="16"/>
      <w:szCs w:val="16"/>
    </w:rPr>
  </w:style>
  <w:style w:type="character" w:customStyle="1" w:styleId="CharStyle65">
    <w:name w:val="CharStyle65"/>
    <w:basedOn w:val="DefaultParagraphFont"/>
    <w:rsid w:val="00243503"/>
    <w:rPr>
      <w:rFonts w:ascii="Century Gothic" w:eastAsia="Century Gothic" w:hAnsi="Century Gothic" w:cs="Century Gothic"/>
      <w:b/>
      <w:bCs/>
      <w:i w:val="0"/>
      <w:iCs w:val="0"/>
      <w:smallCaps w:val="0"/>
      <w:spacing w:val="-10"/>
      <w:sz w:val="22"/>
      <w:szCs w:val="22"/>
    </w:rPr>
  </w:style>
  <w:style w:type="character" w:customStyle="1" w:styleId="CharStyle76">
    <w:name w:val="CharStyle76"/>
    <w:basedOn w:val="DefaultParagraphFont"/>
    <w:rsid w:val="00243503"/>
    <w:rPr>
      <w:rFonts w:ascii="Times New Roman" w:eastAsia="Times New Roman" w:hAnsi="Times New Roman" w:cs="Times New Roman"/>
      <w:b w:val="0"/>
      <w:bCs w:val="0"/>
      <w:i w:val="0"/>
      <w:iCs w:val="0"/>
      <w:smallCaps w:val="0"/>
      <w:w w:val="20"/>
      <w:sz w:val="22"/>
      <w:szCs w:val="22"/>
    </w:rPr>
  </w:style>
  <w:style w:type="character" w:customStyle="1" w:styleId="CharStyle107">
    <w:name w:val="CharStyle107"/>
    <w:basedOn w:val="DefaultParagraphFont"/>
    <w:rsid w:val="00243503"/>
    <w:rPr>
      <w:rFonts w:ascii="Times New Roman" w:eastAsia="Times New Roman" w:hAnsi="Times New Roman" w:cs="Times New Roman"/>
      <w:b/>
      <w:bCs/>
      <w:i/>
      <w:iCs/>
      <w:smallCaps w:val="0"/>
      <w:sz w:val="14"/>
      <w:szCs w:val="14"/>
    </w:rPr>
  </w:style>
  <w:style w:type="character" w:customStyle="1" w:styleId="CharStyle162">
    <w:name w:val="CharStyle162"/>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75">
    <w:name w:val="CharStyle175"/>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76">
    <w:name w:val="CharStyle176"/>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243503"/>
    <w:rPr>
      <w:rFonts w:ascii="Times New Roman" w:eastAsia="Times New Roman" w:hAnsi="Times New Roman" w:cs="Times New Roman"/>
      <w:b/>
      <w:bCs/>
      <w:i/>
      <w:iCs/>
      <w:smallCaps w:val="0"/>
      <w:sz w:val="24"/>
      <w:szCs w:val="24"/>
    </w:rPr>
  </w:style>
  <w:style w:type="character" w:customStyle="1" w:styleId="CharStyle401">
    <w:name w:val="CharStyle401"/>
    <w:basedOn w:val="DefaultParagraphFont"/>
    <w:rsid w:val="00243503"/>
    <w:rPr>
      <w:rFonts w:ascii="Times New Roman" w:eastAsia="Times New Roman" w:hAnsi="Times New Roman" w:cs="Times New Roman"/>
      <w:b/>
      <w:bCs/>
      <w:i w:val="0"/>
      <w:iCs w:val="0"/>
      <w:smallCaps/>
      <w:sz w:val="22"/>
      <w:szCs w:val="22"/>
    </w:rPr>
  </w:style>
  <w:style w:type="character" w:customStyle="1" w:styleId="CharStyle433">
    <w:name w:val="CharStyle433"/>
    <w:basedOn w:val="DefaultParagraphFont"/>
    <w:rsid w:val="00243503"/>
    <w:rPr>
      <w:rFonts w:ascii="Times New Roman" w:eastAsia="Times New Roman" w:hAnsi="Times New Roman" w:cs="Times New Roman"/>
      <w:b/>
      <w:bCs/>
      <w:i/>
      <w:iCs/>
      <w:smallCaps w:val="0"/>
      <w:spacing w:val="20"/>
      <w:sz w:val="16"/>
      <w:szCs w:val="16"/>
    </w:rPr>
  </w:style>
  <w:style w:type="character" w:customStyle="1" w:styleId="CharStyle477">
    <w:name w:val="CharStyle477"/>
    <w:basedOn w:val="DefaultParagraphFont"/>
    <w:rsid w:val="00243503"/>
    <w:rPr>
      <w:rFonts w:ascii="Times New Roman" w:eastAsia="Times New Roman" w:hAnsi="Times New Roman" w:cs="Times New Roman"/>
      <w:b w:val="0"/>
      <w:bCs w:val="0"/>
      <w:i w:val="0"/>
      <w:iCs w:val="0"/>
      <w:smallCaps/>
      <w:sz w:val="16"/>
      <w:szCs w:val="16"/>
    </w:rPr>
  </w:style>
  <w:style w:type="character" w:customStyle="1" w:styleId="CharStyle505">
    <w:name w:val="CharStyle505"/>
    <w:basedOn w:val="DefaultParagraphFont"/>
    <w:rsid w:val="00243503"/>
    <w:rPr>
      <w:rFonts w:ascii="Palatino Linotype" w:eastAsia="Palatino Linotype" w:hAnsi="Palatino Linotype" w:cs="Palatino Linotype"/>
      <w:b/>
      <w:bCs/>
      <w:i w:val="0"/>
      <w:iCs w:val="0"/>
      <w:smallCaps w:val="0"/>
      <w:w w:val="50"/>
      <w:sz w:val="26"/>
      <w:szCs w:val="26"/>
    </w:rPr>
  </w:style>
  <w:style w:type="character" w:customStyle="1" w:styleId="CharStyle508">
    <w:name w:val="CharStyle508"/>
    <w:basedOn w:val="DefaultParagraphFont"/>
    <w:rsid w:val="00243503"/>
    <w:rPr>
      <w:rFonts w:ascii="Times New Roman" w:eastAsia="Times New Roman" w:hAnsi="Times New Roman" w:cs="Times New Roman"/>
      <w:b/>
      <w:bCs/>
      <w:i w:val="0"/>
      <w:iCs w:val="0"/>
      <w:smallCaps w:val="0"/>
      <w:sz w:val="14"/>
      <w:szCs w:val="14"/>
    </w:rPr>
  </w:style>
  <w:style w:type="character" w:customStyle="1" w:styleId="CharStyle511">
    <w:name w:val="CharStyle511"/>
    <w:basedOn w:val="DefaultParagraphFont"/>
    <w:rsid w:val="00243503"/>
    <w:rPr>
      <w:rFonts w:ascii="Times New Roman" w:eastAsia="Times New Roman" w:hAnsi="Times New Roman" w:cs="Times New Roman"/>
      <w:b w:val="0"/>
      <w:bCs w:val="0"/>
      <w:i/>
      <w:iCs/>
      <w:smallCaps w:val="0"/>
      <w:sz w:val="16"/>
      <w:szCs w:val="16"/>
    </w:rPr>
  </w:style>
  <w:style w:type="character" w:customStyle="1" w:styleId="CharStyle518">
    <w:name w:val="CharStyle518"/>
    <w:basedOn w:val="DefaultParagraphFont"/>
    <w:rsid w:val="00243503"/>
    <w:rPr>
      <w:rFonts w:ascii="Times New Roman" w:eastAsia="Times New Roman" w:hAnsi="Times New Roman" w:cs="Times New Roman"/>
      <w:b/>
      <w:bCs/>
      <w:i w:val="0"/>
      <w:iCs w:val="0"/>
      <w:smallCaps/>
      <w:sz w:val="14"/>
      <w:szCs w:val="14"/>
    </w:rPr>
  </w:style>
  <w:style w:type="character" w:customStyle="1" w:styleId="CharStyle521">
    <w:name w:val="CharStyle521"/>
    <w:basedOn w:val="DefaultParagraphFont"/>
    <w:rsid w:val="00243503"/>
    <w:rPr>
      <w:rFonts w:ascii="Times New Roman" w:eastAsia="Times New Roman" w:hAnsi="Times New Roman" w:cs="Times New Roman"/>
      <w:b/>
      <w:bCs/>
      <w:i/>
      <w:iCs/>
      <w:smallCaps w:val="0"/>
      <w:spacing w:val="10"/>
      <w:sz w:val="16"/>
      <w:szCs w:val="16"/>
    </w:rPr>
  </w:style>
  <w:style w:type="character" w:customStyle="1" w:styleId="CharStyle524">
    <w:name w:val="CharStyle524"/>
    <w:basedOn w:val="DefaultParagraphFont"/>
    <w:rsid w:val="00243503"/>
    <w:rPr>
      <w:rFonts w:ascii="Times New Roman" w:eastAsia="Times New Roman" w:hAnsi="Times New Roman" w:cs="Times New Roman"/>
      <w:b/>
      <w:bCs/>
      <w:i w:val="0"/>
      <w:iCs w:val="0"/>
      <w:smallCaps w:val="0"/>
      <w:w w:val="10"/>
      <w:sz w:val="22"/>
      <w:szCs w:val="22"/>
    </w:rPr>
  </w:style>
  <w:style w:type="character" w:customStyle="1" w:styleId="CharStyle525">
    <w:name w:val="CharStyle525"/>
    <w:basedOn w:val="DefaultParagraphFont"/>
    <w:rsid w:val="00243503"/>
    <w:rPr>
      <w:rFonts w:ascii="Georgia" w:eastAsia="Georgia" w:hAnsi="Georgia" w:cs="Georgia"/>
      <w:b/>
      <w:bCs/>
      <w:i w:val="0"/>
      <w:iCs w:val="0"/>
      <w:smallCaps w:val="0"/>
      <w:w w:val="20"/>
      <w:sz w:val="14"/>
      <w:szCs w:val="14"/>
    </w:rPr>
  </w:style>
  <w:style w:type="character" w:customStyle="1" w:styleId="CharStyle706">
    <w:name w:val="CharStyle706"/>
    <w:basedOn w:val="DefaultParagraphFont"/>
    <w:rsid w:val="00243503"/>
    <w:rPr>
      <w:rFonts w:ascii="Times New Roman" w:eastAsia="Times New Roman" w:hAnsi="Times New Roman" w:cs="Times New Roman"/>
      <w:b w:val="0"/>
      <w:bCs w:val="0"/>
      <w:i/>
      <w:iCs/>
      <w:smallCaps w:val="0"/>
      <w:sz w:val="22"/>
      <w:szCs w:val="22"/>
    </w:rPr>
  </w:style>
  <w:style w:type="character" w:customStyle="1" w:styleId="CharStyle712">
    <w:name w:val="CharStyle712"/>
    <w:basedOn w:val="DefaultParagraphFont"/>
    <w:rsid w:val="00243503"/>
    <w:rPr>
      <w:rFonts w:ascii="Times New Roman" w:eastAsia="Times New Roman" w:hAnsi="Times New Roman" w:cs="Times New Roman"/>
      <w:b/>
      <w:bCs/>
      <w:i/>
      <w:iCs/>
      <w:smallCaps w:val="0"/>
      <w:spacing w:val="10"/>
      <w:sz w:val="20"/>
      <w:szCs w:val="20"/>
    </w:rPr>
  </w:style>
  <w:style w:type="character" w:customStyle="1" w:styleId="CharStyle803">
    <w:name w:val="CharStyle803"/>
    <w:basedOn w:val="DefaultParagraphFont"/>
    <w:rsid w:val="00243503"/>
    <w:rPr>
      <w:rFonts w:ascii="Times New Roman" w:eastAsia="Times New Roman" w:hAnsi="Times New Roman" w:cs="Times New Roman"/>
      <w:b/>
      <w:bCs/>
      <w:i/>
      <w:iCs/>
      <w:smallCaps w:val="0"/>
      <w:spacing w:val="30"/>
      <w:sz w:val="22"/>
      <w:szCs w:val="22"/>
    </w:rPr>
  </w:style>
  <w:style w:type="character" w:customStyle="1" w:styleId="CharStyle863">
    <w:name w:val="CharStyle863"/>
    <w:basedOn w:val="DefaultParagraphFont"/>
    <w:rsid w:val="00243503"/>
    <w:rPr>
      <w:rFonts w:ascii="Georgia" w:eastAsia="Georgia" w:hAnsi="Georgia" w:cs="Georgia"/>
      <w:b/>
      <w:bCs/>
      <w:i w:val="0"/>
      <w:iCs w:val="0"/>
      <w:smallCaps/>
      <w:sz w:val="16"/>
      <w:szCs w:val="16"/>
    </w:rPr>
  </w:style>
  <w:style w:type="character" w:customStyle="1" w:styleId="CharStyle906">
    <w:name w:val="CharStyle906"/>
    <w:basedOn w:val="DefaultParagraphFont"/>
    <w:rsid w:val="00243503"/>
    <w:rPr>
      <w:rFonts w:ascii="Times New Roman" w:eastAsia="Times New Roman" w:hAnsi="Times New Roman" w:cs="Times New Roman"/>
      <w:b/>
      <w:bCs/>
      <w:i w:val="0"/>
      <w:iCs w:val="0"/>
      <w:smallCaps w:val="0"/>
      <w:spacing w:val="-10"/>
      <w:sz w:val="24"/>
      <w:szCs w:val="24"/>
    </w:rPr>
  </w:style>
  <w:style w:type="character" w:customStyle="1" w:styleId="CharStyle908">
    <w:name w:val="CharStyle908"/>
    <w:basedOn w:val="DefaultParagraphFont"/>
    <w:rsid w:val="00243503"/>
    <w:rPr>
      <w:rFonts w:ascii="Times New Roman" w:eastAsia="Times New Roman" w:hAnsi="Times New Roman" w:cs="Times New Roman"/>
      <w:b w:val="0"/>
      <w:bCs w:val="0"/>
      <w:i w:val="0"/>
      <w:iCs w:val="0"/>
      <w:smallCaps/>
      <w:sz w:val="12"/>
      <w:szCs w:val="12"/>
    </w:rPr>
  </w:style>
  <w:style w:type="character" w:customStyle="1" w:styleId="CharStyle918">
    <w:name w:val="CharStyle918"/>
    <w:basedOn w:val="DefaultParagraphFont"/>
    <w:rsid w:val="00243503"/>
    <w:rPr>
      <w:rFonts w:ascii="Sylfaen" w:eastAsia="Sylfaen" w:hAnsi="Sylfaen" w:cs="Sylfaen"/>
      <w:b/>
      <w:bCs/>
      <w:i w:val="0"/>
      <w:iCs w:val="0"/>
      <w:smallCaps w:val="0"/>
      <w:sz w:val="52"/>
      <w:szCs w:val="52"/>
    </w:rPr>
  </w:style>
  <w:style w:type="paragraph" w:styleId="Header">
    <w:name w:val="header"/>
    <w:basedOn w:val="Normal"/>
    <w:link w:val="HeaderChar"/>
    <w:uiPriority w:val="99"/>
    <w:semiHidden/>
    <w:unhideWhenUsed/>
    <w:rsid w:val="00594E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4E2C"/>
  </w:style>
  <w:style w:type="paragraph" w:styleId="Footer">
    <w:name w:val="footer"/>
    <w:basedOn w:val="Normal"/>
    <w:link w:val="FooterChar"/>
    <w:uiPriority w:val="99"/>
    <w:semiHidden/>
    <w:unhideWhenUsed/>
    <w:rsid w:val="00594E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4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cp:revision>
  <dcterms:created xsi:type="dcterms:W3CDTF">2002-01-01T21:58:00Z</dcterms:created>
  <dcterms:modified xsi:type="dcterms:W3CDTF">2019-01-09T22:38:00Z</dcterms:modified>
</cp:coreProperties>
</file>