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FD" w:rsidRPr="00FB0198" w:rsidRDefault="00D27A3C" w:rsidP="00DD143B">
      <w:pPr>
        <w:spacing w:before="5000" w:after="120" w:line="240" w:lineRule="auto"/>
        <w:jc w:val="center"/>
        <w:rPr>
          <w:rFonts w:ascii="Times New Roman" w:hAnsi="Times New Roman"/>
          <w:sz w:val="36"/>
        </w:rPr>
      </w:pPr>
      <w:r w:rsidRPr="00FB0198">
        <w:rPr>
          <w:rFonts w:ascii="Times New Roman" w:hAnsi="Times New Roman"/>
          <w:b/>
          <w:sz w:val="36"/>
        </w:rPr>
        <w:t>Beer Excise Act Repeal</w:t>
      </w:r>
    </w:p>
    <w:p w:rsidR="008360FD" w:rsidRPr="00FB0198" w:rsidRDefault="00D27A3C" w:rsidP="00FB0198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FB0198">
        <w:rPr>
          <w:rFonts w:ascii="Times New Roman" w:hAnsi="Times New Roman"/>
          <w:b/>
          <w:sz w:val="28"/>
        </w:rPr>
        <w:t>No. 107 of 1968</w:t>
      </w:r>
    </w:p>
    <w:p w:rsidR="008360FD" w:rsidRPr="00FB0198" w:rsidRDefault="008360FD" w:rsidP="00FB0198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FB0198">
        <w:rPr>
          <w:rFonts w:ascii="Times New Roman" w:hAnsi="Times New Roman"/>
          <w:sz w:val="26"/>
        </w:rPr>
        <w:t xml:space="preserve">An Act to repeal the </w:t>
      </w:r>
      <w:r w:rsidR="00D27A3C" w:rsidRPr="00FB0198">
        <w:rPr>
          <w:rFonts w:ascii="Times New Roman" w:hAnsi="Times New Roman"/>
          <w:i/>
          <w:sz w:val="26"/>
        </w:rPr>
        <w:t xml:space="preserve">Beer Excise Act </w:t>
      </w:r>
      <w:r w:rsidRPr="00FB0198">
        <w:rPr>
          <w:rFonts w:ascii="Times New Roman" w:hAnsi="Times New Roman"/>
          <w:sz w:val="26"/>
        </w:rPr>
        <w:t>1901</w:t>
      </w:r>
      <w:r w:rsidR="00FB0198">
        <w:rPr>
          <w:rFonts w:ascii="Times New Roman" w:hAnsi="Times New Roman"/>
          <w:sz w:val="26"/>
        </w:rPr>
        <w:t>–</w:t>
      </w:r>
      <w:r w:rsidRPr="00FB0198">
        <w:rPr>
          <w:rFonts w:ascii="Times New Roman" w:hAnsi="Times New Roman"/>
          <w:sz w:val="26"/>
        </w:rPr>
        <w:t>1968, and for purposes related thereto.</w:t>
      </w:r>
    </w:p>
    <w:p w:rsidR="008360FD" w:rsidRPr="00E82C95" w:rsidRDefault="008360FD" w:rsidP="00FB0198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E82C95">
        <w:rPr>
          <w:rFonts w:ascii="Times New Roman" w:hAnsi="Times New Roman"/>
          <w:sz w:val="26"/>
        </w:rPr>
        <w:t>[</w:t>
      </w:r>
      <w:r w:rsidR="00D27A3C" w:rsidRPr="00E82C95">
        <w:rPr>
          <w:rFonts w:ascii="Times New Roman" w:hAnsi="Times New Roman"/>
          <w:sz w:val="26"/>
        </w:rPr>
        <w:t>Assented to 2 December 1968</w:t>
      </w:r>
      <w:r w:rsidRPr="00E82C95">
        <w:rPr>
          <w:rFonts w:ascii="Times New Roman" w:hAnsi="Times New Roman"/>
          <w:sz w:val="26"/>
        </w:rPr>
        <w:t>]</w:t>
      </w:r>
    </w:p>
    <w:p w:rsidR="008360FD" w:rsidRPr="00E82C95" w:rsidRDefault="008360FD" w:rsidP="00FB0198">
      <w:pPr>
        <w:spacing w:after="0" w:line="240" w:lineRule="auto"/>
        <w:jc w:val="both"/>
        <w:rPr>
          <w:rFonts w:ascii="Times New Roman" w:hAnsi="Times New Roman"/>
        </w:rPr>
      </w:pPr>
      <w:r w:rsidRPr="00E82C95">
        <w:rPr>
          <w:rFonts w:ascii="Times New Roman" w:hAnsi="Times New Roman"/>
        </w:rPr>
        <w:t>BE it enacted by the Queen</w:t>
      </w:r>
      <w:r w:rsidR="00FB0198" w:rsidRPr="00E82C95">
        <w:rPr>
          <w:rFonts w:ascii="Times New Roman" w:hAnsi="Times New Roman"/>
        </w:rPr>
        <w:t>’</w:t>
      </w:r>
      <w:r w:rsidRPr="00E82C95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8360FD" w:rsidRPr="00FB0198" w:rsidRDefault="00D27A3C" w:rsidP="00FB019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0198">
        <w:rPr>
          <w:rFonts w:ascii="Times New Roman" w:hAnsi="Times New Roman" w:cs="Times New Roman"/>
          <w:b/>
          <w:sz w:val="20"/>
        </w:rPr>
        <w:t>Short title.</w:t>
      </w:r>
    </w:p>
    <w:p w:rsidR="008360FD" w:rsidRPr="00FB0198" w:rsidRDefault="00D27A3C" w:rsidP="00FB019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B0198">
        <w:rPr>
          <w:rFonts w:ascii="Times New Roman" w:hAnsi="Times New Roman"/>
          <w:b/>
        </w:rPr>
        <w:t>1.</w:t>
      </w:r>
      <w:r w:rsidR="00FB0198">
        <w:rPr>
          <w:rFonts w:ascii="Times New Roman" w:hAnsi="Times New Roman"/>
        </w:rPr>
        <w:tab/>
      </w:r>
      <w:r w:rsidR="008360FD" w:rsidRPr="00FB0198">
        <w:rPr>
          <w:rFonts w:ascii="Times New Roman" w:hAnsi="Times New Roman"/>
        </w:rPr>
        <w:t xml:space="preserve">This Act may be cited as the </w:t>
      </w:r>
      <w:r w:rsidRPr="00FB0198">
        <w:rPr>
          <w:rFonts w:ascii="Times New Roman" w:hAnsi="Times New Roman"/>
          <w:i/>
        </w:rPr>
        <w:t xml:space="preserve">Beer Excise Act Repeal Act </w:t>
      </w:r>
      <w:r w:rsidR="008360FD" w:rsidRPr="00FB0198">
        <w:rPr>
          <w:rFonts w:ascii="Times New Roman" w:hAnsi="Times New Roman"/>
        </w:rPr>
        <w:t>1968.</w:t>
      </w:r>
    </w:p>
    <w:p w:rsidR="008360FD" w:rsidRPr="00FB0198" w:rsidRDefault="00D27A3C" w:rsidP="00FB019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0198">
        <w:rPr>
          <w:rFonts w:ascii="Times New Roman" w:hAnsi="Times New Roman" w:cs="Times New Roman"/>
          <w:b/>
          <w:sz w:val="20"/>
        </w:rPr>
        <w:t>Commencement.</w:t>
      </w:r>
    </w:p>
    <w:p w:rsidR="00FB0198" w:rsidRDefault="00D27A3C" w:rsidP="00FB019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B0198">
        <w:rPr>
          <w:rFonts w:ascii="Times New Roman" w:hAnsi="Times New Roman"/>
          <w:b/>
        </w:rPr>
        <w:t>2.</w:t>
      </w:r>
      <w:r w:rsidR="00FB0198">
        <w:rPr>
          <w:rFonts w:ascii="Times New Roman" w:hAnsi="Times New Roman"/>
        </w:rPr>
        <w:tab/>
      </w:r>
      <w:r w:rsidR="008360FD" w:rsidRPr="00FB0198">
        <w:rPr>
          <w:rFonts w:ascii="Times New Roman" w:hAnsi="Times New Roman"/>
        </w:rPr>
        <w:t xml:space="preserve">This Act shall come into operation on the date fixed under sub-section (3.) of section 2 of the </w:t>
      </w:r>
      <w:r w:rsidRPr="00FB0198">
        <w:rPr>
          <w:rFonts w:ascii="Times New Roman" w:hAnsi="Times New Roman"/>
          <w:i/>
        </w:rPr>
        <w:t xml:space="preserve">Customs Act </w:t>
      </w:r>
      <w:r w:rsidR="008360FD" w:rsidRPr="00FB0198">
        <w:rPr>
          <w:rFonts w:ascii="Times New Roman" w:hAnsi="Times New Roman"/>
        </w:rPr>
        <w:t>(</w:t>
      </w:r>
      <w:r w:rsidRPr="00FB0198">
        <w:rPr>
          <w:rFonts w:ascii="Times New Roman" w:hAnsi="Times New Roman"/>
          <w:i/>
        </w:rPr>
        <w:t xml:space="preserve">No. </w:t>
      </w:r>
      <w:r w:rsidR="008360FD" w:rsidRPr="00FB0198">
        <w:rPr>
          <w:rFonts w:ascii="Times New Roman" w:hAnsi="Times New Roman"/>
        </w:rPr>
        <w:t>2) 1968.</w:t>
      </w:r>
    </w:p>
    <w:p w:rsidR="00FB0198" w:rsidRDefault="00FB0198" w:rsidP="00FB01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360FD" w:rsidRPr="00FB0198" w:rsidRDefault="00D27A3C" w:rsidP="00FB0198">
      <w:pPr>
        <w:spacing w:after="60" w:line="240" w:lineRule="auto"/>
        <w:rPr>
          <w:rFonts w:ascii="Times New Roman" w:hAnsi="Times New Roman" w:cs="Times New Roman"/>
          <w:b/>
          <w:sz w:val="20"/>
        </w:rPr>
      </w:pPr>
      <w:r w:rsidRPr="00FB0198">
        <w:rPr>
          <w:rFonts w:ascii="Times New Roman" w:hAnsi="Times New Roman" w:cs="Times New Roman"/>
          <w:b/>
          <w:sz w:val="20"/>
        </w:rPr>
        <w:lastRenderedPageBreak/>
        <w:t>Repeal.</w:t>
      </w:r>
    </w:p>
    <w:p w:rsidR="008360FD" w:rsidRPr="00FB0198" w:rsidRDefault="00D27A3C" w:rsidP="00FB0198">
      <w:pPr>
        <w:spacing w:after="0" w:line="240" w:lineRule="auto"/>
        <w:ind w:firstLine="432"/>
        <w:rPr>
          <w:rFonts w:ascii="Times New Roman" w:hAnsi="Times New Roman"/>
        </w:rPr>
      </w:pPr>
      <w:r w:rsidRPr="00FB0198">
        <w:rPr>
          <w:rFonts w:ascii="Times New Roman" w:hAnsi="Times New Roman"/>
          <w:b/>
        </w:rPr>
        <w:t>3.</w:t>
      </w:r>
      <w:r w:rsidR="00FB0198">
        <w:rPr>
          <w:rFonts w:ascii="Times New Roman" w:hAnsi="Times New Roman"/>
          <w:b/>
        </w:rPr>
        <w:tab/>
      </w:r>
      <w:r w:rsidR="008360FD" w:rsidRPr="00FB0198">
        <w:rPr>
          <w:rFonts w:ascii="Times New Roman" w:hAnsi="Times New Roman"/>
        </w:rPr>
        <w:t>The following Acts are repealed:—</w:t>
      </w:r>
    </w:p>
    <w:p w:rsidR="008360FD" w:rsidRPr="00FB0198" w:rsidRDefault="00D27A3C" w:rsidP="00FB0198">
      <w:pPr>
        <w:spacing w:after="0" w:line="240" w:lineRule="auto"/>
        <w:jc w:val="center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1901</w:t>
      </w:r>
    </w:p>
    <w:p w:rsidR="008360FD" w:rsidRPr="00FB0198" w:rsidRDefault="00D27A3C" w:rsidP="00FB0198">
      <w:pPr>
        <w:spacing w:after="0" w:line="240" w:lineRule="auto"/>
        <w:jc w:val="center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1912</w:t>
      </w:r>
    </w:p>
    <w:p w:rsidR="008360FD" w:rsidRPr="00FB0198" w:rsidRDefault="00D27A3C" w:rsidP="00FB0198">
      <w:pPr>
        <w:spacing w:after="0" w:line="240" w:lineRule="auto"/>
        <w:jc w:val="center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1918</w:t>
      </w:r>
    </w:p>
    <w:p w:rsidR="008360FD" w:rsidRPr="00FB0198" w:rsidRDefault="00D27A3C" w:rsidP="00FB0198">
      <w:pPr>
        <w:spacing w:after="0" w:line="240" w:lineRule="auto"/>
        <w:jc w:val="center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1923</w:t>
      </w:r>
    </w:p>
    <w:p w:rsidR="008360FD" w:rsidRPr="00FB0198" w:rsidRDefault="00D27A3C" w:rsidP="00FB0198">
      <w:pPr>
        <w:spacing w:after="0" w:line="240" w:lineRule="auto"/>
        <w:jc w:val="center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1928</w:t>
      </w:r>
    </w:p>
    <w:p w:rsidR="008360FD" w:rsidRPr="00FB0198" w:rsidRDefault="00D27A3C" w:rsidP="00FB0198">
      <w:pPr>
        <w:spacing w:after="0" w:line="240" w:lineRule="auto"/>
        <w:jc w:val="center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1947</w:t>
      </w:r>
    </w:p>
    <w:p w:rsidR="008360FD" w:rsidRPr="00FB0198" w:rsidRDefault="00D27A3C" w:rsidP="00FB0198">
      <w:pPr>
        <w:tabs>
          <w:tab w:val="left" w:pos="3510"/>
        </w:tabs>
        <w:spacing w:after="0" w:line="240" w:lineRule="auto"/>
        <w:ind w:left="3600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(</w:t>
      </w:r>
      <w:r w:rsidRPr="00FB0198">
        <w:rPr>
          <w:rFonts w:ascii="Times New Roman" w:hAnsi="Times New Roman"/>
          <w:i/>
        </w:rPr>
        <w:t xml:space="preserve">No. </w:t>
      </w:r>
      <w:r w:rsidR="008360FD" w:rsidRPr="00FB0198">
        <w:rPr>
          <w:rFonts w:ascii="Times New Roman" w:hAnsi="Times New Roman"/>
        </w:rPr>
        <w:t>2) 1947</w:t>
      </w:r>
    </w:p>
    <w:p w:rsidR="008360FD" w:rsidRPr="00FB0198" w:rsidRDefault="00D27A3C" w:rsidP="00FB0198">
      <w:pPr>
        <w:spacing w:after="0" w:line="240" w:lineRule="auto"/>
        <w:jc w:val="center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1951</w:t>
      </w:r>
    </w:p>
    <w:p w:rsidR="008360FD" w:rsidRPr="00FB0198" w:rsidRDefault="00D27A3C" w:rsidP="00FB0198">
      <w:pPr>
        <w:spacing w:after="0" w:line="240" w:lineRule="auto"/>
        <w:jc w:val="center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1957</w:t>
      </w:r>
    </w:p>
    <w:p w:rsidR="008360FD" w:rsidRPr="00FB0198" w:rsidRDefault="00D27A3C" w:rsidP="00FB0198">
      <w:pPr>
        <w:spacing w:after="0" w:line="240" w:lineRule="auto"/>
        <w:jc w:val="center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1958</w:t>
      </w:r>
    </w:p>
    <w:p w:rsidR="008360FD" w:rsidRPr="00FB0198" w:rsidRDefault="00D27A3C" w:rsidP="00FB0198">
      <w:pPr>
        <w:spacing w:after="0" w:line="240" w:lineRule="auto"/>
        <w:jc w:val="center"/>
        <w:rPr>
          <w:rFonts w:ascii="Times New Roman" w:hAnsi="Times New Roman"/>
        </w:rPr>
      </w:pPr>
      <w:r w:rsidRPr="00FB0198">
        <w:rPr>
          <w:rFonts w:ascii="Times New Roman" w:hAnsi="Times New Roman"/>
          <w:i/>
        </w:rPr>
        <w:t>Beer E</w:t>
      </w:r>
      <w:bookmarkStart w:id="0" w:name="_GoBack"/>
      <w:bookmarkEnd w:id="0"/>
      <w:r w:rsidRPr="00FB0198">
        <w:rPr>
          <w:rFonts w:ascii="Times New Roman" w:hAnsi="Times New Roman"/>
          <w:i/>
        </w:rPr>
        <w:t xml:space="preserve">xcise Act </w:t>
      </w:r>
      <w:r w:rsidR="008360FD" w:rsidRPr="00FB0198">
        <w:rPr>
          <w:rFonts w:ascii="Times New Roman" w:hAnsi="Times New Roman"/>
        </w:rPr>
        <w:t>1968.</w:t>
      </w:r>
    </w:p>
    <w:p w:rsidR="008360FD" w:rsidRPr="00FB0198" w:rsidRDefault="00D27A3C" w:rsidP="00FB019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B0198">
        <w:rPr>
          <w:rFonts w:ascii="Times New Roman" w:hAnsi="Times New Roman" w:cs="Times New Roman"/>
          <w:b/>
          <w:sz w:val="20"/>
        </w:rPr>
        <w:t>Excise Act to apply to beer.</w:t>
      </w:r>
    </w:p>
    <w:p w:rsidR="008360FD" w:rsidRPr="00FB0198" w:rsidRDefault="00D27A3C" w:rsidP="00FB019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B0198">
        <w:rPr>
          <w:rFonts w:ascii="Times New Roman" w:hAnsi="Times New Roman"/>
          <w:b/>
        </w:rPr>
        <w:t>4.</w:t>
      </w:r>
      <w:r w:rsidR="00FB0198">
        <w:rPr>
          <w:rFonts w:ascii="Times New Roman" w:hAnsi="Times New Roman"/>
          <w:b/>
        </w:rPr>
        <w:tab/>
      </w:r>
      <w:r w:rsidR="008360FD" w:rsidRPr="00FB0198">
        <w:rPr>
          <w:rFonts w:ascii="Times New Roman" w:hAnsi="Times New Roman"/>
        </w:rPr>
        <w:t xml:space="preserve">Subject to this Act, the </w:t>
      </w:r>
      <w:r w:rsidRPr="00FB0198">
        <w:rPr>
          <w:rFonts w:ascii="Times New Roman" w:hAnsi="Times New Roman"/>
          <w:i/>
        </w:rPr>
        <w:t xml:space="preserve">Excise Act </w:t>
      </w:r>
      <w:r w:rsidR="008360FD" w:rsidRPr="00FB0198">
        <w:rPr>
          <w:rFonts w:ascii="Times New Roman" w:hAnsi="Times New Roman"/>
        </w:rPr>
        <w:t>1901-1968 applies to and in relation to duties of Excise on beer.</w:t>
      </w:r>
    </w:p>
    <w:p w:rsidR="008360FD" w:rsidRPr="00FB0198" w:rsidRDefault="00D27A3C" w:rsidP="00FB019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FB0198">
        <w:rPr>
          <w:rFonts w:ascii="Times New Roman" w:hAnsi="Times New Roman" w:cs="Times New Roman"/>
          <w:b/>
          <w:sz w:val="20"/>
        </w:rPr>
        <w:t>Licences</w:t>
      </w:r>
      <w:proofErr w:type="spellEnd"/>
      <w:r w:rsidRPr="00FB0198">
        <w:rPr>
          <w:rFonts w:ascii="Times New Roman" w:hAnsi="Times New Roman" w:cs="Times New Roman"/>
          <w:b/>
          <w:sz w:val="20"/>
        </w:rPr>
        <w:t>.</w:t>
      </w:r>
    </w:p>
    <w:p w:rsidR="008360FD" w:rsidRPr="00FB0198" w:rsidRDefault="00D27A3C" w:rsidP="00FB019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B0198">
        <w:rPr>
          <w:rFonts w:ascii="Times New Roman" w:hAnsi="Times New Roman"/>
          <w:b/>
        </w:rPr>
        <w:t>5.</w:t>
      </w:r>
      <w:r w:rsidR="008360FD" w:rsidRPr="00FB0198">
        <w:rPr>
          <w:rFonts w:ascii="Times New Roman" w:hAnsi="Times New Roman"/>
        </w:rPr>
        <w:t>—(1.)</w:t>
      </w:r>
      <w:r w:rsidR="00FB0198">
        <w:rPr>
          <w:rFonts w:ascii="Times New Roman" w:hAnsi="Times New Roman"/>
        </w:rPr>
        <w:tab/>
      </w:r>
      <w:r w:rsidR="008360FD" w:rsidRPr="00FB0198">
        <w:rPr>
          <w:rFonts w:ascii="Times New Roman" w:hAnsi="Times New Roman"/>
        </w:rPr>
        <w:t xml:space="preserve">If this Act comes into operation on a day other than the first day of January in any year, any </w:t>
      </w:r>
      <w:proofErr w:type="spellStart"/>
      <w:r w:rsidR="008360FD" w:rsidRPr="00FB0198">
        <w:rPr>
          <w:rFonts w:ascii="Times New Roman" w:hAnsi="Times New Roman"/>
        </w:rPr>
        <w:t>licence</w:t>
      </w:r>
      <w:proofErr w:type="spellEnd"/>
      <w:r w:rsidR="008360FD" w:rsidRPr="00FB0198">
        <w:rPr>
          <w:rFonts w:ascii="Times New Roman" w:hAnsi="Times New Roman"/>
        </w:rPr>
        <w:t xml:space="preserve"> in force under the </w:t>
      </w: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1901</w:t>
      </w:r>
      <w:r w:rsidR="00C8252E">
        <w:rPr>
          <w:rFonts w:ascii="Times New Roman" w:hAnsi="Times New Roman"/>
        </w:rPr>
        <w:t>–</w:t>
      </w:r>
      <w:r w:rsidR="008360FD" w:rsidRPr="00FB0198">
        <w:rPr>
          <w:rFonts w:ascii="Times New Roman" w:hAnsi="Times New Roman"/>
        </w:rPr>
        <w:t xml:space="preserve">1968 immediately before the commencement of this Act shall continue in force under and subject to the </w:t>
      </w:r>
      <w:r w:rsidRPr="00FB0198">
        <w:rPr>
          <w:rFonts w:ascii="Times New Roman" w:hAnsi="Times New Roman"/>
          <w:i/>
        </w:rPr>
        <w:t xml:space="preserve">Excise Act </w:t>
      </w:r>
      <w:r w:rsidR="008360FD" w:rsidRPr="00FB0198">
        <w:rPr>
          <w:rFonts w:ascii="Times New Roman" w:hAnsi="Times New Roman"/>
        </w:rPr>
        <w:t>1901</w:t>
      </w:r>
      <w:r w:rsidR="00C8252E">
        <w:rPr>
          <w:rFonts w:ascii="Times New Roman" w:hAnsi="Times New Roman"/>
        </w:rPr>
        <w:t>–</w:t>
      </w:r>
      <w:r w:rsidR="008360FD" w:rsidRPr="00FB0198">
        <w:rPr>
          <w:rFonts w:ascii="Times New Roman" w:hAnsi="Times New Roman"/>
        </w:rPr>
        <w:t xml:space="preserve">1968 as if it were a </w:t>
      </w:r>
      <w:proofErr w:type="spellStart"/>
      <w:r w:rsidR="008360FD" w:rsidRPr="00FB0198">
        <w:rPr>
          <w:rFonts w:ascii="Times New Roman" w:hAnsi="Times New Roman"/>
        </w:rPr>
        <w:t>licence</w:t>
      </w:r>
      <w:proofErr w:type="spellEnd"/>
      <w:r w:rsidR="008360FD" w:rsidRPr="00FB0198">
        <w:rPr>
          <w:rFonts w:ascii="Times New Roman" w:hAnsi="Times New Roman"/>
        </w:rPr>
        <w:t xml:space="preserve"> to manufacture granted under that Act, and any security given in relation to the </w:t>
      </w:r>
      <w:proofErr w:type="spellStart"/>
      <w:r w:rsidR="008360FD" w:rsidRPr="00FB0198">
        <w:rPr>
          <w:rFonts w:ascii="Times New Roman" w:hAnsi="Times New Roman"/>
        </w:rPr>
        <w:t>licence</w:t>
      </w:r>
      <w:proofErr w:type="spellEnd"/>
      <w:r w:rsidR="008360FD" w:rsidRPr="00FB0198">
        <w:rPr>
          <w:rFonts w:ascii="Times New Roman" w:hAnsi="Times New Roman"/>
        </w:rPr>
        <w:t xml:space="preserve"> by the person to whom the </w:t>
      </w:r>
      <w:proofErr w:type="spellStart"/>
      <w:r w:rsidR="008360FD" w:rsidRPr="00FB0198">
        <w:rPr>
          <w:rFonts w:ascii="Times New Roman" w:hAnsi="Times New Roman"/>
        </w:rPr>
        <w:t>licence</w:t>
      </w:r>
      <w:proofErr w:type="spellEnd"/>
      <w:r w:rsidR="008360FD" w:rsidRPr="00FB0198">
        <w:rPr>
          <w:rFonts w:ascii="Times New Roman" w:hAnsi="Times New Roman"/>
        </w:rPr>
        <w:t xml:space="preserve"> was granted for compliance with the </w:t>
      </w: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 xml:space="preserve">1901, or that Act as amended, shall, upon the commencement of this Act, be deemed to be a security given in relation to the </w:t>
      </w:r>
      <w:proofErr w:type="spellStart"/>
      <w:r w:rsidR="008360FD" w:rsidRPr="00FB0198">
        <w:rPr>
          <w:rFonts w:ascii="Times New Roman" w:hAnsi="Times New Roman"/>
        </w:rPr>
        <w:t>licence</w:t>
      </w:r>
      <w:proofErr w:type="spellEnd"/>
      <w:r w:rsidR="008360FD" w:rsidRPr="00FB0198">
        <w:rPr>
          <w:rFonts w:ascii="Times New Roman" w:hAnsi="Times New Roman"/>
        </w:rPr>
        <w:t xml:space="preserve"> under the </w:t>
      </w:r>
      <w:r w:rsidRPr="00FB0198">
        <w:rPr>
          <w:rFonts w:ascii="Times New Roman" w:hAnsi="Times New Roman"/>
          <w:i/>
        </w:rPr>
        <w:t xml:space="preserve">Excise Act </w:t>
      </w:r>
      <w:r w:rsidR="008360FD" w:rsidRPr="00FB0198">
        <w:rPr>
          <w:rFonts w:ascii="Times New Roman" w:hAnsi="Times New Roman"/>
        </w:rPr>
        <w:t>1901</w:t>
      </w:r>
      <w:r w:rsidR="00C8252E">
        <w:rPr>
          <w:rFonts w:ascii="Times New Roman" w:hAnsi="Times New Roman"/>
        </w:rPr>
        <w:t>–</w:t>
      </w:r>
      <w:r w:rsidR="008360FD" w:rsidRPr="00FB0198">
        <w:rPr>
          <w:rFonts w:ascii="Times New Roman" w:hAnsi="Times New Roman"/>
        </w:rPr>
        <w:t>1968 for compliance with that Act.</w:t>
      </w:r>
    </w:p>
    <w:p w:rsidR="008360FD" w:rsidRPr="00FB0198" w:rsidRDefault="008360FD" w:rsidP="00FB0198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B0198">
        <w:rPr>
          <w:rFonts w:ascii="Times New Roman" w:hAnsi="Times New Roman"/>
        </w:rPr>
        <w:t>(2.)</w:t>
      </w:r>
      <w:r w:rsidR="00FB0198">
        <w:rPr>
          <w:rFonts w:ascii="Times New Roman" w:hAnsi="Times New Roman"/>
        </w:rPr>
        <w:tab/>
      </w:r>
      <w:r w:rsidRPr="00FB0198">
        <w:rPr>
          <w:rFonts w:ascii="Times New Roman" w:hAnsi="Times New Roman"/>
        </w:rPr>
        <w:t xml:space="preserve">The last preceding sub-section does not affect the liability of a person under a security given before the commencement of this Act for compliance with the </w:t>
      </w:r>
      <w:r w:rsidR="00D27A3C" w:rsidRPr="00FB0198">
        <w:rPr>
          <w:rFonts w:ascii="Times New Roman" w:hAnsi="Times New Roman"/>
          <w:i/>
        </w:rPr>
        <w:t xml:space="preserve">Beer Excise Act </w:t>
      </w:r>
      <w:r w:rsidRPr="00FB0198">
        <w:rPr>
          <w:rFonts w:ascii="Times New Roman" w:hAnsi="Times New Roman"/>
        </w:rPr>
        <w:t>1901, or that Act as amended, in respect of a failure to comply with that Act, or that Act as amended, that took place before the commencement of this Act.</w:t>
      </w:r>
    </w:p>
    <w:p w:rsidR="008360FD" w:rsidRPr="00FB0198" w:rsidRDefault="00D27A3C" w:rsidP="00FB019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0198">
        <w:rPr>
          <w:rFonts w:ascii="Times New Roman" w:hAnsi="Times New Roman" w:cs="Times New Roman"/>
          <w:b/>
          <w:sz w:val="20"/>
        </w:rPr>
        <w:t xml:space="preserve">Beer on premises where </w:t>
      </w:r>
      <w:proofErr w:type="spellStart"/>
      <w:r w:rsidRPr="00FB0198">
        <w:rPr>
          <w:rFonts w:ascii="Times New Roman" w:hAnsi="Times New Roman" w:cs="Times New Roman"/>
          <w:b/>
          <w:sz w:val="20"/>
        </w:rPr>
        <w:t>licence</w:t>
      </w:r>
      <w:proofErr w:type="spellEnd"/>
      <w:r w:rsidRPr="00FB0198">
        <w:rPr>
          <w:rFonts w:ascii="Times New Roman" w:hAnsi="Times New Roman" w:cs="Times New Roman"/>
          <w:b/>
          <w:sz w:val="20"/>
        </w:rPr>
        <w:t xml:space="preserve"> cancelled, &amp;c.</w:t>
      </w:r>
    </w:p>
    <w:p w:rsidR="008360FD" w:rsidRDefault="00D27A3C" w:rsidP="00FB019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B0198">
        <w:rPr>
          <w:rFonts w:ascii="Times New Roman" w:hAnsi="Times New Roman"/>
          <w:b/>
        </w:rPr>
        <w:t>6.</w:t>
      </w:r>
      <w:r w:rsidR="00FB0198">
        <w:rPr>
          <w:rFonts w:ascii="Times New Roman" w:hAnsi="Times New Roman"/>
          <w:b/>
        </w:rPr>
        <w:tab/>
      </w:r>
      <w:r w:rsidR="008360FD" w:rsidRPr="00FB0198">
        <w:rPr>
          <w:rFonts w:ascii="Times New Roman" w:hAnsi="Times New Roman"/>
        </w:rPr>
        <w:t>Sections 58</w:t>
      </w:r>
      <w:r w:rsidRPr="00FB0198">
        <w:rPr>
          <w:rFonts w:ascii="Times New Roman" w:hAnsi="Times New Roman"/>
          <w:smallCaps/>
        </w:rPr>
        <w:t>a</w:t>
      </w:r>
      <w:r w:rsidR="008360FD" w:rsidRPr="00FB0198">
        <w:rPr>
          <w:rFonts w:ascii="Times New Roman" w:hAnsi="Times New Roman"/>
        </w:rPr>
        <w:t>, 58</w:t>
      </w:r>
      <w:r w:rsidRPr="00FB0198">
        <w:rPr>
          <w:rFonts w:ascii="Times New Roman" w:hAnsi="Times New Roman"/>
          <w:smallCaps/>
        </w:rPr>
        <w:t xml:space="preserve">b </w:t>
      </w:r>
      <w:r w:rsidR="008360FD" w:rsidRPr="00FB0198">
        <w:rPr>
          <w:rFonts w:ascii="Times New Roman" w:hAnsi="Times New Roman"/>
        </w:rPr>
        <w:t xml:space="preserve">and 58c of the </w:t>
      </w:r>
      <w:r w:rsidRPr="00FB0198">
        <w:rPr>
          <w:rFonts w:ascii="Times New Roman" w:hAnsi="Times New Roman"/>
          <w:i/>
        </w:rPr>
        <w:t xml:space="preserve">Beer Excise Act </w:t>
      </w:r>
      <w:r w:rsidR="008360FD" w:rsidRPr="00FB0198">
        <w:rPr>
          <w:rFonts w:ascii="Times New Roman" w:hAnsi="Times New Roman"/>
        </w:rPr>
        <w:t>1901</w:t>
      </w:r>
      <w:r w:rsidR="0005504C">
        <w:rPr>
          <w:rFonts w:ascii="Times New Roman" w:hAnsi="Times New Roman"/>
        </w:rPr>
        <w:t>–</w:t>
      </w:r>
      <w:r w:rsidR="008360FD" w:rsidRPr="00FB0198">
        <w:rPr>
          <w:rFonts w:ascii="Times New Roman" w:hAnsi="Times New Roman"/>
        </w:rPr>
        <w:t xml:space="preserve">1968 continue to apply to and in relation to beer on premises in respect of which a </w:t>
      </w:r>
      <w:proofErr w:type="spellStart"/>
      <w:r w:rsidR="008360FD" w:rsidRPr="00FB0198">
        <w:rPr>
          <w:rFonts w:ascii="Times New Roman" w:hAnsi="Times New Roman"/>
        </w:rPr>
        <w:t>licence</w:t>
      </w:r>
      <w:proofErr w:type="spellEnd"/>
      <w:r w:rsidR="008360FD" w:rsidRPr="00FB0198">
        <w:rPr>
          <w:rFonts w:ascii="Times New Roman" w:hAnsi="Times New Roman"/>
        </w:rPr>
        <w:t xml:space="preserve"> in force under that Act was cancelled or expired, or otherwise ceased to be in force, before the commencement of this Act.</w:t>
      </w:r>
    </w:p>
    <w:p w:rsidR="003F7A1C" w:rsidRPr="00FB0198" w:rsidRDefault="003F7A1C" w:rsidP="003F7A1C">
      <w:pPr>
        <w:pBdr>
          <w:bottom w:val="single" w:sz="4" w:space="1" w:color="auto"/>
        </w:pBdr>
        <w:spacing w:after="0" w:line="240" w:lineRule="auto"/>
        <w:ind w:left="3600" w:right="3600" w:firstLine="432"/>
        <w:jc w:val="both"/>
        <w:rPr>
          <w:rFonts w:ascii="Times New Roman" w:hAnsi="Times New Roman"/>
        </w:rPr>
      </w:pPr>
    </w:p>
    <w:sectPr w:rsidR="003F7A1C" w:rsidRPr="00FB0198" w:rsidSect="00FB0198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97" w:rsidRDefault="000E3997" w:rsidP="00FB0198">
      <w:pPr>
        <w:spacing w:after="0" w:line="240" w:lineRule="auto"/>
      </w:pPr>
      <w:r>
        <w:separator/>
      </w:r>
    </w:p>
  </w:endnote>
  <w:endnote w:type="continuationSeparator" w:id="0">
    <w:p w:rsidR="000E3997" w:rsidRDefault="000E3997" w:rsidP="00FB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97" w:rsidRDefault="000E3997" w:rsidP="00FB0198">
      <w:pPr>
        <w:spacing w:after="0" w:line="240" w:lineRule="auto"/>
      </w:pPr>
      <w:r>
        <w:separator/>
      </w:r>
    </w:p>
  </w:footnote>
  <w:footnote w:type="continuationSeparator" w:id="0">
    <w:p w:rsidR="000E3997" w:rsidRDefault="000E3997" w:rsidP="00FB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98" w:rsidRPr="00FB0198" w:rsidRDefault="00FB0198" w:rsidP="00FB0198">
    <w:pPr>
      <w:tabs>
        <w:tab w:val="left" w:pos="1800"/>
        <w:tab w:val="left" w:pos="1980"/>
        <w:tab w:val="left" w:pos="3600"/>
      </w:tabs>
      <w:spacing w:after="0" w:line="240" w:lineRule="auto"/>
      <w:rPr>
        <w:rFonts w:ascii="Times New Roman" w:hAnsi="Times New Roman"/>
        <w:sz w:val="20"/>
      </w:rPr>
    </w:pPr>
    <w:r w:rsidRPr="00FB0198">
      <w:rPr>
        <w:rFonts w:ascii="Times New Roman" w:hAnsi="Times New Roman"/>
        <w:sz w:val="20"/>
      </w:rPr>
      <w:t>766</w:t>
    </w:r>
    <w:r w:rsidRPr="00FB0198">
      <w:rPr>
        <w:rFonts w:ascii="Times New Roman" w:hAnsi="Times New Roman"/>
        <w:sz w:val="20"/>
      </w:rPr>
      <w:tab/>
      <w:t>No. 107</w:t>
    </w:r>
    <w:r w:rsidRPr="00FB0198">
      <w:rPr>
        <w:rFonts w:ascii="Times New Roman" w:hAnsi="Times New Roman"/>
        <w:sz w:val="20"/>
      </w:rPr>
      <w:tab/>
    </w:r>
    <w:r w:rsidRPr="00FB0198">
      <w:rPr>
        <w:rFonts w:ascii="Times New Roman" w:hAnsi="Times New Roman"/>
        <w:i/>
        <w:sz w:val="20"/>
      </w:rPr>
      <w:t>Beer Excise Act Repeal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60FD"/>
    <w:rsid w:val="0005504C"/>
    <w:rsid w:val="000E3997"/>
    <w:rsid w:val="000F52F5"/>
    <w:rsid w:val="003124E9"/>
    <w:rsid w:val="003F7A1C"/>
    <w:rsid w:val="00471C88"/>
    <w:rsid w:val="006F49E7"/>
    <w:rsid w:val="007E3B21"/>
    <w:rsid w:val="008360FD"/>
    <w:rsid w:val="00C8252E"/>
    <w:rsid w:val="00D27A3C"/>
    <w:rsid w:val="00DD143B"/>
    <w:rsid w:val="00E255BF"/>
    <w:rsid w:val="00E82C95"/>
    <w:rsid w:val="00F508D5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3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3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3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83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83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83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83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83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">
    <w:name w:val="Style78"/>
    <w:basedOn w:val="Normal"/>
    <w:rsid w:val="0083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">
    <w:name w:val="Style90"/>
    <w:basedOn w:val="Normal"/>
    <w:rsid w:val="0083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8360F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14">
    <w:name w:val="CharStyle14"/>
    <w:basedOn w:val="DefaultParagraphFont"/>
    <w:rsid w:val="008360F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4">
    <w:name w:val="CharStyle44"/>
    <w:basedOn w:val="DefaultParagraphFont"/>
    <w:rsid w:val="008360F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9">
    <w:name w:val="CharStyle49"/>
    <w:basedOn w:val="DefaultParagraphFont"/>
    <w:rsid w:val="008360F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0">
    <w:name w:val="CharStyle60"/>
    <w:basedOn w:val="DefaultParagraphFont"/>
    <w:rsid w:val="008360F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1">
    <w:name w:val="CharStyle71"/>
    <w:basedOn w:val="DefaultParagraphFont"/>
    <w:rsid w:val="008360F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2">
    <w:name w:val="CharStyle102"/>
    <w:basedOn w:val="DefaultParagraphFont"/>
    <w:rsid w:val="008360F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8">
    <w:name w:val="CharStyle118"/>
    <w:basedOn w:val="DefaultParagraphFont"/>
    <w:rsid w:val="008360F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31">
    <w:name w:val="CharStyle131"/>
    <w:basedOn w:val="DefaultParagraphFont"/>
    <w:rsid w:val="008360FD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234">
    <w:name w:val="CharStyle234"/>
    <w:basedOn w:val="DefaultParagraphFont"/>
    <w:rsid w:val="008360FD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245">
    <w:name w:val="CharStyle245"/>
    <w:basedOn w:val="DefaultParagraphFont"/>
    <w:rsid w:val="008360F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paragraph" w:styleId="ListParagraph">
    <w:name w:val="List Paragraph"/>
    <w:basedOn w:val="Normal"/>
    <w:uiPriority w:val="34"/>
    <w:qFormat/>
    <w:rsid w:val="00FB0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98"/>
  </w:style>
  <w:style w:type="paragraph" w:styleId="Footer">
    <w:name w:val="footer"/>
    <w:basedOn w:val="Normal"/>
    <w:link w:val="FooterChar"/>
    <w:uiPriority w:val="99"/>
    <w:semiHidden/>
    <w:unhideWhenUsed/>
    <w:rsid w:val="00FB0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198"/>
  </w:style>
  <w:style w:type="paragraph" w:styleId="BalloonText">
    <w:name w:val="Balloon Text"/>
    <w:basedOn w:val="Normal"/>
    <w:link w:val="BalloonTextChar"/>
    <w:uiPriority w:val="99"/>
    <w:semiHidden/>
    <w:unhideWhenUsed/>
    <w:rsid w:val="00FB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</cp:revision>
  <dcterms:created xsi:type="dcterms:W3CDTF">2017-05-06T09:54:00Z</dcterms:created>
  <dcterms:modified xsi:type="dcterms:W3CDTF">2019-02-01T01:12:00Z</dcterms:modified>
</cp:coreProperties>
</file>