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AB" w:rsidRPr="00B14607" w:rsidRDefault="00A00325" w:rsidP="00B14607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B14607">
        <w:rPr>
          <w:rFonts w:ascii="Times New Roman" w:hAnsi="Times New Roman"/>
          <w:b/>
          <w:sz w:val="36"/>
        </w:rPr>
        <w:t>Apple and Pear Export Charges</w:t>
      </w:r>
    </w:p>
    <w:p w:rsidR="00BB3FAB" w:rsidRPr="00B14607" w:rsidRDefault="00A00325" w:rsidP="00B14607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B14607">
        <w:rPr>
          <w:rFonts w:ascii="Times New Roman" w:hAnsi="Times New Roman"/>
          <w:b/>
          <w:sz w:val="28"/>
        </w:rPr>
        <w:t>No. 117 of 1968</w:t>
      </w:r>
    </w:p>
    <w:p w:rsidR="00BB3FAB" w:rsidRPr="00B14607" w:rsidRDefault="00BB3FAB" w:rsidP="00B14607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B14607">
        <w:rPr>
          <w:rFonts w:ascii="Times New Roman" w:hAnsi="Times New Roman"/>
          <w:sz w:val="26"/>
        </w:rPr>
        <w:t xml:space="preserve">An Act to amend sections 4 and 6 of the </w:t>
      </w:r>
      <w:r w:rsidR="00A00325" w:rsidRPr="00B14607">
        <w:rPr>
          <w:rFonts w:ascii="Times New Roman" w:hAnsi="Times New Roman"/>
          <w:i/>
          <w:sz w:val="26"/>
        </w:rPr>
        <w:t xml:space="preserve">Apple and Pear Export Charges Act </w:t>
      </w:r>
      <w:r w:rsidRPr="00B14607">
        <w:rPr>
          <w:rFonts w:ascii="Times New Roman" w:hAnsi="Times New Roman"/>
          <w:sz w:val="26"/>
        </w:rPr>
        <w:t>1938</w:t>
      </w:r>
      <w:r w:rsidR="00B14607">
        <w:rPr>
          <w:rFonts w:ascii="Times New Roman" w:hAnsi="Times New Roman"/>
          <w:sz w:val="26"/>
        </w:rPr>
        <w:t>–</w:t>
      </w:r>
      <w:r w:rsidRPr="00B14607">
        <w:rPr>
          <w:rFonts w:ascii="Times New Roman" w:hAnsi="Times New Roman"/>
          <w:sz w:val="26"/>
        </w:rPr>
        <w:t>1966, and for purposes related thereto.</w:t>
      </w:r>
    </w:p>
    <w:p w:rsidR="00BB3FAB" w:rsidRPr="0042045E" w:rsidRDefault="00A00325" w:rsidP="00BC2C98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42045E">
        <w:rPr>
          <w:rFonts w:ascii="Times New Roman" w:hAnsi="Times New Roman"/>
          <w:sz w:val="26"/>
        </w:rPr>
        <w:t>[Assented to 2 December 1968]</w:t>
      </w:r>
    </w:p>
    <w:p w:rsidR="00BB3FAB" w:rsidRPr="0042045E" w:rsidRDefault="00A00325" w:rsidP="00BC2C98">
      <w:pPr>
        <w:spacing w:after="0" w:line="240" w:lineRule="auto"/>
        <w:jc w:val="both"/>
        <w:rPr>
          <w:rFonts w:ascii="Times New Roman" w:hAnsi="Times New Roman"/>
        </w:rPr>
      </w:pPr>
      <w:r w:rsidRPr="0042045E">
        <w:rPr>
          <w:rFonts w:ascii="Times New Roman" w:hAnsi="Times New Roman"/>
        </w:rPr>
        <w:t>B</w:t>
      </w:r>
      <w:r w:rsidR="00BB3FAB" w:rsidRPr="0042045E">
        <w:rPr>
          <w:rFonts w:ascii="Times New Roman" w:hAnsi="Times New Roman"/>
        </w:rPr>
        <w:t>E it enacted by the Queen</w:t>
      </w:r>
      <w:r w:rsidRPr="0042045E">
        <w:rPr>
          <w:rFonts w:ascii="Times New Roman" w:hAnsi="Times New Roman"/>
        </w:rPr>
        <w:t>’</w:t>
      </w:r>
      <w:r w:rsidR="00BB3FAB" w:rsidRPr="0042045E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BB3FAB" w:rsidRPr="00B14607" w:rsidRDefault="00A00325" w:rsidP="00B1460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14607">
        <w:rPr>
          <w:rFonts w:ascii="Times New Roman" w:hAnsi="Times New Roman" w:cs="Times New Roman"/>
          <w:b/>
          <w:sz w:val="20"/>
        </w:rPr>
        <w:t>Short title and citation.</w:t>
      </w:r>
    </w:p>
    <w:p w:rsidR="00BB3FAB" w:rsidRPr="00B14607" w:rsidRDefault="00A00325" w:rsidP="00BC2C9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  <w:b/>
        </w:rPr>
        <w:t>1.</w:t>
      </w:r>
      <w:r w:rsidR="00BB3FAB" w:rsidRPr="00B14607">
        <w:rPr>
          <w:rFonts w:ascii="Times New Roman" w:hAnsi="Times New Roman"/>
        </w:rPr>
        <w:t>—(1.)</w:t>
      </w:r>
      <w:r w:rsidR="00B14607">
        <w:rPr>
          <w:rFonts w:ascii="Times New Roman" w:hAnsi="Times New Roman"/>
        </w:rPr>
        <w:tab/>
      </w:r>
      <w:r w:rsidR="00BB3FAB" w:rsidRPr="00B14607">
        <w:rPr>
          <w:rFonts w:ascii="Times New Roman" w:hAnsi="Times New Roman"/>
        </w:rPr>
        <w:t xml:space="preserve">This Act may be cited as the </w:t>
      </w:r>
      <w:r w:rsidRPr="00B14607">
        <w:rPr>
          <w:rFonts w:ascii="Times New Roman" w:hAnsi="Times New Roman"/>
          <w:i/>
        </w:rPr>
        <w:t xml:space="preserve">Apple and Pear Export Charges Act </w:t>
      </w:r>
      <w:r w:rsidR="00BB3FAB" w:rsidRPr="00B14607">
        <w:rPr>
          <w:rFonts w:ascii="Times New Roman" w:hAnsi="Times New Roman"/>
        </w:rPr>
        <w:t>1968.</w:t>
      </w:r>
    </w:p>
    <w:p w:rsidR="00BB3FAB" w:rsidRPr="00B14607" w:rsidRDefault="00BB3FAB" w:rsidP="00BC2C98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</w:rPr>
        <w:t>(2.)</w:t>
      </w:r>
      <w:r w:rsidR="00B14607">
        <w:rPr>
          <w:rFonts w:ascii="Times New Roman" w:hAnsi="Times New Roman"/>
        </w:rPr>
        <w:tab/>
      </w:r>
      <w:r w:rsidRPr="00B14607">
        <w:rPr>
          <w:rFonts w:ascii="Times New Roman" w:hAnsi="Times New Roman"/>
        </w:rPr>
        <w:t xml:space="preserve">The </w:t>
      </w:r>
      <w:r w:rsidR="00A00325" w:rsidRPr="00B14607">
        <w:rPr>
          <w:rFonts w:ascii="Times New Roman" w:hAnsi="Times New Roman"/>
          <w:i/>
        </w:rPr>
        <w:t xml:space="preserve">Apple and Pear Export Charges Act </w:t>
      </w:r>
      <w:r w:rsidRPr="00B14607">
        <w:rPr>
          <w:rFonts w:ascii="Times New Roman" w:hAnsi="Times New Roman"/>
        </w:rPr>
        <w:t>1938</w:t>
      </w:r>
      <w:r w:rsidR="00482FCE">
        <w:rPr>
          <w:rFonts w:ascii="Times New Roman" w:hAnsi="Times New Roman"/>
        </w:rPr>
        <w:t>–</w:t>
      </w:r>
      <w:r w:rsidR="0042045E">
        <w:rPr>
          <w:rFonts w:ascii="Times New Roman" w:hAnsi="Times New Roman"/>
        </w:rPr>
        <w:t>1966</w:t>
      </w:r>
      <w:r w:rsidRPr="00B14607">
        <w:rPr>
          <w:rFonts w:ascii="Times New Roman" w:hAnsi="Times New Roman"/>
        </w:rPr>
        <w:t xml:space="preserve"> is in this Act referred to as the Principal Act.</w:t>
      </w:r>
    </w:p>
    <w:p w:rsidR="00BB3FAB" w:rsidRPr="00B14607" w:rsidRDefault="00BB3FAB" w:rsidP="00BC2C98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</w:rPr>
        <w:t>(3.)</w:t>
      </w:r>
      <w:r w:rsidR="00B14607">
        <w:rPr>
          <w:rFonts w:ascii="Times New Roman" w:hAnsi="Times New Roman"/>
        </w:rPr>
        <w:tab/>
      </w:r>
      <w:r w:rsidRPr="00B14607">
        <w:rPr>
          <w:rFonts w:ascii="Times New Roman" w:hAnsi="Times New Roman"/>
        </w:rPr>
        <w:t xml:space="preserve">The Principal Act, as amended by this Act, may be cited as the </w:t>
      </w:r>
      <w:r w:rsidR="00A00325" w:rsidRPr="00B14607">
        <w:rPr>
          <w:rFonts w:ascii="Times New Roman" w:hAnsi="Times New Roman"/>
          <w:i/>
        </w:rPr>
        <w:t xml:space="preserve">Apple and Pear Export Charges Act </w:t>
      </w:r>
      <w:r w:rsidRPr="00B14607">
        <w:rPr>
          <w:rFonts w:ascii="Times New Roman" w:hAnsi="Times New Roman"/>
        </w:rPr>
        <w:t>1938</w:t>
      </w:r>
      <w:r w:rsidR="00B14607">
        <w:rPr>
          <w:rFonts w:ascii="Times New Roman" w:hAnsi="Times New Roman"/>
        </w:rPr>
        <w:t>–</w:t>
      </w:r>
      <w:r w:rsidRPr="00B14607">
        <w:rPr>
          <w:rFonts w:ascii="Times New Roman" w:hAnsi="Times New Roman"/>
        </w:rPr>
        <w:t>1968.</w:t>
      </w:r>
    </w:p>
    <w:p w:rsidR="00BB3FAB" w:rsidRPr="00B14607" w:rsidRDefault="00A00325" w:rsidP="00B1460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14607">
        <w:rPr>
          <w:rFonts w:ascii="Times New Roman" w:hAnsi="Times New Roman" w:cs="Times New Roman"/>
          <w:b/>
          <w:sz w:val="20"/>
        </w:rPr>
        <w:t>Commencement.</w:t>
      </w:r>
    </w:p>
    <w:p w:rsidR="00BB3FAB" w:rsidRPr="00B14607" w:rsidRDefault="00A00325" w:rsidP="00B14607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  <w:b/>
        </w:rPr>
        <w:t>2.</w:t>
      </w:r>
      <w:r w:rsidR="00BB3FAB" w:rsidRPr="00B14607">
        <w:rPr>
          <w:rFonts w:ascii="Times New Roman" w:hAnsi="Times New Roman"/>
        </w:rPr>
        <w:t>—(1.)</w:t>
      </w:r>
      <w:r w:rsidR="00B14607">
        <w:rPr>
          <w:rFonts w:ascii="Times New Roman" w:hAnsi="Times New Roman"/>
        </w:rPr>
        <w:tab/>
        <w:t>S</w:t>
      </w:r>
      <w:r w:rsidR="00BB3FAB" w:rsidRPr="00B14607">
        <w:rPr>
          <w:rFonts w:ascii="Times New Roman" w:hAnsi="Times New Roman"/>
        </w:rPr>
        <w:t>ubject to this section, this Act shall come into operation on the day on which it receives the Royal Assent.</w:t>
      </w:r>
    </w:p>
    <w:p w:rsidR="00BB3FAB" w:rsidRPr="00B14607" w:rsidRDefault="00BB3FAB" w:rsidP="00BC2C98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</w:rPr>
        <w:t>(2.)</w:t>
      </w:r>
      <w:r w:rsidR="00B14607">
        <w:rPr>
          <w:rFonts w:ascii="Times New Roman" w:hAnsi="Times New Roman"/>
        </w:rPr>
        <w:tab/>
      </w:r>
      <w:bookmarkStart w:id="0" w:name="_GoBack"/>
      <w:r w:rsidRPr="00B14607">
        <w:rPr>
          <w:rFonts w:ascii="Times New Roman" w:hAnsi="Times New Roman"/>
        </w:rPr>
        <w:t>Section 3 of this Act s</w:t>
      </w:r>
      <w:r w:rsidR="0042045E">
        <w:rPr>
          <w:rFonts w:ascii="Times New Roman" w:hAnsi="Times New Roman"/>
        </w:rPr>
        <w:t>h</w:t>
      </w:r>
      <w:r w:rsidRPr="00B14607">
        <w:rPr>
          <w:rFonts w:ascii="Times New Roman" w:hAnsi="Times New Roman"/>
        </w:rPr>
        <w:t>all come into operation on the first day of January, One thousand nine hundred and sixty-nine.</w:t>
      </w:r>
      <w:bookmarkEnd w:id="0"/>
    </w:p>
    <w:p w:rsidR="00BB3FAB" w:rsidRPr="00B14607" w:rsidRDefault="00A00325" w:rsidP="00B1460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14607">
        <w:rPr>
          <w:rFonts w:ascii="Times New Roman" w:hAnsi="Times New Roman" w:cs="Times New Roman"/>
          <w:b/>
          <w:sz w:val="20"/>
        </w:rPr>
        <w:t>Charges on the export of apples and pears.</w:t>
      </w:r>
    </w:p>
    <w:p w:rsidR="00BB3FAB" w:rsidRPr="00B14607" w:rsidRDefault="00A00325" w:rsidP="00BC2C9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  <w:b/>
        </w:rPr>
        <w:t>3.</w:t>
      </w:r>
      <w:r w:rsidR="00B14607">
        <w:rPr>
          <w:rFonts w:ascii="Times New Roman" w:hAnsi="Times New Roman"/>
          <w:b/>
        </w:rPr>
        <w:tab/>
      </w:r>
      <w:r w:rsidR="00BB3FAB" w:rsidRPr="00B14607">
        <w:rPr>
          <w:rFonts w:ascii="Times New Roman" w:hAnsi="Times New Roman"/>
        </w:rPr>
        <w:t>Section 4 of the Principal Act is amended by omitting sub-section (2.) and inserting in its stead the following sub-sections:—</w:t>
      </w:r>
    </w:p>
    <w:p w:rsidR="00BB3FAB" w:rsidRPr="00B14607" w:rsidRDefault="00A00325" w:rsidP="00BC2C98">
      <w:pPr>
        <w:tabs>
          <w:tab w:val="left" w:pos="907"/>
          <w:tab w:val="left" w:pos="1080"/>
        </w:tabs>
        <w:spacing w:after="0" w:line="240" w:lineRule="auto"/>
        <w:ind w:left="1152" w:hanging="576"/>
        <w:rPr>
          <w:rFonts w:ascii="Times New Roman" w:hAnsi="Times New Roman"/>
        </w:rPr>
      </w:pPr>
      <w:r w:rsidRPr="00B14607">
        <w:rPr>
          <w:rFonts w:ascii="Times New Roman" w:hAnsi="Times New Roman"/>
        </w:rPr>
        <w:t>“</w:t>
      </w:r>
      <w:r w:rsidR="00BB3FAB" w:rsidRPr="00B14607">
        <w:rPr>
          <w:rFonts w:ascii="Times New Roman" w:hAnsi="Times New Roman"/>
        </w:rPr>
        <w:t>(2)</w:t>
      </w:r>
      <w:r w:rsidR="00B14607">
        <w:rPr>
          <w:rFonts w:ascii="Times New Roman" w:hAnsi="Times New Roman"/>
        </w:rPr>
        <w:tab/>
      </w:r>
      <w:r w:rsidR="00BB3FAB" w:rsidRPr="00B14607">
        <w:rPr>
          <w:rFonts w:ascii="Times New Roman" w:hAnsi="Times New Roman"/>
        </w:rPr>
        <w:t>The amount of charge on any apples or pears exported—</w:t>
      </w:r>
    </w:p>
    <w:p w:rsidR="00BB3FAB" w:rsidRPr="00B14607" w:rsidRDefault="00BB3FAB" w:rsidP="00BC2C98">
      <w:pPr>
        <w:spacing w:after="0" w:line="240" w:lineRule="auto"/>
        <w:ind w:left="1152" w:hanging="576"/>
        <w:rPr>
          <w:rFonts w:ascii="Times New Roman" w:hAnsi="Times New Roman"/>
        </w:rPr>
      </w:pPr>
      <w:r w:rsidRPr="00B14607">
        <w:rPr>
          <w:rFonts w:ascii="Times New Roman" w:hAnsi="Times New Roman"/>
        </w:rPr>
        <w:t>(</w:t>
      </w:r>
      <w:r w:rsidR="00A00325" w:rsidRPr="00B14607">
        <w:rPr>
          <w:rFonts w:ascii="Times New Roman" w:hAnsi="Times New Roman"/>
          <w:i/>
        </w:rPr>
        <w:t>a</w:t>
      </w:r>
      <w:r w:rsidRPr="00B14607">
        <w:rPr>
          <w:rFonts w:ascii="Times New Roman" w:hAnsi="Times New Roman"/>
        </w:rPr>
        <w:t>)</w:t>
      </w:r>
      <w:r w:rsidR="00A00325" w:rsidRPr="00B14607">
        <w:rPr>
          <w:rFonts w:ascii="Times New Roman" w:hAnsi="Times New Roman"/>
          <w:i/>
        </w:rPr>
        <w:t xml:space="preserve"> </w:t>
      </w:r>
      <w:r w:rsidRPr="00B14607">
        <w:rPr>
          <w:rFonts w:ascii="Times New Roman" w:hAnsi="Times New Roman"/>
        </w:rPr>
        <w:t>shall be calculated separately in respect of the apples or pears contained in each container; and</w:t>
      </w:r>
    </w:p>
    <w:p w:rsidR="00BB3FAB" w:rsidRPr="00B14607" w:rsidRDefault="00BB3FAB" w:rsidP="00BC2C98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</w:rPr>
        <w:t>(</w:t>
      </w:r>
      <w:r w:rsidR="00A00325" w:rsidRPr="00B14607">
        <w:rPr>
          <w:rFonts w:ascii="Times New Roman" w:hAnsi="Times New Roman"/>
          <w:i/>
        </w:rPr>
        <w:t>b</w:t>
      </w:r>
      <w:r w:rsidRPr="00B14607">
        <w:rPr>
          <w:rFonts w:ascii="Times New Roman" w:hAnsi="Times New Roman"/>
        </w:rPr>
        <w:t>)</w:t>
      </w:r>
      <w:r w:rsidR="00A00325" w:rsidRPr="00B14607">
        <w:rPr>
          <w:rFonts w:ascii="Times New Roman" w:hAnsi="Times New Roman"/>
          <w:i/>
        </w:rPr>
        <w:t xml:space="preserve"> </w:t>
      </w:r>
      <w:r w:rsidRPr="00B14607">
        <w:rPr>
          <w:rFonts w:ascii="Times New Roman" w:hAnsi="Times New Roman"/>
        </w:rPr>
        <w:t>shall be ascertained in accordance with the regulations, but is not to exceed an amount calculated at the rate of Five cents for each reputed bushel, or part of a reputed bushel, of apples or pears in the container.</w:t>
      </w:r>
    </w:p>
    <w:p w:rsidR="00BB3FAB" w:rsidRPr="00B14607" w:rsidRDefault="00A00325" w:rsidP="00BC2C98">
      <w:pPr>
        <w:tabs>
          <w:tab w:val="left" w:pos="907"/>
          <w:tab w:val="left" w:pos="1080"/>
        </w:tabs>
        <w:spacing w:after="0" w:line="240" w:lineRule="auto"/>
        <w:ind w:left="1152" w:hanging="576"/>
        <w:rPr>
          <w:rFonts w:ascii="Times New Roman" w:hAnsi="Times New Roman"/>
        </w:rPr>
      </w:pPr>
      <w:r w:rsidRPr="00B14607">
        <w:rPr>
          <w:rFonts w:ascii="Times New Roman" w:hAnsi="Times New Roman"/>
        </w:rPr>
        <w:t>“</w:t>
      </w:r>
      <w:r w:rsidR="00BB3FAB" w:rsidRPr="00B14607">
        <w:rPr>
          <w:rFonts w:ascii="Times New Roman" w:hAnsi="Times New Roman"/>
        </w:rPr>
        <w:t>(2</w:t>
      </w:r>
      <w:r w:rsidRPr="00B14607">
        <w:rPr>
          <w:rFonts w:ascii="Times New Roman" w:hAnsi="Times New Roman"/>
          <w:smallCaps/>
        </w:rPr>
        <w:t>a</w:t>
      </w:r>
      <w:r w:rsidR="00BB3FAB" w:rsidRPr="00B14607">
        <w:rPr>
          <w:rFonts w:ascii="Times New Roman" w:hAnsi="Times New Roman"/>
        </w:rPr>
        <w:t>.) In the last preceding sub-section—</w:t>
      </w:r>
    </w:p>
    <w:p w:rsidR="00BB3FAB" w:rsidRPr="00B14607" w:rsidRDefault="00A00325" w:rsidP="00BC2C98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</w:rPr>
        <w:t>‘</w:t>
      </w:r>
      <w:r w:rsidR="00BB3FAB" w:rsidRPr="00B14607">
        <w:rPr>
          <w:rFonts w:ascii="Times New Roman" w:hAnsi="Times New Roman"/>
        </w:rPr>
        <w:t>container</w:t>
      </w:r>
      <w:r w:rsidRPr="00B14607">
        <w:rPr>
          <w:rFonts w:ascii="Times New Roman" w:hAnsi="Times New Roman"/>
        </w:rPr>
        <w:t>’</w:t>
      </w:r>
      <w:r w:rsidR="00BB3FAB" w:rsidRPr="00B14607">
        <w:rPr>
          <w:rFonts w:ascii="Times New Roman" w:hAnsi="Times New Roman"/>
        </w:rPr>
        <w:t>, in relation to apples or pears, means the receptacle in which the apples or pears are enclosed, but does not include a receptacle that contains one or more smaller receptacles;</w:t>
      </w:r>
    </w:p>
    <w:p w:rsidR="00BB3FAB" w:rsidRPr="00B14607" w:rsidRDefault="00A00325" w:rsidP="00BC2C98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</w:rPr>
        <w:t>‘</w:t>
      </w:r>
      <w:r w:rsidR="00BB3FAB" w:rsidRPr="00B14607">
        <w:rPr>
          <w:rFonts w:ascii="Times New Roman" w:hAnsi="Times New Roman"/>
        </w:rPr>
        <w:t>reputed bushel</w:t>
      </w:r>
      <w:r w:rsidRPr="00B14607">
        <w:rPr>
          <w:rFonts w:ascii="Times New Roman" w:hAnsi="Times New Roman"/>
        </w:rPr>
        <w:t>’</w:t>
      </w:r>
      <w:r w:rsidR="00BB3FAB" w:rsidRPr="00B14607">
        <w:rPr>
          <w:rFonts w:ascii="Times New Roman" w:hAnsi="Times New Roman"/>
        </w:rPr>
        <w:t xml:space="preserve"> means—</w:t>
      </w:r>
    </w:p>
    <w:p w:rsidR="00BB3FAB" w:rsidRPr="00B14607" w:rsidRDefault="00BB3FAB" w:rsidP="00BC2C98">
      <w:pPr>
        <w:spacing w:after="0" w:line="240" w:lineRule="auto"/>
        <w:ind w:left="1152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</w:rPr>
        <w:t>(</w:t>
      </w:r>
      <w:r w:rsidR="00A00325" w:rsidRPr="00B14607">
        <w:rPr>
          <w:rFonts w:ascii="Times New Roman" w:hAnsi="Times New Roman"/>
          <w:i/>
        </w:rPr>
        <w:t>a</w:t>
      </w:r>
      <w:r w:rsidRPr="00B14607">
        <w:rPr>
          <w:rFonts w:ascii="Times New Roman" w:hAnsi="Times New Roman"/>
        </w:rPr>
        <w:t>)</w:t>
      </w:r>
      <w:r w:rsidR="00A00325" w:rsidRPr="00B14607">
        <w:rPr>
          <w:rFonts w:ascii="Times New Roman" w:hAnsi="Times New Roman"/>
          <w:i/>
        </w:rPr>
        <w:t xml:space="preserve"> </w:t>
      </w:r>
      <w:r w:rsidRPr="00B14607">
        <w:rPr>
          <w:rFonts w:ascii="Times New Roman" w:hAnsi="Times New Roman"/>
        </w:rPr>
        <w:t>in relation to apples—forty pounds; and</w:t>
      </w:r>
    </w:p>
    <w:p w:rsidR="00BB3FAB" w:rsidRPr="00B14607" w:rsidRDefault="00BB3FAB" w:rsidP="00B14607">
      <w:pPr>
        <w:spacing w:after="0" w:line="240" w:lineRule="auto"/>
        <w:ind w:left="1152"/>
        <w:rPr>
          <w:rFonts w:ascii="Times New Roman" w:hAnsi="Times New Roman"/>
        </w:rPr>
      </w:pPr>
      <w:r w:rsidRPr="00B14607">
        <w:rPr>
          <w:rFonts w:ascii="Times New Roman" w:hAnsi="Times New Roman"/>
        </w:rPr>
        <w:t>(</w:t>
      </w:r>
      <w:r w:rsidR="00A00325" w:rsidRPr="00B14607">
        <w:rPr>
          <w:rFonts w:ascii="Times New Roman" w:hAnsi="Times New Roman"/>
          <w:i/>
        </w:rPr>
        <w:t>b</w:t>
      </w:r>
      <w:r w:rsidRPr="00B14607">
        <w:rPr>
          <w:rFonts w:ascii="Times New Roman" w:hAnsi="Times New Roman"/>
        </w:rPr>
        <w:t>)</w:t>
      </w:r>
      <w:r w:rsidR="00A00325" w:rsidRPr="00B14607">
        <w:rPr>
          <w:rFonts w:ascii="Times New Roman" w:hAnsi="Times New Roman"/>
          <w:i/>
        </w:rPr>
        <w:t xml:space="preserve"> </w:t>
      </w:r>
      <w:r w:rsidRPr="00B14607">
        <w:rPr>
          <w:rFonts w:ascii="Times New Roman" w:hAnsi="Times New Roman"/>
        </w:rPr>
        <w:t>in relation to pears—forty-five pounds.</w:t>
      </w:r>
      <w:r w:rsidR="00A00325" w:rsidRPr="00B14607">
        <w:rPr>
          <w:rFonts w:ascii="Times New Roman" w:hAnsi="Times New Roman"/>
        </w:rPr>
        <w:t>”</w:t>
      </w:r>
      <w:r w:rsidRPr="00B14607">
        <w:rPr>
          <w:rFonts w:ascii="Times New Roman" w:hAnsi="Times New Roman"/>
        </w:rPr>
        <w:t>.</w:t>
      </w:r>
    </w:p>
    <w:p w:rsidR="00B14607" w:rsidRDefault="00B1460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3FAB" w:rsidRPr="00B14607" w:rsidRDefault="00A00325" w:rsidP="00B14607">
      <w:pPr>
        <w:spacing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14607">
        <w:rPr>
          <w:rFonts w:ascii="Times New Roman" w:hAnsi="Times New Roman" w:cs="Times New Roman"/>
          <w:b/>
          <w:sz w:val="20"/>
        </w:rPr>
        <w:lastRenderedPageBreak/>
        <w:t>Regulations.</w:t>
      </w:r>
    </w:p>
    <w:p w:rsidR="00BB3FAB" w:rsidRPr="00B14607" w:rsidRDefault="00A00325" w:rsidP="00B14607">
      <w:pPr>
        <w:tabs>
          <w:tab w:val="left" w:pos="81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  <w:b/>
        </w:rPr>
        <w:t>4.</w:t>
      </w:r>
      <w:r w:rsidR="00B14607">
        <w:rPr>
          <w:rFonts w:ascii="Times New Roman" w:hAnsi="Times New Roman"/>
          <w:b/>
        </w:rPr>
        <w:tab/>
      </w:r>
      <w:r w:rsidR="00B14607" w:rsidRPr="00B14607">
        <w:rPr>
          <w:rFonts w:ascii="Times New Roman" w:hAnsi="Times New Roman"/>
        </w:rPr>
        <w:t>S</w:t>
      </w:r>
      <w:r w:rsidR="00BB3FAB" w:rsidRPr="00B14607">
        <w:rPr>
          <w:rFonts w:ascii="Times New Roman" w:hAnsi="Times New Roman"/>
        </w:rPr>
        <w:t xml:space="preserve">ection 6 of the Principal Act is amended by omitting the words </w:t>
      </w:r>
      <w:r w:rsidRPr="00B14607">
        <w:rPr>
          <w:rFonts w:ascii="Times New Roman" w:hAnsi="Times New Roman"/>
        </w:rPr>
        <w:t>“</w:t>
      </w:r>
      <w:r w:rsidR="00BB3FAB" w:rsidRPr="00B14607">
        <w:rPr>
          <w:rFonts w:ascii="Times New Roman" w:hAnsi="Times New Roman"/>
        </w:rPr>
        <w:t>lower rates</w:t>
      </w:r>
      <w:r w:rsidRPr="00B14607">
        <w:rPr>
          <w:rFonts w:ascii="Times New Roman" w:hAnsi="Times New Roman"/>
        </w:rPr>
        <w:t>”</w:t>
      </w:r>
      <w:r w:rsidR="00BB3FAB" w:rsidRPr="00B14607">
        <w:rPr>
          <w:rFonts w:ascii="Times New Roman" w:hAnsi="Times New Roman"/>
        </w:rPr>
        <w:t xml:space="preserve"> and inserting in their stead the words </w:t>
      </w:r>
      <w:r w:rsidRPr="00B14607">
        <w:rPr>
          <w:rFonts w:ascii="Times New Roman" w:hAnsi="Times New Roman"/>
        </w:rPr>
        <w:t>“</w:t>
      </w:r>
      <w:r w:rsidR="00BB3FAB" w:rsidRPr="00B14607">
        <w:rPr>
          <w:rFonts w:ascii="Times New Roman" w:hAnsi="Times New Roman"/>
        </w:rPr>
        <w:t>the manner of ascertaining the amounts</w:t>
      </w:r>
      <w:r w:rsidRPr="00B14607">
        <w:rPr>
          <w:rFonts w:ascii="Times New Roman" w:hAnsi="Times New Roman"/>
        </w:rPr>
        <w:t>”</w:t>
      </w:r>
      <w:r w:rsidR="00BB3FAB" w:rsidRPr="00B14607">
        <w:rPr>
          <w:rFonts w:ascii="Times New Roman" w:hAnsi="Times New Roman"/>
        </w:rPr>
        <w:t>.</w:t>
      </w:r>
    </w:p>
    <w:p w:rsidR="00BB3FAB" w:rsidRPr="00B14607" w:rsidRDefault="00A00325" w:rsidP="00B1460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14607">
        <w:rPr>
          <w:rFonts w:ascii="Times New Roman" w:hAnsi="Times New Roman" w:cs="Times New Roman"/>
          <w:b/>
          <w:sz w:val="20"/>
        </w:rPr>
        <w:t>Saving.</w:t>
      </w:r>
    </w:p>
    <w:p w:rsidR="00BB3FAB" w:rsidRDefault="00A00325" w:rsidP="00B1460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14607">
        <w:rPr>
          <w:rFonts w:ascii="Times New Roman" w:hAnsi="Times New Roman"/>
          <w:b/>
        </w:rPr>
        <w:t>5.</w:t>
      </w:r>
      <w:r w:rsidR="00B14607">
        <w:rPr>
          <w:rFonts w:ascii="Times New Roman" w:hAnsi="Times New Roman"/>
          <w:b/>
        </w:rPr>
        <w:tab/>
      </w:r>
      <w:r w:rsidR="00BB3FAB" w:rsidRPr="00B14607">
        <w:rPr>
          <w:rFonts w:ascii="Times New Roman" w:hAnsi="Times New Roman"/>
        </w:rPr>
        <w:t xml:space="preserve">Notwithstanding the amendments made by this Act, the charges payable under the </w:t>
      </w:r>
      <w:r w:rsidRPr="00B14607">
        <w:rPr>
          <w:rFonts w:ascii="Times New Roman" w:hAnsi="Times New Roman"/>
          <w:i/>
        </w:rPr>
        <w:t xml:space="preserve">Apple and Pear Export Charges Act </w:t>
      </w:r>
      <w:r w:rsidR="00BB3FAB" w:rsidRPr="00B14607">
        <w:rPr>
          <w:rFonts w:ascii="Times New Roman" w:hAnsi="Times New Roman"/>
        </w:rPr>
        <w:t>1938</w:t>
      </w:r>
      <w:r w:rsidR="00B14607">
        <w:rPr>
          <w:rFonts w:ascii="Times New Roman" w:hAnsi="Times New Roman"/>
        </w:rPr>
        <w:t>–</w:t>
      </w:r>
      <w:r w:rsidR="00BB3FAB" w:rsidRPr="00B14607">
        <w:rPr>
          <w:rFonts w:ascii="Times New Roman" w:hAnsi="Times New Roman"/>
        </w:rPr>
        <w:t>1968 on apples or pears exported before the first day of January, One thousand nine hundred and sixty-nine, are the same as if this Act had not been enacted.</w:t>
      </w:r>
    </w:p>
    <w:p w:rsidR="00B14607" w:rsidRPr="00B14607" w:rsidRDefault="00B14607" w:rsidP="00B14607">
      <w:pPr>
        <w:pBdr>
          <w:bottom w:val="single" w:sz="4" w:space="1" w:color="auto"/>
        </w:pBdr>
        <w:spacing w:after="0" w:line="240" w:lineRule="auto"/>
        <w:ind w:left="3600" w:right="3600" w:firstLine="432"/>
        <w:jc w:val="both"/>
        <w:rPr>
          <w:rFonts w:ascii="Times New Roman" w:hAnsi="Times New Roman"/>
        </w:rPr>
      </w:pPr>
    </w:p>
    <w:sectPr w:rsidR="00B14607" w:rsidRPr="00B14607" w:rsidSect="00B14607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73" w:rsidRDefault="007A7E73" w:rsidP="00B14607">
      <w:pPr>
        <w:spacing w:after="0" w:line="240" w:lineRule="auto"/>
      </w:pPr>
      <w:r>
        <w:separator/>
      </w:r>
    </w:p>
  </w:endnote>
  <w:endnote w:type="continuationSeparator" w:id="0">
    <w:p w:rsidR="007A7E73" w:rsidRDefault="007A7E73" w:rsidP="00B1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73" w:rsidRDefault="007A7E73" w:rsidP="00B14607">
      <w:pPr>
        <w:spacing w:after="0" w:line="240" w:lineRule="auto"/>
      </w:pPr>
      <w:r>
        <w:separator/>
      </w:r>
    </w:p>
  </w:footnote>
  <w:footnote w:type="continuationSeparator" w:id="0">
    <w:p w:rsidR="007A7E73" w:rsidRDefault="007A7E73" w:rsidP="00B1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607" w:rsidRPr="00B14607" w:rsidRDefault="00B14607">
    <w:pPr>
      <w:pStyle w:val="Header"/>
      <w:rPr>
        <w:rFonts w:ascii="Times New Roman" w:hAnsi="Times New Roman"/>
        <w:sz w:val="20"/>
      </w:rPr>
    </w:pPr>
    <w:r w:rsidRPr="00B14607">
      <w:rPr>
        <w:rFonts w:ascii="Times New Roman" w:hAnsi="Times New Roman"/>
        <w:sz w:val="20"/>
      </w:rPr>
      <w:t>No. 117</w:t>
    </w:r>
    <w:r w:rsidRPr="00B14607">
      <w:rPr>
        <w:rFonts w:ascii="Times New Roman" w:hAnsi="Times New Roman"/>
        <w:sz w:val="20"/>
      </w:rPr>
      <w:ptab w:relativeTo="margin" w:alignment="center" w:leader="none"/>
    </w:r>
    <w:r w:rsidRPr="00B14607">
      <w:rPr>
        <w:rFonts w:ascii="Times New Roman" w:hAnsi="Times New Roman"/>
        <w:i/>
        <w:sz w:val="20"/>
      </w:rPr>
      <w:t>Apple and Pear Export Charges</w:t>
    </w:r>
    <w:r w:rsidRPr="00B14607">
      <w:rPr>
        <w:rFonts w:ascii="Times New Roman" w:hAnsi="Times New Roman"/>
        <w:sz w:val="20"/>
      </w:rPr>
      <w:ptab w:relativeTo="margin" w:alignment="right" w:leader="none"/>
    </w:r>
    <w:r w:rsidRPr="00B14607">
      <w:rPr>
        <w:rFonts w:ascii="Times New Roman" w:hAnsi="Times New Roman"/>
        <w:sz w:val="20"/>
      </w:rPr>
      <w:t>1968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FAB"/>
    <w:rsid w:val="001C1AFB"/>
    <w:rsid w:val="002D7732"/>
    <w:rsid w:val="00406478"/>
    <w:rsid w:val="0042045E"/>
    <w:rsid w:val="00482FCE"/>
    <w:rsid w:val="005124FD"/>
    <w:rsid w:val="005A2FB8"/>
    <w:rsid w:val="007A7E73"/>
    <w:rsid w:val="00A00325"/>
    <w:rsid w:val="00B14607"/>
    <w:rsid w:val="00BB3FAB"/>
    <w:rsid w:val="00BC2C98"/>
    <w:rsid w:val="00D4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BB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5">
    <w:name w:val="CharStyle25"/>
    <w:basedOn w:val="DefaultParagraphFont"/>
    <w:rsid w:val="00BB3F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BB3FA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4">
    <w:name w:val="CharStyle44"/>
    <w:basedOn w:val="DefaultParagraphFont"/>
    <w:rsid w:val="00BB3FA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">
    <w:name w:val="CharStyle50"/>
    <w:basedOn w:val="DefaultParagraphFont"/>
    <w:rsid w:val="00BB3FA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53">
    <w:name w:val="CharStyle53"/>
    <w:basedOn w:val="DefaultParagraphFont"/>
    <w:rsid w:val="00BB3FA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8">
    <w:name w:val="CharStyle58"/>
    <w:basedOn w:val="DefaultParagraphFont"/>
    <w:rsid w:val="00BB3FAB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9">
    <w:name w:val="CharStyle69"/>
    <w:basedOn w:val="DefaultParagraphFont"/>
    <w:rsid w:val="00BB3FA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30">
    <w:name w:val="CharStyle330"/>
    <w:basedOn w:val="DefaultParagraphFont"/>
    <w:rsid w:val="00BB3FAB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386">
    <w:name w:val="CharStyle386"/>
    <w:basedOn w:val="DefaultParagraphFont"/>
    <w:rsid w:val="00BB3FAB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421">
    <w:name w:val="CharStyle421"/>
    <w:basedOn w:val="DefaultParagraphFont"/>
    <w:rsid w:val="00BB3FA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1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607"/>
  </w:style>
  <w:style w:type="paragraph" w:styleId="Footer">
    <w:name w:val="footer"/>
    <w:basedOn w:val="Normal"/>
    <w:link w:val="FooterChar"/>
    <w:uiPriority w:val="99"/>
    <w:semiHidden/>
    <w:unhideWhenUsed/>
    <w:rsid w:val="00B1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607"/>
  </w:style>
  <w:style w:type="paragraph" w:styleId="BalloonText">
    <w:name w:val="Balloon Text"/>
    <w:basedOn w:val="Normal"/>
    <w:link w:val="BalloonTextChar"/>
    <w:uiPriority w:val="99"/>
    <w:semiHidden/>
    <w:unhideWhenUsed/>
    <w:rsid w:val="00B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</cp:revision>
  <dcterms:created xsi:type="dcterms:W3CDTF">2017-05-06T09:54:00Z</dcterms:created>
  <dcterms:modified xsi:type="dcterms:W3CDTF">2019-02-04T02:10:00Z</dcterms:modified>
</cp:coreProperties>
</file>