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CA" w:rsidRPr="006E06BD" w:rsidRDefault="003F3ECA" w:rsidP="006E06BD">
      <w:pPr>
        <w:spacing w:before="4800" w:after="0" w:line="240" w:lineRule="auto"/>
        <w:jc w:val="center"/>
        <w:rPr>
          <w:rFonts w:ascii="Times New Roman" w:hAnsi="Times New Roman" w:cs="Times New Roman"/>
          <w:b/>
          <w:sz w:val="36"/>
        </w:rPr>
      </w:pPr>
      <w:r w:rsidRPr="006E06BD">
        <w:rPr>
          <w:rFonts w:ascii="Times New Roman" w:hAnsi="Times New Roman" w:cs="Times New Roman"/>
          <w:b/>
          <w:sz w:val="36"/>
        </w:rPr>
        <w:t>Export Payments Insurance Corporation</w:t>
      </w:r>
    </w:p>
    <w:p w:rsidR="003F3ECA" w:rsidRPr="006E06BD" w:rsidRDefault="00883B0F" w:rsidP="006E06BD">
      <w:pPr>
        <w:spacing w:before="120" w:after="120" w:line="240" w:lineRule="auto"/>
        <w:jc w:val="center"/>
        <w:rPr>
          <w:rFonts w:ascii="Times New Roman" w:hAnsi="Times New Roman" w:cs="Times New Roman"/>
        </w:rPr>
      </w:pPr>
      <w:r w:rsidRPr="006E06BD">
        <w:rPr>
          <w:rFonts w:ascii="Times New Roman" w:hAnsi="Times New Roman" w:cs="Times New Roman"/>
          <w:b/>
          <w:sz w:val="28"/>
        </w:rPr>
        <w:t>No. 24 of 1970</w:t>
      </w:r>
    </w:p>
    <w:p w:rsidR="003F3ECA" w:rsidRPr="006E06BD" w:rsidRDefault="003F3ECA" w:rsidP="006E06BD">
      <w:pPr>
        <w:spacing w:after="120" w:line="240" w:lineRule="auto"/>
        <w:jc w:val="both"/>
        <w:rPr>
          <w:rFonts w:ascii="Times New Roman" w:hAnsi="Times New Roman" w:cs="Times New Roman"/>
          <w:sz w:val="26"/>
        </w:rPr>
      </w:pPr>
      <w:r w:rsidRPr="006E06BD">
        <w:rPr>
          <w:rFonts w:ascii="Times New Roman" w:hAnsi="Times New Roman" w:cs="Times New Roman"/>
          <w:sz w:val="26"/>
        </w:rPr>
        <w:t xml:space="preserve">An Act to amend the </w:t>
      </w:r>
      <w:r w:rsidR="00883B0F" w:rsidRPr="006E06BD">
        <w:rPr>
          <w:rFonts w:ascii="Times New Roman" w:hAnsi="Times New Roman" w:cs="Times New Roman"/>
          <w:i/>
          <w:sz w:val="26"/>
        </w:rPr>
        <w:t xml:space="preserve">Export Payments Insurance Corporation Act </w:t>
      </w:r>
      <w:r w:rsidRPr="006E06BD">
        <w:rPr>
          <w:rFonts w:ascii="Times New Roman" w:hAnsi="Times New Roman" w:cs="Times New Roman"/>
          <w:sz w:val="26"/>
        </w:rPr>
        <w:t>1956</w:t>
      </w:r>
      <w:r w:rsidR="00FC550A" w:rsidRPr="006E06BD">
        <w:rPr>
          <w:rFonts w:ascii="Times New Roman" w:hAnsi="Times New Roman" w:cs="Times New Roman"/>
          <w:sz w:val="26"/>
        </w:rPr>
        <w:t>–</w:t>
      </w:r>
      <w:r w:rsidRPr="006E06BD">
        <w:rPr>
          <w:rFonts w:ascii="Times New Roman" w:hAnsi="Times New Roman" w:cs="Times New Roman"/>
          <w:sz w:val="26"/>
        </w:rPr>
        <w:t>1966.</w:t>
      </w:r>
    </w:p>
    <w:p w:rsidR="003F3ECA" w:rsidRPr="006E06BD" w:rsidRDefault="003F3ECA" w:rsidP="006E06BD">
      <w:pPr>
        <w:spacing w:after="120" w:line="240" w:lineRule="auto"/>
        <w:jc w:val="right"/>
        <w:rPr>
          <w:rFonts w:ascii="Times New Roman" w:hAnsi="Times New Roman" w:cs="Times New Roman"/>
        </w:rPr>
      </w:pPr>
      <w:r w:rsidRPr="006E06BD">
        <w:rPr>
          <w:rFonts w:ascii="Times New Roman" w:hAnsi="Times New Roman" w:cs="Times New Roman"/>
          <w:sz w:val="26"/>
        </w:rPr>
        <w:t>[</w:t>
      </w:r>
      <w:r w:rsidR="00883B0F" w:rsidRPr="006E06BD">
        <w:rPr>
          <w:rFonts w:ascii="Times New Roman" w:hAnsi="Times New Roman" w:cs="Times New Roman"/>
          <w:i/>
          <w:sz w:val="26"/>
        </w:rPr>
        <w:t>Assented to 17 June 1970</w:t>
      </w:r>
      <w:r w:rsidRPr="006E06BD">
        <w:rPr>
          <w:rFonts w:ascii="Times New Roman" w:hAnsi="Times New Roman" w:cs="Times New Roman"/>
          <w:sz w:val="26"/>
        </w:rPr>
        <w:t>]</w:t>
      </w:r>
    </w:p>
    <w:p w:rsidR="003F3ECA" w:rsidRPr="006735C8" w:rsidRDefault="003F3ECA" w:rsidP="006E06BD">
      <w:pPr>
        <w:spacing w:after="0" w:line="240" w:lineRule="auto"/>
        <w:jc w:val="both"/>
        <w:rPr>
          <w:rFonts w:ascii="Times New Roman" w:hAnsi="Times New Roman" w:cs="Times New Roman"/>
        </w:rPr>
      </w:pPr>
      <w:r w:rsidRPr="006735C8">
        <w:rPr>
          <w:rFonts w:ascii="Times New Roman" w:hAnsi="Times New Roman" w:cs="Times New Roman"/>
        </w:rPr>
        <w:t>BE it enacted by the Queen</w:t>
      </w:r>
      <w:r w:rsidR="000F2D5E" w:rsidRPr="006735C8">
        <w:rPr>
          <w:rFonts w:ascii="Times New Roman" w:hAnsi="Times New Roman" w:cs="Times New Roman"/>
        </w:rPr>
        <w:t>’</w:t>
      </w:r>
      <w:r w:rsidRPr="006735C8">
        <w:rPr>
          <w:rFonts w:ascii="Times New Roman" w:hAnsi="Times New Roman" w:cs="Times New Roman"/>
        </w:rPr>
        <w:t>s Most Excellent Majesty, the Senate, and the House of Representatives of the Commonwealth of Australia, as follows:—</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Short title and citation.</w:t>
      </w:r>
    </w:p>
    <w:p w:rsidR="003F3ECA" w:rsidRPr="006E06BD" w:rsidRDefault="00883B0F" w:rsidP="006E06BD">
      <w:pPr>
        <w:spacing w:after="0" w:line="240" w:lineRule="auto"/>
        <w:ind w:firstLine="432"/>
        <w:jc w:val="both"/>
        <w:rPr>
          <w:rFonts w:ascii="Times New Roman" w:hAnsi="Times New Roman" w:cs="Times New Roman"/>
        </w:rPr>
      </w:pPr>
      <w:r w:rsidRPr="006E06BD">
        <w:rPr>
          <w:rFonts w:ascii="Times New Roman" w:hAnsi="Times New Roman" w:cs="Times New Roman"/>
          <w:b/>
          <w:smallCaps/>
        </w:rPr>
        <w:t>1.</w:t>
      </w:r>
      <w:r w:rsidR="003F3ECA" w:rsidRPr="006E06BD">
        <w:rPr>
          <w:rFonts w:ascii="Times New Roman" w:hAnsi="Times New Roman" w:cs="Times New Roman"/>
        </w:rPr>
        <w:t>—(1.)</w:t>
      </w:r>
      <w:r w:rsidR="0013479D" w:rsidRPr="006E06BD">
        <w:rPr>
          <w:rFonts w:ascii="Times New Roman" w:hAnsi="Times New Roman" w:cs="Times New Roman"/>
        </w:rPr>
        <w:tab/>
      </w:r>
      <w:r w:rsidR="003F3ECA" w:rsidRPr="006E06BD">
        <w:rPr>
          <w:rFonts w:ascii="Times New Roman" w:hAnsi="Times New Roman" w:cs="Times New Roman"/>
        </w:rPr>
        <w:t xml:space="preserve">This Act may be cited as the </w:t>
      </w:r>
      <w:r w:rsidRPr="006E06BD">
        <w:rPr>
          <w:rFonts w:ascii="Times New Roman" w:hAnsi="Times New Roman" w:cs="Times New Roman"/>
          <w:i/>
        </w:rPr>
        <w:t xml:space="preserve">Export Payments Insurance Corporation Act </w:t>
      </w:r>
      <w:r w:rsidR="003F3ECA" w:rsidRPr="006E06BD">
        <w:rPr>
          <w:rFonts w:ascii="Times New Roman" w:hAnsi="Times New Roman" w:cs="Times New Roman"/>
        </w:rPr>
        <w:t>1970.</w:t>
      </w:r>
    </w:p>
    <w:p w:rsidR="003F3ECA" w:rsidRPr="006E06BD" w:rsidRDefault="003F3ECA" w:rsidP="006E06BD">
      <w:pPr>
        <w:tabs>
          <w:tab w:val="left" w:pos="907"/>
        </w:tabs>
        <w:spacing w:after="0" w:line="240" w:lineRule="auto"/>
        <w:ind w:firstLine="432"/>
        <w:jc w:val="both"/>
        <w:rPr>
          <w:rFonts w:ascii="Times New Roman" w:hAnsi="Times New Roman" w:cs="Times New Roman"/>
        </w:rPr>
      </w:pPr>
      <w:r w:rsidRPr="006E06BD">
        <w:rPr>
          <w:rFonts w:ascii="Times New Roman" w:hAnsi="Times New Roman" w:cs="Times New Roman"/>
        </w:rPr>
        <w:t>(2.)</w:t>
      </w:r>
      <w:r w:rsidR="0013479D" w:rsidRPr="006E06BD">
        <w:rPr>
          <w:rFonts w:ascii="Times New Roman" w:hAnsi="Times New Roman" w:cs="Times New Roman"/>
        </w:rPr>
        <w:tab/>
      </w:r>
      <w:r w:rsidRPr="006E06BD">
        <w:rPr>
          <w:rFonts w:ascii="Times New Roman" w:hAnsi="Times New Roman" w:cs="Times New Roman"/>
        </w:rPr>
        <w:t xml:space="preserve">The </w:t>
      </w:r>
      <w:r w:rsidR="00883B0F" w:rsidRPr="006E06BD">
        <w:rPr>
          <w:rFonts w:ascii="Times New Roman" w:hAnsi="Times New Roman" w:cs="Times New Roman"/>
          <w:i/>
        </w:rPr>
        <w:t xml:space="preserve">Export Payments Insurance Corporation Act </w:t>
      </w:r>
      <w:r w:rsidRPr="006E06BD">
        <w:rPr>
          <w:rFonts w:ascii="Times New Roman" w:hAnsi="Times New Roman" w:cs="Times New Roman"/>
        </w:rPr>
        <w:t>1956</w:t>
      </w:r>
      <w:r w:rsidR="00FC550A" w:rsidRPr="006E06BD">
        <w:rPr>
          <w:rFonts w:ascii="Times New Roman" w:hAnsi="Times New Roman" w:cs="Times New Roman"/>
        </w:rPr>
        <w:t>–</w:t>
      </w:r>
      <w:r w:rsidR="006735C8">
        <w:rPr>
          <w:rFonts w:ascii="Times New Roman" w:hAnsi="Times New Roman" w:cs="Times New Roman"/>
        </w:rPr>
        <w:t>1966</w:t>
      </w:r>
      <w:r w:rsidRPr="006E06BD">
        <w:rPr>
          <w:rFonts w:ascii="Times New Roman" w:hAnsi="Times New Roman" w:cs="Times New Roman"/>
        </w:rPr>
        <w:t xml:space="preserve"> is in this Act referred to as the Principal Act.</w:t>
      </w:r>
    </w:p>
    <w:p w:rsidR="003F3ECA" w:rsidRPr="006E06BD" w:rsidRDefault="003F3ECA" w:rsidP="006E06BD">
      <w:pPr>
        <w:tabs>
          <w:tab w:val="left" w:pos="907"/>
        </w:tabs>
        <w:spacing w:after="0" w:line="240" w:lineRule="auto"/>
        <w:ind w:firstLine="432"/>
        <w:jc w:val="both"/>
        <w:rPr>
          <w:rFonts w:ascii="Times New Roman" w:hAnsi="Times New Roman" w:cs="Times New Roman"/>
        </w:rPr>
      </w:pPr>
      <w:r w:rsidRPr="006E06BD">
        <w:rPr>
          <w:rFonts w:ascii="Times New Roman" w:hAnsi="Times New Roman" w:cs="Times New Roman"/>
        </w:rPr>
        <w:t>(3.)</w:t>
      </w:r>
      <w:r w:rsidR="0013479D" w:rsidRPr="006E06BD">
        <w:rPr>
          <w:rFonts w:ascii="Times New Roman" w:hAnsi="Times New Roman" w:cs="Times New Roman"/>
        </w:rPr>
        <w:tab/>
      </w:r>
      <w:r w:rsidRPr="006E06BD">
        <w:rPr>
          <w:rFonts w:ascii="Times New Roman" w:hAnsi="Times New Roman" w:cs="Times New Roman"/>
        </w:rPr>
        <w:t xml:space="preserve">The Principal Act, as amended by this Act, may be cited as the </w:t>
      </w:r>
      <w:r w:rsidR="00883B0F" w:rsidRPr="006E06BD">
        <w:rPr>
          <w:rFonts w:ascii="Times New Roman" w:hAnsi="Times New Roman" w:cs="Times New Roman"/>
          <w:i/>
        </w:rPr>
        <w:t xml:space="preserve">Export Payments Insurance Corporation Act </w:t>
      </w:r>
      <w:r w:rsidRPr="006E06BD">
        <w:rPr>
          <w:rFonts w:ascii="Times New Roman" w:hAnsi="Times New Roman" w:cs="Times New Roman"/>
        </w:rPr>
        <w:t>1956</w:t>
      </w:r>
      <w:r w:rsidR="00FC550A" w:rsidRPr="006E06BD">
        <w:rPr>
          <w:rFonts w:ascii="Times New Roman" w:hAnsi="Times New Roman" w:cs="Times New Roman"/>
        </w:rPr>
        <w:t>–</w:t>
      </w:r>
      <w:r w:rsidRPr="006E06BD">
        <w:rPr>
          <w:rFonts w:ascii="Times New Roman" w:hAnsi="Times New Roman" w:cs="Times New Roman"/>
        </w:rPr>
        <w:t>1970.</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Commencement.</w:t>
      </w:r>
    </w:p>
    <w:p w:rsidR="003F3ECA" w:rsidRPr="006E06BD" w:rsidRDefault="00883B0F" w:rsidP="006E06BD">
      <w:pPr>
        <w:spacing w:after="0" w:line="240" w:lineRule="auto"/>
        <w:ind w:firstLine="432"/>
        <w:jc w:val="both"/>
        <w:rPr>
          <w:rFonts w:ascii="Times New Roman" w:hAnsi="Times New Roman" w:cs="Times New Roman"/>
        </w:rPr>
      </w:pPr>
      <w:r w:rsidRPr="006E06BD">
        <w:rPr>
          <w:rFonts w:ascii="Times New Roman" w:hAnsi="Times New Roman" w:cs="Times New Roman"/>
          <w:b/>
          <w:smallCaps/>
        </w:rPr>
        <w:t>2.</w:t>
      </w:r>
      <w:r w:rsidR="0013479D" w:rsidRPr="006E06BD">
        <w:rPr>
          <w:rFonts w:ascii="Times New Roman" w:hAnsi="Times New Roman" w:cs="Times New Roman"/>
          <w:smallCaps/>
        </w:rPr>
        <w:tab/>
      </w:r>
      <w:r w:rsidR="003F3ECA" w:rsidRPr="006E06BD">
        <w:rPr>
          <w:rFonts w:ascii="Times New Roman" w:hAnsi="Times New Roman" w:cs="Times New Roman"/>
        </w:rPr>
        <w:t>This Act shall come into operation on the date on which it receives the Royal Assent.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Definitions.</w:t>
      </w:r>
    </w:p>
    <w:p w:rsidR="003F3ECA" w:rsidRPr="006E06BD" w:rsidRDefault="00883B0F" w:rsidP="006E06BD">
      <w:pPr>
        <w:spacing w:after="0" w:line="240" w:lineRule="auto"/>
        <w:ind w:firstLine="432"/>
        <w:jc w:val="both"/>
        <w:rPr>
          <w:rFonts w:ascii="Times New Roman" w:hAnsi="Times New Roman" w:cs="Times New Roman"/>
        </w:rPr>
      </w:pPr>
      <w:r w:rsidRPr="006E06BD">
        <w:rPr>
          <w:rFonts w:ascii="Times New Roman" w:hAnsi="Times New Roman" w:cs="Times New Roman"/>
          <w:b/>
          <w:smallCaps/>
        </w:rPr>
        <w:t>3.</w:t>
      </w:r>
      <w:r w:rsidR="0013479D" w:rsidRPr="006E06BD">
        <w:rPr>
          <w:rFonts w:ascii="Times New Roman" w:hAnsi="Times New Roman" w:cs="Times New Roman"/>
          <w:smallCaps/>
        </w:rPr>
        <w:tab/>
      </w:r>
      <w:r w:rsidR="003F3ECA" w:rsidRPr="006E06BD">
        <w:rPr>
          <w:rFonts w:ascii="Times New Roman" w:hAnsi="Times New Roman" w:cs="Times New Roman"/>
        </w:rPr>
        <w:t xml:space="preserve">Section 3 of the Principal Act is amended by inserting after the definition of </w:t>
      </w:r>
      <w:r w:rsidR="000F2D5E" w:rsidRPr="006E06BD">
        <w:rPr>
          <w:rFonts w:ascii="Times New Roman" w:hAnsi="Times New Roman" w:cs="Times New Roman"/>
        </w:rPr>
        <w:t>“</w:t>
      </w:r>
      <w:r w:rsidR="003F3ECA" w:rsidRPr="006E06BD">
        <w:rPr>
          <w:rFonts w:ascii="Times New Roman" w:hAnsi="Times New Roman" w:cs="Times New Roman"/>
        </w:rPr>
        <w:t>Australia</w:t>
      </w:r>
      <w:r w:rsidR="000F2D5E" w:rsidRPr="006E06BD">
        <w:rPr>
          <w:rFonts w:ascii="Times New Roman" w:hAnsi="Times New Roman" w:cs="Times New Roman"/>
        </w:rPr>
        <w:t>”</w:t>
      </w:r>
      <w:r w:rsidR="003F3ECA" w:rsidRPr="006E06BD">
        <w:rPr>
          <w:rFonts w:ascii="Times New Roman" w:hAnsi="Times New Roman" w:cs="Times New Roman"/>
        </w:rPr>
        <w:t xml:space="preserve"> the following definition:—</w:t>
      </w:r>
    </w:p>
    <w:p w:rsidR="003F3ECA" w:rsidRPr="006E06BD" w:rsidRDefault="000F2D5E" w:rsidP="006E06BD">
      <w:pPr>
        <w:spacing w:after="0" w:line="240" w:lineRule="auto"/>
        <w:ind w:left="720" w:hanging="288"/>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external Territory</w:t>
      </w:r>
      <w:r w:rsidRPr="006E06BD">
        <w:rPr>
          <w:rFonts w:ascii="Times New Roman" w:hAnsi="Times New Roman" w:cs="Times New Roman"/>
        </w:rPr>
        <w:t>’</w:t>
      </w:r>
      <w:r w:rsidR="003F3ECA" w:rsidRPr="006E06BD">
        <w:rPr>
          <w:rFonts w:ascii="Times New Roman" w:hAnsi="Times New Roman" w:cs="Times New Roman"/>
        </w:rPr>
        <w:t xml:space="preserve"> means a Territory of the Commonwealth not forming part of the Commonwealth;</w:t>
      </w:r>
      <w:r w:rsidRPr="006E06BD">
        <w:rPr>
          <w:rFonts w:ascii="Times New Roman" w:hAnsi="Times New Roman" w:cs="Times New Roman"/>
        </w:rPr>
        <w:t>”</w:t>
      </w:r>
      <w:r w:rsidR="003F3ECA" w:rsidRPr="006E06BD">
        <w:rPr>
          <w:rFonts w:ascii="Times New Roman" w:hAnsi="Times New Roman" w:cs="Times New Roman"/>
        </w:rPr>
        <w: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Appointment of Commissioner.</w:t>
      </w:r>
    </w:p>
    <w:p w:rsidR="003F3ECA" w:rsidRPr="006E06BD" w:rsidRDefault="00883B0F" w:rsidP="006E06BD">
      <w:pPr>
        <w:spacing w:after="0" w:line="240" w:lineRule="auto"/>
        <w:ind w:firstLine="432"/>
        <w:jc w:val="both"/>
        <w:rPr>
          <w:rFonts w:ascii="Times New Roman" w:hAnsi="Times New Roman" w:cs="Times New Roman"/>
        </w:rPr>
      </w:pPr>
      <w:r w:rsidRPr="006E06BD">
        <w:rPr>
          <w:rFonts w:ascii="Times New Roman" w:hAnsi="Times New Roman" w:cs="Times New Roman"/>
          <w:b/>
          <w:smallCaps/>
        </w:rPr>
        <w:t>4.</w:t>
      </w:r>
      <w:r w:rsidR="00961696" w:rsidRPr="006E06BD">
        <w:rPr>
          <w:rFonts w:ascii="Times New Roman" w:hAnsi="Times New Roman" w:cs="Times New Roman"/>
          <w:smallCaps/>
        </w:rPr>
        <w:tab/>
      </w:r>
      <w:r w:rsidR="003F3ECA" w:rsidRPr="006E06BD">
        <w:rPr>
          <w:rFonts w:ascii="Times New Roman" w:hAnsi="Times New Roman" w:cs="Times New Roman"/>
        </w:rPr>
        <w:t>Section 7 of the Principal Act is amended—</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a</w:t>
      </w:r>
      <w:r w:rsidRPr="006E06BD">
        <w:rPr>
          <w:rFonts w:ascii="Times New Roman" w:hAnsi="Times New Roman" w:cs="Times New Roman"/>
        </w:rPr>
        <w:t>)</w:t>
      </w:r>
      <w:r w:rsidR="00883B0F" w:rsidRPr="006E06BD">
        <w:rPr>
          <w:rFonts w:ascii="Times New Roman" w:hAnsi="Times New Roman" w:cs="Times New Roman"/>
          <w:i/>
        </w:rPr>
        <w:t xml:space="preserve"> </w:t>
      </w:r>
      <w:r w:rsidRPr="006E06BD">
        <w:rPr>
          <w:rFonts w:ascii="Times New Roman" w:hAnsi="Times New Roman" w:cs="Times New Roman"/>
        </w:rPr>
        <w:t xml:space="preserve">by omitting from sub-section (4.) the words </w:t>
      </w:r>
      <w:r w:rsidR="000F2D5E" w:rsidRPr="006E06BD">
        <w:rPr>
          <w:rFonts w:ascii="Times New Roman" w:hAnsi="Times New Roman" w:cs="Times New Roman"/>
        </w:rPr>
        <w:t>“</w:t>
      </w:r>
      <w:r w:rsidRPr="006E06BD">
        <w:rPr>
          <w:rFonts w:ascii="Times New Roman" w:hAnsi="Times New Roman" w:cs="Times New Roman"/>
        </w:rPr>
        <w:t>and allowances as determined by the Governor-General</w:t>
      </w:r>
      <w:r w:rsidR="000F2D5E" w:rsidRPr="006E06BD">
        <w:rPr>
          <w:rFonts w:ascii="Times New Roman" w:hAnsi="Times New Roman" w:cs="Times New Roman"/>
        </w:rPr>
        <w:t>”</w:t>
      </w:r>
      <w:r w:rsidRPr="006E06BD">
        <w:rPr>
          <w:rFonts w:ascii="Times New Roman" w:hAnsi="Times New Roman" w:cs="Times New Roman"/>
        </w:rPr>
        <w:t xml:space="preserve"> and inserting in their</w:t>
      </w:r>
    </w:p>
    <w:p w:rsidR="00961696" w:rsidRPr="006E06BD" w:rsidRDefault="00961696" w:rsidP="006E06BD">
      <w:pPr>
        <w:spacing w:line="240" w:lineRule="auto"/>
        <w:rPr>
          <w:rFonts w:ascii="Times New Roman" w:hAnsi="Times New Roman" w:cs="Times New Roman"/>
        </w:rPr>
      </w:pPr>
      <w:r w:rsidRPr="006E06BD">
        <w:rPr>
          <w:rFonts w:ascii="Times New Roman" w:hAnsi="Times New Roman" w:cs="Times New Roman"/>
        </w:rPr>
        <w:br w:type="page"/>
      </w:r>
    </w:p>
    <w:p w:rsidR="003F3ECA" w:rsidRPr="006E06BD" w:rsidRDefault="003F3ECA" w:rsidP="006E06BD">
      <w:pPr>
        <w:spacing w:after="0" w:line="240" w:lineRule="auto"/>
        <w:ind w:left="864"/>
        <w:jc w:val="both"/>
        <w:rPr>
          <w:rFonts w:ascii="Times New Roman" w:hAnsi="Times New Roman" w:cs="Times New Roman"/>
        </w:rPr>
      </w:pPr>
      <w:r w:rsidRPr="006E06BD">
        <w:rPr>
          <w:rFonts w:ascii="Times New Roman" w:hAnsi="Times New Roman" w:cs="Times New Roman"/>
        </w:rPr>
        <w:lastRenderedPageBreak/>
        <w:t xml:space="preserve">stead the words </w:t>
      </w:r>
      <w:r w:rsidR="000F2D5E" w:rsidRPr="006E06BD">
        <w:rPr>
          <w:rFonts w:ascii="Times New Roman" w:hAnsi="Times New Roman" w:cs="Times New Roman"/>
        </w:rPr>
        <w:t>“</w:t>
      </w:r>
      <w:r w:rsidRPr="006E06BD">
        <w:rPr>
          <w:rFonts w:ascii="Times New Roman" w:hAnsi="Times New Roman" w:cs="Times New Roman"/>
        </w:rPr>
        <w:t xml:space="preserve">as the Parliament provides, but until the first day of January, One thousand nine hundred and seventy-one, that salary shall be as is determined by the Governor-General </w:t>
      </w:r>
      <w:r w:rsidR="000F2D5E" w:rsidRPr="006E06BD">
        <w:rPr>
          <w:rFonts w:ascii="Times New Roman" w:hAnsi="Times New Roman" w:cs="Times New Roman"/>
        </w:rPr>
        <w:t>“</w:t>
      </w:r>
      <w:r w:rsidRPr="006E06BD">
        <w:rPr>
          <w:rFonts w:ascii="Times New Roman" w:hAnsi="Times New Roman" w:cs="Times New Roman"/>
        </w:rPr>
        <w:t>; and</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b</w:t>
      </w:r>
      <w:r w:rsidRPr="006E06BD">
        <w:rPr>
          <w:rFonts w:ascii="Times New Roman" w:hAnsi="Times New Roman" w:cs="Times New Roman"/>
        </w:rPr>
        <w:t>)</w:t>
      </w:r>
      <w:r w:rsidR="00883B0F" w:rsidRPr="006E06BD">
        <w:rPr>
          <w:rFonts w:ascii="Times New Roman" w:hAnsi="Times New Roman" w:cs="Times New Roman"/>
          <w:i/>
        </w:rPr>
        <w:t xml:space="preserve"> </w:t>
      </w:r>
      <w:r w:rsidRPr="006E06BD">
        <w:rPr>
          <w:rFonts w:ascii="Times New Roman" w:hAnsi="Times New Roman" w:cs="Times New Roman"/>
        </w:rPr>
        <w:t>by inserting after sub-section (4.) the following sub-section:—</w:t>
      </w:r>
    </w:p>
    <w:p w:rsidR="003F3ECA" w:rsidRPr="006E06BD" w:rsidRDefault="000F2D5E" w:rsidP="006E06BD">
      <w:pPr>
        <w:spacing w:after="0" w:line="240" w:lineRule="auto"/>
        <w:ind w:left="1008"/>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(4</w:t>
      </w:r>
      <w:r w:rsidR="00883B0F" w:rsidRPr="006E06BD">
        <w:rPr>
          <w:rFonts w:ascii="Times New Roman" w:hAnsi="Times New Roman" w:cs="Times New Roman"/>
          <w:smallCaps/>
        </w:rPr>
        <w:t>a</w:t>
      </w:r>
      <w:r w:rsidR="003F3ECA" w:rsidRPr="006E06BD">
        <w:rPr>
          <w:rFonts w:ascii="Times New Roman" w:hAnsi="Times New Roman" w:cs="Times New Roman"/>
        </w:rPr>
        <w:t>.) The Commissioner shall be paid such allowances as are prescribed.</w:t>
      </w:r>
      <w:r w:rsidRPr="006E06BD">
        <w:rPr>
          <w:rFonts w:ascii="Times New Roman" w:hAnsi="Times New Roman" w:cs="Times New Roman"/>
        </w:rPr>
        <w:t>”</w:t>
      </w:r>
      <w:r w:rsidR="003F3ECA" w:rsidRPr="006E06BD">
        <w:rPr>
          <w:rFonts w:ascii="Times New Roman" w:hAnsi="Times New Roman" w:cs="Times New Roman"/>
        </w:rPr>
        <w: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Acting Commissioner.</w:t>
      </w:r>
    </w:p>
    <w:p w:rsidR="003F3ECA" w:rsidRPr="006E06BD" w:rsidRDefault="00883B0F" w:rsidP="006E06BD">
      <w:pPr>
        <w:spacing w:after="0" w:line="240" w:lineRule="auto"/>
        <w:ind w:firstLine="432"/>
        <w:jc w:val="both"/>
        <w:rPr>
          <w:rFonts w:ascii="Times New Roman" w:hAnsi="Times New Roman" w:cs="Times New Roman"/>
        </w:rPr>
      </w:pPr>
      <w:r w:rsidRPr="006E06BD">
        <w:rPr>
          <w:rFonts w:ascii="Times New Roman" w:hAnsi="Times New Roman" w:cs="Times New Roman"/>
          <w:b/>
        </w:rPr>
        <w:t>5.</w:t>
      </w:r>
      <w:r w:rsidR="00961696" w:rsidRPr="006E06BD">
        <w:rPr>
          <w:rFonts w:ascii="Times New Roman" w:hAnsi="Times New Roman" w:cs="Times New Roman"/>
        </w:rPr>
        <w:tab/>
      </w:r>
      <w:r w:rsidR="003F3ECA" w:rsidRPr="006E06BD">
        <w:rPr>
          <w:rFonts w:ascii="Times New Roman" w:hAnsi="Times New Roman" w:cs="Times New Roman"/>
        </w:rPr>
        <w:t>Section 10 of the Principal Act is amended—</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a</w:t>
      </w:r>
      <w:r w:rsidRPr="006E06BD">
        <w:rPr>
          <w:rFonts w:ascii="Times New Roman" w:hAnsi="Times New Roman" w:cs="Times New Roman"/>
        </w:rPr>
        <w:t xml:space="preserve">) by omitting from sub-section (5.) the words </w:t>
      </w:r>
      <w:r w:rsidR="000F2D5E" w:rsidRPr="006E06BD">
        <w:rPr>
          <w:rFonts w:ascii="Times New Roman" w:hAnsi="Times New Roman" w:cs="Times New Roman"/>
        </w:rPr>
        <w:t>“</w:t>
      </w:r>
      <w:r w:rsidRPr="006E06BD">
        <w:rPr>
          <w:rFonts w:ascii="Times New Roman" w:hAnsi="Times New Roman" w:cs="Times New Roman"/>
        </w:rPr>
        <w:t>and allowances as determined by the Governor-General</w:t>
      </w:r>
      <w:r w:rsidR="000F2D5E" w:rsidRPr="006E06BD">
        <w:rPr>
          <w:rFonts w:ascii="Times New Roman" w:hAnsi="Times New Roman" w:cs="Times New Roman"/>
        </w:rPr>
        <w:t>”</w:t>
      </w:r>
      <w:r w:rsidRPr="006E06BD">
        <w:rPr>
          <w:rFonts w:ascii="Times New Roman" w:hAnsi="Times New Roman" w:cs="Times New Roman"/>
        </w:rPr>
        <w:t xml:space="preserve"> and inserting in their stead the words </w:t>
      </w:r>
      <w:r w:rsidR="000F2D5E" w:rsidRPr="006E06BD">
        <w:rPr>
          <w:rFonts w:ascii="Times New Roman" w:hAnsi="Times New Roman" w:cs="Times New Roman"/>
        </w:rPr>
        <w:t>“</w:t>
      </w:r>
      <w:r w:rsidRPr="006E06BD">
        <w:rPr>
          <w:rFonts w:ascii="Times New Roman" w:hAnsi="Times New Roman" w:cs="Times New Roman"/>
        </w:rPr>
        <w:t>as the Parliament provides, but until the first day of January, One thousand nine hundred and seventy-one, that salary shall be as is determined by the Governor-General</w:t>
      </w:r>
      <w:r w:rsidR="000F2D5E" w:rsidRPr="006E06BD">
        <w:rPr>
          <w:rFonts w:ascii="Times New Roman" w:hAnsi="Times New Roman" w:cs="Times New Roman"/>
        </w:rPr>
        <w:t>”</w:t>
      </w:r>
      <w:r w:rsidRPr="006E06BD">
        <w:rPr>
          <w:rFonts w:ascii="Times New Roman" w:hAnsi="Times New Roman" w:cs="Times New Roman"/>
        </w:rPr>
        <w:t>; and</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b</w:t>
      </w:r>
      <w:r w:rsidRPr="006E06BD">
        <w:rPr>
          <w:rFonts w:ascii="Times New Roman" w:hAnsi="Times New Roman" w:cs="Times New Roman"/>
        </w:rPr>
        <w:t>) by adding at the end thereof the following sub-section:—</w:t>
      </w:r>
    </w:p>
    <w:p w:rsidR="003F3ECA" w:rsidRPr="006E06BD" w:rsidRDefault="000F2D5E" w:rsidP="006E06BD">
      <w:pPr>
        <w:spacing w:after="0" w:line="240" w:lineRule="auto"/>
        <w:ind w:left="1008"/>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(6.) The Acting Commissioner shall be paid such allowances as are prescribed.</w:t>
      </w:r>
      <w:r w:rsidRPr="006E06BD">
        <w:rPr>
          <w:rFonts w:ascii="Times New Roman" w:hAnsi="Times New Roman" w:cs="Times New Roman"/>
        </w:rPr>
        <w:t>”</w:t>
      </w:r>
      <w:r w:rsidR="003F3ECA" w:rsidRPr="006E06BD">
        <w:rPr>
          <w:rFonts w:ascii="Times New Roman" w:hAnsi="Times New Roman" w:cs="Times New Roman"/>
        </w:rPr>
        <w:t>.</w:t>
      </w:r>
    </w:p>
    <w:p w:rsidR="003F3ECA" w:rsidRPr="006E06BD" w:rsidRDefault="00883B0F" w:rsidP="006E06BD">
      <w:pPr>
        <w:spacing w:before="120" w:after="0" w:line="240" w:lineRule="auto"/>
        <w:ind w:firstLine="432"/>
        <w:jc w:val="both"/>
        <w:rPr>
          <w:rFonts w:ascii="Times New Roman" w:hAnsi="Times New Roman" w:cs="Times New Roman"/>
        </w:rPr>
      </w:pPr>
      <w:r w:rsidRPr="006E06BD">
        <w:rPr>
          <w:rFonts w:ascii="Times New Roman" w:hAnsi="Times New Roman" w:cs="Times New Roman"/>
          <w:b/>
          <w:smallCaps/>
        </w:rPr>
        <w:t>6.</w:t>
      </w:r>
      <w:r w:rsidR="00961696" w:rsidRPr="006E06BD">
        <w:rPr>
          <w:rFonts w:ascii="Times New Roman" w:hAnsi="Times New Roman" w:cs="Times New Roman"/>
          <w:smallCaps/>
        </w:rPr>
        <w:tab/>
      </w:r>
      <w:r w:rsidR="003F3ECA" w:rsidRPr="006E06BD">
        <w:rPr>
          <w:rFonts w:ascii="Times New Roman" w:hAnsi="Times New Roman" w:cs="Times New Roman"/>
        </w:rPr>
        <w:t>After section 13 of the Principal Act the following section is inserted:—</w:t>
      </w:r>
    </w:p>
    <w:p w:rsidR="00EE25BE" w:rsidRPr="006E06BD" w:rsidRDefault="00EE25BE"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Export payments insurance in respect of trade with external Territories.</w:t>
      </w:r>
    </w:p>
    <w:p w:rsidR="003F3ECA" w:rsidRPr="006E06BD" w:rsidRDefault="000F2D5E" w:rsidP="006E06BD">
      <w:pPr>
        <w:spacing w:after="0" w:line="240" w:lineRule="auto"/>
        <w:ind w:left="432"/>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13</w:t>
      </w:r>
      <w:r w:rsidR="00883B0F" w:rsidRPr="006E06BD">
        <w:rPr>
          <w:rFonts w:ascii="Times New Roman" w:hAnsi="Times New Roman" w:cs="Times New Roman"/>
          <w:smallCaps/>
        </w:rPr>
        <w:t>aa</w:t>
      </w:r>
      <w:r w:rsidR="003F3ECA" w:rsidRPr="006E06BD">
        <w:rPr>
          <w:rFonts w:ascii="Times New Roman" w:hAnsi="Times New Roman" w:cs="Times New Roman"/>
        </w:rPr>
        <w:t>.—(1.) In this section—</w:t>
      </w:r>
    </w:p>
    <w:p w:rsidR="003F3ECA" w:rsidRPr="006E06BD" w:rsidRDefault="000F2D5E" w:rsidP="006E06BD">
      <w:pPr>
        <w:spacing w:after="0" w:line="240" w:lineRule="auto"/>
        <w:ind w:left="432"/>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Australia</w:t>
      </w:r>
      <w:r w:rsidRPr="006E06BD">
        <w:rPr>
          <w:rFonts w:ascii="Times New Roman" w:hAnsi="Times New Roman" w:cs="Times New Roman"/>
        </w:rPr>
        <w:t>’</w:t>
      </w:r>
      <w:r w:rsidR="003F3ECA" w:rsidRPr="006E06BD">
        <w:rPr>
          <w:rFonts w:ascii="Times New Roman" w:hAnsi="Times New Roman" w:cs="Times New Roman"/>
        </w:rPr>
        <w:t xml:space="preserve"> does not include an external Territory;</w:t>
      </w:r>
    </w:p>
    <w:p w:rsidR="003F3ECA" w:rsidRPr="006E06BD" w:rsidRDefault="000F2D5E" w:rsidP="006E06BD">
      <w:pPr>
        <w:spacing w:after="0" w:line="240" w:lineRule="auto"/>
        <w:ind w:left="720" w:hanging="288"/>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trade with an external Territory</w:t>
      </w:r>
      <w:r w:rsidRPr="006E06BD">
        <w:rPr>
          <w:rFonts w:ascii="Times New Roman" w:hAnsi="Times New Roman" w:cs="Times New Roman"/>
        </w:rPr>
        <w:t>’</w:t>
      </w:r>
      <w:r w:rsidR="003F3ECA" w:rsidRPr="006E06BD">
        <w:rPr>
          <w:rFonts w:ascii="Times New Roman" w:hAnsi="Times New Roman" w:cs="Times New Roman"/>
        </w:rPr>
        <w:t xml:space="preserve"> includes any transaction (including a transaction for the rendering of a service) involving a consideration in money or money</w:t>
      </w:r>
      <w:r w:rsidRPr="006E06BD">
        <w:rPr>
          <w:rFonts w:ascii="Times New Roman" w:hAnsi="Times New Roman" w:cs="Times New Roman"/>
        </w:rPr>
        <w:t>’</w:t>
      </w:r>
      <w:r w:rsidR="003F3ECA" w:rsidRPr="006E06BD">
        <w:rPr>
          <w:rFonts w:ascii="Times New Roman" w:hAnsi="Times New Roman" w:cs="Times New Roman"/>
        </w:rPr>
        <w:t>s worth accruing from a person in the course of carrying on business or other activities in an external Territory to a person carrying on business or other activities in Australia.</w:t>
      </w:r>
    </w:p>
    <w:p w:rsidR="003F3ECA" w:rsidRPr="006E06BD" w:rsidRDefault="000F2D5E" w:rsidP="006E06BD">
      <w:pPr>
        <w:spacing w:after="0" w:line="240" w:lineRule="auto"/>
        <w:ind w:firstLine="432"/>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(2.) The Corporation may enter into contracts of insurance with, or for the benefit of, persons carrying on business in Australia, being contracts of insurance against risk of monetary loss or other monetary detriment attributable to circumstances outside the control of the person suffering the loss or detriment and resulting from failure to receive payment in connexion with, or otherwise arising out of, acts or transactions in the course of, or for the purpose of, trade with an external Territory.</w:t>
      </w:r>
    </w:p>
    <w:p w:rsidR="003F3ECA" w:rsidRPr="006E06BD" w:rsidRDefault="000F2D5E" w:rsidP="006E06BD">
      <w:pPr>
        <w:spacing w:after="0" w:line="240" w:lineRule="auto"/>
        <w:ind w:firstLine="432"/>
        <w:jc w:val="both"/>
        <w:rPr>
          <w:rFonts w:ascii="Times New Roman" w:hAnsi="Times New Roman" w:cs="Times New Roman"/>
        </w:rPr>
      </w:pPr>
      <w:r w:rsidRPr="006E06BD">
        <w:rPr>
          <w:rFonts w:ascii="Times New Roman" w:hAnsi="Times New Roman" w:cs="Times New Roman"/>
        </w:rPr>
        <w:t>“</w:t>
      </w:r>
      <w:r w:rsidR="003F3ECA" w:rsidRPr="006E06BD">
        <w:rPr>
          <w:rFonts w:ascii="Times New Roman" w:hAnsi="Times New Roman" w:cs="Times New Roman"/>
        </w:rPr>
        <w:t>(3.) The Corporation shall not enter into contracts of insurance under this section against risks that are normally insured with commercial insurers.</w:t>
      </w:r>
      <w:r w:rsidRPr="006E06BD">
        <w:rPr>
          <w:rFonts w:ascii="Times New Roman" w:hAnsi="Times New Roman" w:cs="Times New Roman"/>
        </w:rPr>
        <w:t>”</w:t>
      </w:r>
      <w:r w:rsidR="003F3ECA" w:rsidRPr="006E06BD">
        <w:rPr>
          <w:rFonts w:ascii="Times New Roman" w:hAnsi="Times New Roman" w:cs="Times New Roman"/>
        </w:rPr>
        <w: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Guarantees.</w:t>
      </w:r>
    </w:p>
    <w:p w:rsidR="003F3ECA" w:rsidRPr="006E06BD" w:rsidRDefault="00883B0F" w:rsidP="006E06BD">
      <w:pPr>
        <w:spacing w:after="0" w:line="240" w:lineRule="auto"/>
        <w:ind w:firstLine="432"/>
        <w:jc w:val="both"/>
        <w:rPr>
          <w:rFonts w:ascii="Times New Roman" w:hAnsi="Times New Roman" w:cs="Times New Roman"/>
        </w:rPr>
      </w:pPr>
      <w:r w:rsidRPr="006E06BD">
        <w:rPr>
          <w:rFonts w:ascii="Times New Roman" w:hAnsi="Times New Roman" w:cs="Times New Roman"/>
          <w:b/>
        </w:rPr>
        <w:t>7.</w:t>
      </w:r>
      <w:r w:rsidR="000F2D5E" w:rsidRPr="006E06BD">
        <w:rPr>
          <w:rFonts w:ascii="Times New Roman" w:hAnsi="Times New Roman" w:cs="Times New Roman"/>
        </w:rPr>
        <w:tab/>
      </w:r>
      <w:r w:rsidR="003F3ECA" w:rsidRPr="006E06BD">
        <w:rPr>
          <w:rFonts w:ascii="Times New Roman" w:hAnsi="Times New Roman" w:cs="Times New Roman"/>
        </w:rPr>
        <w:t>Section 13</w:t>
      </w:r>
      <w:r w:rsidRPr="006E06BD">
        <w:rPr>
          <w:rFonts w:ascii="Times New Roman" w:hAnsi="Times New Roman" w:cs="Times New Roman"/>
          <w:smallCaps/>
        </w:rPr>
        <w:t xml:space="preserve">a </w:t>
      </w:r>
      <w:r w:rsidR="003F3ECA" w:rsidRPr="006E06BD">
        <w:rPr>
          <w:rFonts w:ascii="Times New Roman" w:hAnsi="Times New Roman" w:cs="Times New Roman"/>
        </w:rPr>
        <w:t>of the Principal Act is amended—</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a</w:t>
      </w:r>
      <w:r w:rsidRPr="006E06BD">
        <w:rPr>
          <w:rFonts w:ascii="Times New Roman" w:hAnsi="Times New Roman" w:cs="Times New Roman"/>
        </w:rPr>
        <w:t>)</w:t>
      </w:r>
      <w:r w:rsidR="00883B0F" w:rsidRPr="006E06BD">
        <w:rPr>
          <w:rFonts w:ascii="Times New Roman" w:hAnsi="Times New Roman" w:cs="Times New Roman"/>
          <w:i/>
        </w:rPr>
        <w:t xml:space="preserve"> </w:t>
      </w:r>
      <w:r w:rsidRPr="006E06BD">
        <w:rPr>
          <w:rFonts w:ascii="Times New Roman" w:hAnsi="Times New Roman" w:cs="Times New Roman"/>
        </w:rPr>
        <w:t>by omitting from paragraph (</w:t>
      </w:r>
      <w:r w:rsidR="00883B0F" w:rsidRPr="006E06BD">
        <w:rPr>
          <w:rFonts w:ascii="Times New Roman" w:hAnsi="Times New Roman" w:cs="Times New Roman"/>
          <w:i/>
        </w:rPr>
        <w:t>a</w:t>
      </w:r>
      <w:r w:rsidRPr="006E06BD">
        <w:rPr>
          <w:rFonts w:ascii="Times New Roman" w:hAnsi="Times New Roman" w:cs="Times New Roman"/>
        </w:rPr>
        <w:t>)</w:t>
      </w:r>
      <w:r w:rsidR="00883B0F" w:rsidRPr="006E06BD">
        <w:rPr>
          <w:rFonts w:ascii="Times New Roman" w:hAnsi="Times New Roman" w:cs="Times New Roman"/>
          <w:i/>
        </w:rPr>
        <w:t xml:space="preserve"> </w:t>
      </w:r>
      <w:r w:rsidRPr="006E06BD">
        <w:rPr>
          <w:rFonts w:ascii="Times New Roman" w:hAnsi="Times New Roman" w:cs="Times New Roman"/>
        </w:rPr>
        <w:t xml:space="preserve">of sub-section (2.) the words </w:t>
      </w:r>
      <w:r w:rsidR="000F2D5E" w:rsidRPr="006E06BD">
        <w:rPr>
          <w:rFonts w:ascii="Times New Roman" w:hAnsi="Times New Roman" w:cs="Times New Roman"/>
        </w:rPr>
        <w:t>“</w:t>
      </w:r>
      <w:r w:rsidRPr="006E06BD">
        <w:rPr>
          <w:rFonts w:ascii="Times New Roman" w:hAnsi="Times New Roman" w:cs="Times New Roman"/>
        </w:rPr>
        <w:t>the last preceding section</w:t>
      </w:r>
      <w:r w:rsidR="000F2D5E" w:rsidRPr="006E06BD">
        <w:rPr>
          <w:rFonts w:ascii="Times New Roman" w:hAnsi="Times New Roman" w:cs="Times New Roman"/>
        </w:rPr>
        <w:t>”</w:t>
      </w:r>
      <w:r w:rsidRPr="006E06BD">
        <w:rPr>
          <w:rFonts w:ascii="Times New Roman" w:hAnsi="Times New Roman" w:cs="Times New Roman"/>
        </w:rPr>
        <w:t xml:space="preserve"> and inserting in their stead the words </w:t>
      </w:r>
      <w:r w:rsidR="000F2D5E" w:rsidRPr="006E06BD">
        <w:rPr>
          <w:rFonts w:ascii="Times New Roman" w:hAnsi="Times New Roman" w:cs="Times New Roman"/>
        </w:rPr>
        <w:t>“</w:t>
      </w:r>
      <w:r w:rsidRPr="006E06BD">
        <w:rPr>
          <w:rFonts w:ascii="Times New Roman" w:hAnsi="Times New Roman" w:cs="Times New Roman"/>
        </w:rPr>
        <w:t>either of the last two preceding sections</w:t>
      </w:r>
      <w:r w:rsidR="000F2D5E" w:rsidRPr="006E06BD">
        <w:rPr>
          <w:rFonts w:ascii="Times New Roman" w:hAnsi="Times New Roman" w:cs="Times New Roman"/>
        </w:rPr>
        <w:t>”</w:t>
      </w:r>
      <w:r w:rsidRPr="006E06BD">
        <w:rPr>
          <w:rFonts w:ascii="Times New Roman" w:hAnsi="Times New Roman" w:cs="Times New Roman"/>
        </w:rPr>
        <w:t>; and</w:t>
      </w:r>
    </w:p>
    <w:p w:rsidR="000F2D5E" w:rsidRPr="006E06BD" w:rsidRDefault="000F2D5E" w:rsidP="006E06BD">
      <w:pPr>
        <w:spacing w:line="240" w:lineRule="auto"/>
        <w:rPr>
          <w:rFonts w:ascii="Times New Roman" w:hAnsi="Times New Roman" w:cs="Times New Roman"/>
        </w:rPr>
      </w:pPr>
      <w:r w:rsidRPr="006E06BD">
        <w:rPr>
          <w:rFonts w:ascii="Times New Roman" w:hAnsi="Times New Roman" w:cs="Times New Roman"/>
        </w:rPr>
        <w:br w:type="page"/>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lastRenderedPageBreak/>
        <w:t>(</w:t>
      </w:r>
      <w:r w:rsidR="00883B0F" w:rsidRPr="006E06BD">
        <w:rPr>
          <w:rFonts w:ascii="Times New Roman" w:hAnsi="Times New Roman" w:cs="Times New Roman"/>
          <w:i/>
        </w:rPr>
        <w:t>b</w:t>
      </w:r>
      <w:r w:rsidRPr="006E06BD">
        <w:rPr>
          <w:rFonts w:ascii="Times New Roman" w:hAnsi="Times New Roman" w:cs="Times New Roman"/>
        </w:rPr>
        <w:t>)</w:t>
      </w:r>
      <w:r w:rsidR="00883B0F" w:rsidRPr="006E06BD">
        <w:rPr>
          <w:rFonts w:ascii="Times New Roman" w:hAnsi="Times New Roman" w:cs="Times New Roman"/>
          <w:i/>
        </w:rPr>
        <w:t xml:space="preserve"> </w:t>
      </w:r>
      <w:r w:rsidRPr="006E06BD">
        <w:rPr>
          <w:rFonts w:ascii="Times New Roman" w:hAnsi="Times New Roman" w:cs="Times New Roman"/>
        </w:rPr>
        <w:t>by omitting from paragraph (</w:t>
      </w:r>
      <w:r w:rsidR="00883B0F" w:rsidRPr="006E06BD">
        <w:rPr>
          <w:rFonts w:ascii="Times New Roman" w:hAnsi="Times New Roman" w:cs="Times New Roman"/>
          <w:i/>
        </w:rPr>
        <w:t>b</w:t>
      </w:r>
      <w:r w:rsidRPr="006E06BD">
        <w:rPr>
          <w:rFonts w:ascii="Times New Roman" w:hAnsi="Times New Roman" w:cs="Times New Roman"/>
        </w:rPr>
        <w:t>)</w:t>
      </w:r>
      <w:r w:rsidR="00883B0F" w:rsidRPr="006E06BD">
        <w:rPr>
          <w:rFonts w:ascii="Times New Roman" w:hAnsi="Times New Roman" w:cs="Times New Roman"/>
          <w:i/>
        </w:rPr>
        <w:t xml:space="preserve"> </w:t>
      </w:r>
      <w:r w:rsidRPr="006E06BD">
        <w:rPr>
          <w:rFonts w:ascii="Times New Roman" w:hAnsi="Times New Roman" w:cs="Times New Roman"/>
        </w:rPr>
        <w:t xml:space="preserve">of sub-section (2.) the words </w:t>
      </w:r>
      <w:r w:rsidR="000F2D5E" w:rsidRPr="006E06BD">
        <w:rPr>
          <w:rFonts w:ascii="Times New Roman" w:hAnsi="Times New Roman" w:cs="Times New Roman"/>
        </w:rPr>
        <w:t>“</w:t>
      </w:r>
      <w:r w:rsidRPr="006E06BD">
        <w:rPr>
          <w:rFonts w:ascii="Times New Roman" w:hAnsi="Times New Roman" w:cs="Times New Roman"/>
        </w:rPr>
        <w:t>the contract of insurance</w:t>
      </w:r>
      <w:r w:rsidR="000F2D5E" w:rsidRPr="006E06BD">
        <w:rPr>
          <w:rFonts w:ascii="Times New Roman" w:hAnsi="Times New Roman" w:cs="Times New Roman"/>
        </w:rPr>
        <w:t>”</w:t>
      </w:r>
      <w:r w:rsidRPr="006E06BD">
        <w:rPr>
          <w:rFonts w:ascii="Times New Roman" w:hAnsi="Times New Roman" w:cs="Times New Roman"/>
        </w:rPr>
        <w:t xml:space="preserve"> and inserting in their stead the words </w:t>
      </w:r>
      <w:r w:rsidR="000F2D5E" w:rsidRPr="006E06BD">
        <w:rPr>
          <w:rFonts w:ascii="Times New Roman" w:hAnsi="Times New Roman" w:cs="Times New Roman"/>
        </w:rPr>
        <w:t>“</w:t>
      </w:r>
      <w:r w:rsidRPr="006E06BD">
        <w:rPr>
          <w:rFonts w:ascii="Times New Roman" w:hAnsi="Times New Roman" w:cs="Times New Roman"/>
        </w:rPr>
        <w:t>if the contract of insurance is, or the proposed contract is to be, a contract under section thirteen of this Act, it</w:t>
      </w:r>
      <w:r w:rsidR="000F2D5E" w:rsidRPr="006E06BD">
        <w:rPr>
          <w:rFonts w:ascii="Times New Roman" w:hAnsi="Times New Roman" w:cs="Times New Roman"/>
        </w:rPr>
        <w:t>”</w:t>
      </w:r>
      <w:r w:rsidRPr="006E06BD">
        <w:rPr>
          <w:rFonts w:ascii="Times New Roman" w:hAnsi="Times New Roman" w:cs="Times New Roman"/>
        </w:rPr>
        <w: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Duties of Corporation.</w:t>
      </w:r>
    </w:p>
    <w:p w:rsidR="003F3ECA" w:rsidRPr="006E06BD" w:rsidRDefault="00883B0F" w:rsidP="006E06BD">
      <w:pPr>
        <w:spacing w:after="0" w:line="240" w:lineRule="auto"/>
        <w:ind w:firstLine="432"/>
        <w:jc w:val="both"/>
        <w:rPr>
          <w:rFonts w:ascii="Times New Roman" w:hAnsi="Times New Roman" w:cs="Times New Roman"/>
        </w:rPr>
      </w:pPr>
      <w:r w:rsidRPr="006735C8">
        <w:rPr>
          <w:rFonts w:ascii="Times New Roman" w:hAnsi="Times New Roman" w:cs="Times New Roman"/>
          <w:b/>
          <w:smallCaps/>
        </w:rPr>
        <w:t>8.</w:t>
      </w:r>
      <w:r w:rsidR="000F2D5E" w:rsidRPr="006E06BD">
        <w:rPr>
          <w:rFonts w:ascii="Times New Roman" w:hAnsi="Times New Roman" w:cs="Times New Roman"/>
          <w:smallCaps/>
        </w:rPr>
        <w:tab/>
      </w:r>
      <w:r w:rsidR="003F3ECA" w:rsidRPr="006E06BD">
        <w:rPr>
          <w:rFonts w:ascii="Times New Roman" w:hAnsi="Times New Roman" w:cs="Times New Roman"/>
        </w:rPr>
        <w:t>Section 14 of the Principal Act is amended by inserting in paragraph (</w:t>
      </w:r>
      <w:r w:rsidRPr="006E06BD">
        <w:rPr>
          <w:rFonts w:ascii="Times New Roman" w:hAnsi="Times New Roman" w:cs="Times New Roman"/>
          <w:i/>
        </w:rPr>
        <w:t>a</w:t>
      </w:r>
      <w:r w:rsidR="003F3ECA" w:rsidRPr="006E06BD">
        <w:rPr>
          <w:rFonts w:ascii="Times New Roman" w:hAnsi="Times New Roman" w:cs="Times New Roman"/>
        </w:rPr>
        <w:t>)</w:t>
      </w:r>
      <w:r w:rsidRPr="006E06BD">
        <w:rPr>
          <w:rFonts w:ascii="Times New Roman" w:hAnsi="Times New Roman" w:cs="Times New Roman"/>
          <w:i/>
        </w:rPr>
        <w:t xml:space="preserve">, </w:t>
      </w:r>
      <w:r w:rsidR="003F3ECA" w:rsidRPr="006E06BD">
        <w:rPr>
          <w:rFonts w:ascii="Times New Roman" w:hAnsi="Times New Roman" w:cs="Times New Roman"/>
        </w:rPr>
        <w:t xml:space="preserve">after the word </w:t>
      </w:r>
      <w:r w:rsidR="000F2D5E" w:rsidRPr="006E06BD">
        <w:rPr>
          <w:rFonts w:ascii="Times New Roman" w:hAnsi="Times New Roman" w:cs="Times New Roman"/>
        </w:rPr>
        <w:t>“</w:t>
      </w:r>
      <w:r w:rsidR="003F3ECA" w:rsidRPr="006E06BD">
        <w:rPr>
          <w:rFonts w:ascii="Times New Roman" w:hAnsi="Times New Roman" w:cs="Times New Roman"/>
        </w:rPr>
        <w:t>Australia</w:t>
      </w:r>
      <w:r w:rsidR="000F2D5E" w:rsidRPr="006E06BD">
        <w:rPr>
          <w:rFonts w:ascii="Times New Roman" w:hAnsi="Times New Roman" w:cs="Times New Roman"/>
        </w:rPr>
        <w:t>”</w:t>
      </w:r>
      <w:r w:rsidR="003F3ECA" w:rsidRPr="006E06BD">
        <w:rPr>
          <w:rFonts w:ascii="Times New Roman" w:hAnsi="Times New Roman" w:cs="Times New Roman"/>
        </w:rPr>
        <w:t xml:space="preserve">, the words </w:t>
      </w:r>
      <w:r w:rsidR="000F2D5E" w:rsidRPr="006E06BD">
        <w:rPr>
          <w:rFonts w:ascii="Times New Roman" w:hAnsi="Times New Roman" w:cs="Times New Roman"/>
        </w:rPr>
        <w:t>“</w:t>
      </w:r>
      <w:r w:rsidR="003F3ECA" w:rsidRPr="006E06BD">
        <w:rPr>
          <w:rFonts w:ascii="Times New Roman" w:hAnsi="Times New Roman" w:cs="Times New Roman"/>
        </w:rPr>
        <w:t>, and with the external Territories,</w:t>
      </w:r>
      <w:r w:rsidR="000F2D5E" w:rsidRPr="006E06BD">
        <w:rPr>
          <w:rFonts w:ascii="Times New Roman" w:hAnsi="Times New Roman" w:cs="Times New Roman"/>
        </w:rPr>
        <w:t>”</w:t>
      </w:r>
      <w:r w:rsidR="003F3ECA" w:rsidRPr="006E06BD">
        <w:rPr>
          <w:rFonts w:ascii="Times New Roman" w:hAnsi="Times New Roman" w:cs="Times New Roman"/>
        </w:rPr>
        <w: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Definitions.</w:t>
      </w:r>
    </w:p>
    <w:p w:rsidR="003F3ECA" w:rsidRPr="006E06BD" w:rsidRDefault="00883B0F" w:rsidP="006E06BD">
      <w:pPr>
        <w:spacing w:after="0" w:line="240" w:lineRule="auto"/>
        <w:ind w:firstLine="432"/>
        <w:jc w:val="both"/>
        <w:rPr>
          <w:rFonts w:ascii="Times New Roman" w:hAnsi="Times New Roman" w:cs="Times New Roman"/>
        </w:rPr>
      </w:pPr>
      <w:r w:rsidRPr="006E06BD">
        <w:rPr>
          <w:rFonts w:ascii="Times New Roman" w:hAnsi="Times New Roman" w:cs="Times New Roman"/>
          <w:b/>
          <w:smallCaps/>
        </w:rPr>
        <w:t>9.</w:t>
      </w:r>
      <w:r w:rsidR="000F2D5E" w:rsidRPr="006E06BD">
        <w:rPr>
          <w:rFonts w:ascii="Times New Roman" w:hAnsi="Times New Roman" w:cs="Times New Roman"/>
          <w:smallCaps/>
        </w:rPr>
        <w:tab/>
      </w:r>
      <w:r w:rsidR="003F3ECA" w:rsidRPr="006E06BD">
        <w:rPr>
          <w:rFonts w:ascii="Times New Roman" w:hAnsi="Times New Roman" w:cs="Times New Roman"/>
        </w:rPr>
        <w:t>Section 16</w:t>
      </w:r>
      <w:r w:rsidR="003F3ECA" w:rsidRPr="006E06BD">
        <w:rPr>
          <w:rFonts w:ascii="Times New Roman" w:hAnsi="Times New Roman" w:cs="Times New Roman"/>
          <w:smallCaps/>
        </w:rPr>
        <w:t>c</w:t>
      </w:r>
      <w:r w:rsidR="003F3ECA" w:rsidRPr="006E06BD">
        <w:rPr>
          <w:rFonts w:ascii="Times New Roman" w:hAnsi="Times New Roman" w:cs="Times New Roman"/>
        </w:rPr>
        <w:t xml:space="preserve"> of the Principal Act is amended by omitting the word </w:t>
      </w:r>
      <w:r w:rsidR="000F2D5E" w:rsidRPr="006E06BD">
        <w:rPr>
          <w:rFonts w:ascii="Times New Roman" w:hAnsi="Times New Roman" w:cs="Times New Roman"/>
        </w:rPr>
        <w:t>“</w:t>
      </w:r>
      <w:r w:rsidR="003F3ECA" w:rsidRPr="006E06BD">
        <w:rPr>
          <w:rFonts w:ascii="Times New Roman" w:hAnsi="Times New Roman" w:cs="Times New Roman"/>
        </w:rPr>
        <w:t>Part</w:t>
      </w:r>
      <w:r w:rsidR="000F2D5E" w:rsidRPr="006E06BD">
        <w:rPr>
          <w:rFonts w:ascii="Times New Roman" w:hAnsi="Times New Roman" w:cs="Times New Roman"/>
        </w:rPr>
        <w:t>”</w:t>
      </w:r>
      <w:r w:rsidR="003F3ECA" w:rsidRPr="006E06BD">
        <w:rPr>
          <w:rFonts w:ascii="Times New Roman" w:hAnsi="Times New Roman" w:cs="Times New Roman"/>
        </w:rPr>
        <w:t xml:space="preserve"> and inserting in its stead the word </w:t>
      </w:r>
      <w:r w:rsidR="000F2D5E" w:rsidRPr="006E06BD">
        <w:rPr>
          <w:rFonts w:ascii="Times New Roman" w:hAnsi="Times New Roman" w:cs="Times New Roman"/>
        </w:rPr>
        <w:t>“</w:t>
      </w:r>
      <w:r w:rsidR="003F3ECA" w:rsidRPr="006E06BD">
        <w:rPr>
          <w:rFonts w:ascii="Times New Roman" w:hAnsi="Times New Roman" w:cs="Times New Roman"/>
        </w:rPr>
        <w:t>Division</w:t>
      </w:r>
      <w:r w:rsidR="000F2D5E" w:rsidRPr="006E06BD">
        <w:rPr>
          <w:rFonts w:ascii="Times New Roman" w:hAnsi="Times New Roman" w:cs="Times New Roman"/>
        </w:rPr>
        <w:t>”</w:t>
      </w:r>
      <w:r w:rsidR="003F3ECA" w:rsidRPr="006E06BD">
        <w:rPr>
          <w:rFonts w:ascii="Times New Roman" w:hAnsi="Times New Roman" w:cs="Times New Roman"/>
        </w:rPr>
        <w: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Terms and conditions of employment.</w:t>
      </w:r>
    </w:p>
    <w:p w:rsidR="003F3ECA" w:rsidRPr="006E06BD" w:rsidRDefault="00883B0F" w:rsidP="006E06BD">
      <w:pPr>
        <w:tabs>
          <w:tab w:val="left" w:pos="810"/>
        </w:tabs>
        <w:spacing w:after="0" w:line="240" w:lineRule="auto"/>
        <w:ind w:firstLine="432"/>
        <w:jc w:val="both"/>
        <w:rPr>
          <w:rFonts w:ascii="Times New Roman" w:hAnsi="Times New Roman" w:cs="Times New Roman"/>
        </w:rPr>
      </w:pPr>
      <w:r w:rsidRPr="006E06BD">
        <w:rPr>
          <w:rFonts w:ascii="Times New Roman" w:hAnsi="Times New Roman" w:cs="Times New Roman"/>
          <w:b/>
          <w:smallCaps/>
        </w:rPr>
        <w:t>10.</w:t>
      </w:r>
      <w:r w:rsidR="000F2D5E" w:rsidRPr="006E06BD">
        <w:rPr>
          <w:rFonts w:ascii="Times New Roman" w:hAnsi="Times New Roman" w:cs="Times New Roman"/>
          <w:smallCaps/>
        </w:rPr>
        <w:tab/>
      </w:r>
      <w:r w:rsidR="003F3ECA" w:rsidRPr="006E06BD">
        <w:rPr>
          <w:rFonts w:ascii="Times New Roman" w:hAnsi="Times New Roman" w:cs="Times New Roman"/>
        </w:rPr>
        <w:t xml:space="preserve">Section 18 of the Principal Act is amended by omitting from sub-section (2.) the words </w:t>
      </w:r>
      <w:r w:rsidR="000F2D5E" w:rsidRPr="006E06BD">
        <w:rPr>
          <w:rFonts w:ascii="Times New Roman" w:hAnsi="Times New Roman" w:cs="Times New Roman"/>
        </w:rPr>
        <w:t>“</w:t>
      </w:r>
      <w:r w:rsidR="003F3ECA" w:rsidRPr="006E06BD">
        <w:rPr>
          <w:rFonts w:ascii="Times New Roman" w:hAnsi="Times New Roman" w:cs="Times New Roman"/>
        </w:rPr>
        <w:t>Seven thousand dollars per annum</w:t>
      </w:r>
      <w:r w:rsidR="000F2D5E" w:rsidRPr="006E06BD">
        <w:rPr>
          <w:rFonts w:ascii="Times New Roman" w:hAnsi="Times New Roman" w:cs="Times New Roman"/>
        </w:rPr>
        <w:t>”</w:t>
      </w:r>
      <w:r w:rsidR="003F3ECA" w:rsidRPr="006E06BD">
        <w:rPr>
          <w:rFonts w:ascii="Times New Roman" w:hAnsi="Times New Roman" w:cs="Times New Roman"/>
        </w:rPr>
        <w:t xml:space="preserve"> and inserting in their stead the words </w:t>
      </w:r>
      <w:r w:rsidR="000F2D5E" w:rsidRPr="006E06BD">
        <w:rPr>
          <w:rFonts w:ascii="Times New Roman" w:hAnsi="Times New Roman" w:cs="Times New Roman"/>
        </w:rPr>
        <w:t>“</w:t>
      </w:r>
      <w:r w:rsidR="003F3ECA" w:rsidRPr="006E06BD">
        <w:rPr>
          <w:rFonts w:ascii="Times New Roman" w:hAnsi="Times New Roman" w:cs="Times New Roman"/>
        </w:rPr>
        <w:t>Nine thousand five hundred dollars, or such higher amount as is prescribed, per annum</w:t>
      </w:r>
      <w:r w:rsidR="000F2D5E" w:rsidRPr="006E06BD">
        <w:rPr>
          <w:rFonts w:ascii="Times New Roman" w:hAnsi="Times New Roman" w:cs="Times New Roman"/>
        </w:rPr>
        <w:t>”</w:t>
      </w:r>
      <w:r w:rsidR="003F3ECA" w:rsidRPr="006E06BD">
        <w:rPr>
          <w:rFonts w:ascii="Times New Roman" w:hAnsi="Times New Roman" w:cs="Times New Roman"/>
        </w:rPr>
        <w:t>.</w:t>
      </w:r>
    </w:p>
    <w:p w:rsidR="003F3ECA" w:rsidRPr="006E06BD" w:rsidRDefault="00883B0F" w:rsidP="006E06BD">
      <w:pPr>
        <w:spacing w:before="120" w:after="60" w:line="240" w:lineRule="auto"/>
        <w:jc w:val="both"/>
        <w:rPr>
          <w:rFonts w:ascii="Times New Roman" w:hAnsi="Times New Roman" w:cs="Times New Roman"/>
          <w:sz w:val="20"/>
        </w:rPr>
      </w:pPr>
      <w:r w:rsidRPr="006E06BD">
        <w:rPr>
          <w:rFonts w:ascii="Times New Roman" w:hAnsi="Times New Roman" w:cs="Times New Roman"/>
          <w:b/>
          <w:sz w:val="20"/>
        </w:rPr>
        <w:t>Maximum contingent liability.</w:t>
      </w:r>
    </w:p>
    <w:p w:rsidR="003F3ECA" w:rsidRPr="006E06BD" w:rsidRDefault="00883B0F" w:rsidP="006E06BD">
      <w:pPr>
        <w:tabs>
          <w:tab w:val="left" w:pos="810"/>
        </w:tabs>
        <w:spacing w:after="0" w:line="240" w:lineRule="auto"/>
        <w:ind w:firstLine="432"/>
        <w:jc w:val="both"/>
        <w:rPr>
          <w:rFonts w:ascii="Times New Roman" w:hAnsi="Times New Roman" w:cs="Times New Roman"/>
        </w:rPr>
      </w:pPr>
      <w:r w:rsidRPr="006E06BD">
        <w:rPr>
          <w:rFonts w:ascii="Times New Roman" w:hAnsi="Times New Roman" w:cs="Times New Roman"/>
          <w:b/>
          <w:smallCaps/>
        </w:rPr>
        <w:t>11.</w:t>
      </w:r>
      <w:r w:rsidR="000F2D5E" w:rsidRPr="006E06BD">
        <w:rPr>
          <w:rFonts w:ascii="Times New Roman" w:hAnsi="Times New Roman" w:cs="Times New Roman"/>
          <w:smallCaps/>
        </w:rPr>
        <w:tab/>
      </w:r>
      <w:r w:rsidR="003F3ECA" w:rsidRPr="006E06BD">
        <w:rPr>
          <w:rFonts w:ascii="Times New Roman" w:hAnsi="Times New Roman" w:cs="Times New Roman"/>
        </w:rPr>
        <w:t>Section 28 of the Principal Act is amended—</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a</w:t>
      </w:r>
      <w:r w:rsidRPr="006E06BD">
        <w:rPr>
          <w:rFonts w:ascii="Times New Roman" w:hAnsi="Times New Roman" w:cs="Times New Roman"/>
        </w:rPr>
        <w:t xml:space="preserve">) by inserting in sub-section (1.), after the word </w:t>
      </w:r>
      <w:r w:rsidR="000F2D5E" w:rsidRPr="006E06BD">
        <w:rPr>
          <w:rFonts w:ascii="Times New Roman" w:hAnsi="Times New Roman" w:cs="Times New Roman"/>
        </w:rPr>
        <w:t>“</w:t>
      </w:r>
      <w:r w:rsidRPr="006E06BD">
        <w:rPr>
          <w:rFonts w:ascii="Times New Roman" w:hAnsi="Times New Roman" w:cs="Times New Roman"/>
        </w:rPr>
        <w:t>thirteen</w:t>
      </w:r>
      <w:r w:rsidR="000F2D5E" w:rsidRPr="006E06BD">
        <w:rPr>
          <w:rFonts w:ascii="Times New Roman" w:hAnsi="Times New Roman" w:cs="Times New Roman"/>
        </w:rPr>
        <w:t>”</w:t>
      </w:r>
      <w:r w:rsidRPr="006E06BD">
        <w:rPr>
          <w:rFonts w:ascii="Times New Roman" w:hAnsi="Times New Roman" w:cs="Times New Roman"/>
        </w:rPr>
        <w:t>, the word</w:t>
      </w:r>
      <w:bookmarkStart w:id="0" w:name="_GoBack"/>
      <w:bookmarkEnd w:id="0"/>
      <w:r w:rsidRPr="006E06BD">
        <w:rPr>
          <w:rFonts w:ascii="Times New Roman" w:hAnsi="Times New Roman" w:cs="Times New Roman"/>
        </w:rPr>
        <w:t xml:space="preserve">s </w:t>
      </w:r>
      <w:r w:rsidR="000F2D5E" w:rsidRPr="006E06BD">
        <w:rPr>
          <w:rFonts w:ascii="Times New Roman" w:hAnsi="Times New Roman" w:cs="Times New Roman"/>
        </w:rPr>
        <w:t>“</w:t>
      </w:r>
      <w:r w:rsidRPr="006E06BD">
        <w:rPr>
          <w:rFonts w:ascii="Times New Roman" w:hAnsi="Times New Roman" w:cs="Times New Roman"/>
        </w:rPr>
        <w:t xml:space="preserve">or section thirteen </w:t>
      </w:r>
      <w:r w:rsidR="00883B0F" w:rsidRPr="006E06BD">
        <w:rPr>
          <w:rFonts w:ascii="Times New Roman" w:hAnsi="Times New Roman" w:cs="Times New Roman"/>
          <w:smallCaps/>
        </w:rPr>
        <w:t>aa</w:t>
      </w:r>
      <w:r w:rsidR="000F2D5E" w:rsidRPr="006E06BD">
        <w:rPr>
          <w:rFonts w:ascii="Times New Roman" w:hAnsi="Times New Roman" w:cs="Times New Roman"/>
          <w:smallCaps/>
        </w:rPr>
        <w:t>”</w:t>
      </w:r>
      <w:r w:rsidR="00883B0F" w:rsidRPr="006E06BD">
        <w:rPr>
          <w:rFonts w:ascii="Times New Roman" w:hAnsi="Times New Roman" w:cs="Times New Roman"/>
          <w:smallCaps/>
        </w:rPr>
        <w:t>;</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b</w:t>
      </w:r>
      <w:r w:rsidRPr="006E06BD">
        <w:rPr>
          <w:rFonts w:ascii="Times New Roman" w:hAnsi="Times New Roman" w:cs="Times New Roman"/>
        </w:rPr>
        <w:t xml:space="preserve">) by omitting from sub-section (1.) the words </w:t>
      </w:r>
      <w:r w:rsidR="000F2D5E" w:rsidRPr="006E06BD">
        <w:rPr>
          <w:rFonts w:ascii="Times New Roman" w:hAnsi="Times New Roman" w:cs="Times New Roman"/>
        </w:rPr>
        <w:t>“</w:t>
      </w:r>
      <w:r w:rsidRPr="006E06BD">
        <w:rPr>
          <w:rFonts w:ascii="Times New Roman" w:hAnsi="Times New Roman" w:cs="Times New Roman"/>
        </w:rPr>
        <w:t>Two hundred million dollars</w:t>
      </w:r>
      <w:r w:rsidR="000F2D5E" w:rsidRPr="006E06BD">
        <w:rPr>
          <w:rFonts w:ascii="Times New Roman" w:hAnsi="Times New Roman" w:cs="Times New Roman"/>
        </w:rPr>
        <w:t>”</w:t>
      </w:r>
      <w:r w:rsidRPr="006E06BD">
        <w:rPr>
          <w:rFonts w:ascii="Times New Roman" w:hAnsi="Times New Roman" w:cs="Times New Roman"/>
        </w:rPr>
        <w:t xml:space="preserve"> and inserting in their stead the words </w:t>
      </w:r>
      <w:r w:rsidR="000F2D5E" w:rsidRPr="006E06BD">
        <w:rPr>
          <w:rFonts w:ascii="Times New Roman" w:hAnsi="Times New Roman" w:cs="Times New Roman"/>
        </w:rPr>
        <w:t>“</w:t>
      </w:r>
      <w:r w:rsidRPr="006E06BD">
        <w:rPr>
          <w:rFonts w:ascii="Times New Roman" w:hAnsi="Times New Roman" w:cs="Times New Roman"/>
        </w:rPr>
        <w:t>Three hundred million dollars</w:t>
      </w:r>
      <w:r w:rsidR="000F2D5E" w:rsidRPr="006E06BD">
        <w:rPr>
          <w:rFonts w:ascii="Times New Roman" w:hAnsi="Times New Roman" w:cs="Times New Roman"/>
        </w:rPr>
        <w:t>”</w:t>
      </w:r>
      <w:r w:rsidRPr="006E06BD">
        <w:rPr>
          <w:rFonts w:ascii="Times New Roman" w:hAnsi="Times New Roman" w:cs="Times New Roman"/>
        </w:rPr>
        <w:t>; and</w:t>
      </w:r>
    </w:p>
    <w:p w:rsidR="003F3ECA" w:rsidRPr="006E06BD" w:rsidRDefault="003F3ECA" w:rsidP="006E06BD">
      <w:pPr>
        <w:spacing w:after="0" w:line="240" w:lineRule="auto"/>
        <w:ind w:left="864" w:hanging="288"/>
        <w:jc w:val="both"/>
        <w:rPr>
          <w:rFonts w:ascii="Times New Roman" w:hAnsi="Times New Roman" w:cs="Times New Roman"/>
        </w:rPr>
      </w:pPr>
      <w:r w:rsidRPr="006E06BD">
        <w:rPr>
          <w:rFonts w:ascii="Times New Roman" w:hAnsi="Times New Roman" w:cs="Times New Roman"/>
        </w:rPr>
        <w:t>(</w:t>
      </w:r>
      <w:r w:rsidR="00883B0F" w:rsidRPr="006E06BD">
        <w:rPr>
          <w:rFonts w:ascii="Times New Roman" w:hAnsi="Times New Roman" w:cs="Times New Roman"/>
          <w:i/>
        </w:rPr>
        <w:t>c</w:t>
      </w:r>
      <w:r w:rsidRPr="006E06BD">
        <w:rPr>
          <w:rFonts w:ascii="Times New Roman" w:hAnsi="Times New Roman" w:cs="Times New Roman"/>
        </w:rPr>
        <w:t xml:space="preserve">) by omitting from sub-section (1.) the words </w:t>
      </w:r>
      <w:r w:rsidR="000F2D5E" w:rsidRPr="006E06BD">
        <w:rPr>
          <w:rFonts w:ascii="Times New Roman" w:hAnsi="Times New Roman" w:cs="Times New Roman"/>
        </w:rPr>
        <w:t>“</w:t>
      </w:r>
      <w:r w:rsidRPr="006E06BD">
        <w:rPr>
          <w:rFonts w:ascii="Times New Roman" w:hAnsi="Times New Roman" w:cs="Times New Roman"/>
        </w:rPr>
        <w:t>Forty million dollars</w:t>
      </w:r>
      <w:r w:rsidR="000F2D5E" w:rsidRPr="006E06BD">
        <w:rPr>
          <w:rFonts w:ascii="Times New Roman" w:hAnsi="Times New Roman" w:cs="Times New Roman"/>
        </w:rPr>
        <w:t>”</w:t>
      </w:r>
      <w:r w:rsidRPr="006E06BD">
        <w:rPr>
          <w:rFonts w:ascii="Times New Roman" w:hAnsi="Times New Roman" w:cs="Times New Roman"/>
        </w:rPr>
        <w:t xml:space="preserve"> and inserting in their stead the words </w:t>
      </w:r>
      <w:r w:rsidR="000F2D5E" w:rsidRPr="006E06BD">
        <w:rPr>
          <w:rFonts w:ascii="Times New Roman" w:hAnsi="Times New Roman" w:cs="Times New Roman"/>
        </w:rPr>
        <w:t>“</w:t>
      </w:r>
      <w:r w:rsidRPr="006E06BD">
        <w:rPr>
          <w:rFonts w:ascii="Times New Roman" w:hAnsi="Times New Roman" w:cs="Times New Roman"/>
        </w:rPr>
        <w:t>One hundred million dollars</w:t>
      </w:r>
      <w:r w:rsidR="000F2D5E" w:rsidRPr="006E06BD">
        <w:rPr>
          <w:rFonts w:ascii="Times New Roman" w:hAnsi="Times New Roman" w:cs="Times New Roman"/>
        </w:rPr>
        <w:t>”</w:t>
      </w:r>
      <w:r w:rsidRPr="006E06BD">
        <w:rPr>
          <w:rFonts w:ascii="Times New Roman" w:hAnsi="Times New Roman" w:cs="Times New Roman"/>
        </w:rPr>
        <w:t>.</w:t>
      </w:r>
    </w:p>
    <w:p w:rsidR="000F2D5E" w:rsidRPr="006E06BD" w:rsidRDefault="000F2D5E" w:rsidP="006E06BD">
      <w:pPr>
        <w:pBdr>
          <w:bottom w:val="thickThinLargeGap" w:sz="24" w:space="1" w:color="auto"/>
        </w:pBdr>
        <w:spacing w:before="120" w:after="0" w:line="240" w:lineRule="auto"/>
        <w:jc w:val="center"/>
        <w:rPr>
          <w:rFonts w:ascii="Times New Roman" w:hAnsi="Times New Roman" w:cs="Times New Roman"/>
        </w:rPr>
      </w:pPr>
    </w:p>
    <w:sectPr w:rsidR="000F2D5E" w:rsidRPr="006E06BD" w:rsidSect="009664E8">
      <w:headerReference w:type="even" r:id="rId8"/>
      <w:headerReference w:type="defaul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79" w:rsidRDefault="00276B79" w:rsidP="00D423D5">
      <w:pPr>
        <w:spacing w:after="0" w:line="240" w:lineRule="auto"/>
      </w:pPr>
      <w:r>
        <w:separator/>
      </w:r>
    </w:p>
  </w:endnote>
  <w:endnote w:type="continuationSeparator" w:id="0">
    <w:p w:rsidR="00276B79" w:rsidRDefault="00276B79" w:rsidP="00D4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79" w:rsidRDefault="00276B79" w:rsidP="00D423D5">
      <w:pPr>
        <w:spacing w:after="0" w:line="240" w:lineRule="auto"/>
      </w:pPr>
      <w:r>
        <w:separator/>
      </w:r>
    </w:p>
  </w:footnote>
  <w:footnote w:type="continuationSeparator" w:id="0">
    <w:p w:rsidR="00276B79" w:rsidRDefault="00276B79" w:rsidP="00D42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D5" w:rsidRPr="00D423D5" w:rsidRDefault="00D423D5" w:rsidP="00D423D5">
    <w:pPr>
      <w:pStyle w:val="Header"/>
      <w:rPr>
        <w:rFonts w:ascii="Times New Roman" w:hAnsi="Times New Roman"/>
        <w:sz w:val="20"/>
      </w:rPr>
    </w:pPr>
    <w:r>
      <w:rPr>
        <w:rFonts w:ascii="Times New Roman" w:hAnsi="Times New Roman" w:cs="Times New Roman"/>
        <w:sz w:val="20"/>
      </w:rPr>
      <w:t>1970</w:t>
    </w:r>
    <w:r w:rsidRPr="00D423D5">
      <w:rPr>
        <w:rFonts w:ascii="Times New Roman" w:hAnsi="Times New Roman"/>
        <w:sz w:val="20"/>
      </w:rPr>
      <w:ptab w:relativeTo="margin" w:alignment="center" w:leader="none"/>
    </w:r>
    <w:r w:rsidRPr="00D423D5">
      <w:rPr>
        <w:rFonts w:ascii="Times New Roman" w:hAnsi="Times New Roman" w:cs="Times New Roman"/>
        <w:i/>
        <w:sz w:val="20"/>
      </w:rPr>
      <w:t>Export Payments Insurance Corporation</w:t>
    </w:r>
    <w:r w:rsidRPr="00D423D5">
      <w:rPr>
        <w:rFonts w:ascii="Times New Roman" w:hAnsi="Times New Roman"/>
        <w:sz w:val="20"/>
      </w:rPr>
      <w:ptab w:relativeTo="margin" w:alignment="right" w:leader="none"/>
    </w:r>
    <w:r w:rsidRPr="00D423D5">
      <w:rPr>
        <w:rFonts w:ascii="Times New Roman" w:hAnsi="Times New Roman" w:cs="Times New Roman"/>
        <w:sz w:val="20"/>
      </w:rPr>
      <w:t>No. 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D5" w:rsidRPr="00D423D5" w:rsidRDefault="00D423D5">
    <w:pPr>
      <w:pStyle w:val="Header"/>
      <w:rPr>
        <w:rFonts w:ascii="Times New Roman" w:hAnsi="Times New Roman"/>
        <w:sz w:val="20"/>
      </w:rPr>
    </w:pPr>
    <w:r w:rsidRPr="00D423D5">
      <w:rPr>
        <w:rFonts w:ascii="Times New Roman" w:hAnsi="Times New Roman" w:cs="Times New Roman"/>
        <w:sz w:val="20"/>
      </w:rPr>
      <w:t>No. 24</w:t>
    </w:r>
    <w:r w:rsidRPr="00D423D5">
      <w:rPr>
        <w:rFonts w:ascii="Times New Roman" w:hAnsi="Times New Roman"/>
        <w:sz w:val="20"/>
      </w:rPr>
      <w:ptab w:relativeTo="margin" w:alignment="center" w:leader="none"/>
    </w:r>
    <w:r w:rsidRPr="00D423D5">
      <w:rPr>
        <w:rFonts w:ascii="Times New Roman" w:hAnsi="Times New Roman" w:cs="Times New Roman"/>
        <w:i/>
        <w:sz w:val="20"/>
      </w:rPr>
      <w:t>Export Payments Insurance Corporation</w:t>
    </w:r>
    <w:r w:rsidRPr="00D423D5">
      <w:rPr>
        <w:rFonts w:ascii="Times New Roman" w:hAnsi="Times New Roman"/>
        <w:sz w:val="20"/>
      </w:rPr>
      <w:ptab w:relativeTo="margin" w:alignment="right" w:leader="none"/>
    </w:r>
    <w:r w:rsidRPr="00D423D5">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3F3ECA"/>
    <w:rsid w:val="000079C0"/>
    <w:rsid w:val="00042C33"/>
    <w:rsid w:val="000F2D5E"/>
    <w:rsid w:val="0013479D"/>
    <w:rsid w:val="0013628D"/>
    <w:rsid w:val="00276B79"/>
    <w:rsid w:val="00296AF2"/>
    <w:rsid w:val="002C36AA"/>
    <w:rsid w:val="00325416"/>
    <w:rsid w:val="003F3ECA"/>
    <w:rsid w:val="0061165D"/>
    <w:rsid w:val="006735C8"/>
    <w:rsid w:val="006E06BD"/>
    <w:rsid w:val="007C0E8E"/>
    <w:rsid w:val="00883386"/>
    <w:rsid w:val="00883B0F"/>
    <w:rsid w:val="00922FAC"/>
    <w:rsid w:val="009279DD"/>
    <w:rsid w:val="00961696"/>
    <w:rsid w:val="009664E8"/>
    <w:rsid w:val="00A43CC7"/>
    <w:rsid w:val="00AD783E"/>
    <w:rsid w:val="00B63E82"/>
    <w:rsid w:val="00D423D5"/>
    <w:rsid w:val="00E948FF"/>
    <w:rsid w:val="00EE25BE"/>
    <w:rsid w:val="00FC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F3EC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F3EC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F3EC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F3EC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F3EC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F3EC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F3EC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F3EC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F3EC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3F3ECA"/>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3F3ECA"/>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3F3ECA"/>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F3EC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F3ECA"/>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3F3ECA"/>
    <w:rPr>
      <w:rFonts w:ascii="Times New Roman" w:eastAsia="Times New Roman" w:hAnsi="Times New Roman" w:cs="Times New Roman"/>
      <w:b w:val="0"/>
      <w:bCs w:val="0"/>
      <w:i w:val="0"/>
      <w:iCs w:val="0"/>
      <w:smallCaps w:val="0"/>
      <w:sz w:val="12"/>
      <w:szCs w:val="12"/>
    </w:rPr>
  </w:style>
  <w:style w:type="character" w:customStyle="1" w:styleId="CharStyle29">
    <w:name w:val="CharStyle29"/>
    <w:basedOn w:val="DefaultParagraphFont"/>
    <w:rsid w:val="003F3ECA"/>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3F3ECA"/>
    <w:rPr>
      <w:rFonts w:ascii="Times New Roman" w:eastAsia="Times New Roman" w:hAnsi="Times New Roman" w:cs="Times New Roman"/>
      <w:b/>
      <w:bCs/>
      <w:i w:val="0"/>
      <w:iCs w:val="0"/>
      <w:smallCaps w:val="0"/>
      <w:sz w:val="24"/>
      <w:szCs w:val="24"/>
    </w:rPr>
  </w:style>
  <w:style w:type="character" w:customStyle="1" w:styleId="CharStyle34">
    <w:name w:val="CharStyle34"/>
    <w:basedOn w:val="DefaultParagraphFont"/>
    <w:rsid w:val="003F3ECA"/>
    <w:rPr>
      <w:rFonts w:ascii="Times New Roman" w:eastAsia="Times New Roman" w:hAnsi="Times New Roman" w:cs="Times New Roman"/>
      <w:b w:val="0"/>
      <w:bCs w:val="0"/>
      <w:i/>
      <w:iCs/>
      <w:smallCaps w:val="0"/>
      <w:sz w:val="22"/>
      <w:szCs w:val="22"/>
    </w:rPr>
  </w:style>
  <w:style w:type="character" w:customStyle="1" w:styleId="CharStyle96">
    <w:name w:val="CharStyle96"/>
    <w:basedOn w:val="DefaultParagraphFont"/>
    <w:rsid w:val="003F3ECA"/>
    <w:rPr>
      <w:rFonts w:ascii="Times New Roman" w:eastAsia="Times New Roman" w:hAnsi="Times New Roman" w:cs="Times New Roman"/>
      <w:b w:val="0"/>
      <w:bCs w:val="0"/>
      <w:i w:val="0"/>
      <w:iCs w:val="0"/>
      <w:smallCaps/>
      <w:sz w:val="22"/>
      <w:szCs w:val="22"/>
    </w:rPr>
  </w:style>
  <w:style w:type="character" w:customStyle="1" w:styleId="CharStyle211">
    <w:name w:val="CharStyle211"/>
    <w:basedOn w:val="DefaultParagraphFont"/>
    <w:rsid w:val="003F3ECA"/>
    <w:rPr>
      <w:rFonts w:ascii="Times New Roman" w:eastAsia="Times New Roman" w:hAnsi="Times New Roman" w:cs="Times New Roman"/>
      <w:b/>
      <w:bCs/>
      <w:i w:val="0"/>
      <w:iCs w:val="0"/>
      <w:smallCaps w:val="0"/>
      <w:spacing w:val="-10"/>
      <w:sz w:val="24"/>
      <w:szCs w:val="24"/>
    </w:rPr>
  </w:style>
  <w:style w:type="character" w:customStyle="1" w:styleId="CharStyle213">
    <w:name w:val="CharStyle213"/>
    <w:basedOn w:val="DefaultParagraphFont"/>
    <w:rsid w:val="003F3ECA"/>
    <w:rPr>
      <w:rFonts w:ascii="Times New Roman" w:eastAsia="Times New Roman" w:hAnsi="Times New Roman" w:cs="Times New Roman"/>
      <w:b/>
      <w:bCs/>
      <w:i/>
      <w:iCs/>
      <w:smallCaps w:val="0"/>
      <w:sz w:val="24"/>
      <w:szCs w:val="24"/>
    </w:rPr>
  </w:style>
  <w:style w:type="character" w:customStyle="1" w:styleId="CharStyle245">
    <w:name w:val="CharStyle245"/>
    <w:basedOn w:val="DefaultParagraphFont"/>
    <w:rsid w:val="003F3ECA"/>
    <w:rPr>
      <w:rFonts w:ascii="Sylfaen" w:eastAsia="Sylfaen" w:hAnsi="Sylfaen" w:cs="Sylfaen"/>
      <w:b/>
      <w:bCs/>
      <w:i/>
      <w:iCs/>
      <w:smallCaps w:val="0"/>
      <w:spacing w:val="20"/>
      <w:sz w:val="22"/>
      <w:szCs w:val="22"/>
    </w:rPr>
  </w:style>
  <w:style w:type="character" w:customStyle="1" w:styleId="CharStyle250">
    <w:name w:val="CharStyle250"/>
    <w:basedOn w:val="DefaultParagraphFont"/>
    <w:rsid w:val="003F3ECA"/>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D423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23D5"/>
  </w:style>
  <w:style w:type="paragraph" w:styleId="Footer">
    <w:name w:val="footer"/>
    <w:basedOn w:val="Normal"/>
    <w:link w:val="FooterChar"/>
    <w:uiPriority w:val="99"/>
    <w:semiHidden/>
    <w:unhideWhenUsed/>
    <w:rsid w:val="00D423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23D5"/>
  </w:style>
  <w:style w:type="paragraph" w:styleId="BalloonText">
    <w:name w:val="Balloon Text"/>
    <w:basedOn w:val="Normal"/>
    <w:link w:val="BalloonTextChar"/>
    <w:uiPriority w:val="99"/>
    <w:semiHidden/>
    <w:unhideWhenUsed/>
    <w:rsid w:val="00D4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A037C99-16F1-4D79-85C7-052691BC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2017-04-30T19:06:00Z</dcterms:created>
  <dcterms:modified xsi:type="dcterms:W3CDTF">2019-02-19T20:34:00Z</dcterms:modified>
</cp:coreProperties>
</file>