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D" w:rsidRPr="0063158D" w:rsidRDefault="008E119B" w:rsidP="0063158D">
      <w:pPr>
        <w:spacing w:before="4000" w:after="0" w:line="240" w:lineRule="auto"/>
        <w:jc w:val="center"/>
        <w:rPr>
          <w:rFonts w:ascii="Times New Roman" w:hAnsi="Times New Roman" w:cs="Times New Roman"/>
          <w:sz w:val="36"/>
        </w:rPr>
      </w:pPr>
      <w:r w:rsidRPr="0063158D">
        <w:rPr>
          <w:rFonts w:ascii="Times New Roman" w:hAnsi="Times New Roman" w:cs="Times New Roman"/>
          <w:b/>
          <w:sz w:val="36"/>
        </w:rPr>
        <w:t>Wool Industry Act 1973</w:t>
      </w:r>
    </w:p>
    <w:p w:rsidR="00F4548D" w:rsidRPr="0063158D" w:rsidRDefault="008E119B" w:rsidP="000D12F4">
      <w:pPr>
        <w:spacing w:before="360" w:after="120" w:line="240" w:lineRule="auto"/>
        <w:jc w:val="center"/>
        <w:rPr>
          <w:rFonts w:ascii="Times New Roman" w:hAnsi="Times New Roman" w:cs="Times New Roman"/>
          <w:sz w:val="28"/>
        </w:rPr>
      </w:pPr>
      <w:r w:rsidRPr="0063158D">
        <w:rPr>
          <w:rFonts w:ascii="Times New Roman" w:hAnsi="Times New Roman" w:cs="Times New Roman"/>
          <w:b/>
          <w:sz w:val="28"/>
        </w:rPr>
        <w:t>No. 63 of 1973</w:t>
      </w:r>
    </w:p>
    <w:p w:rsidR="0063158D" w:rsidRDefault="0063158D" w:rsidP="0063158D">
      <w:pPr>
        <w:pBdr>
          <w:bottom w:val="thickThinLargeGap" w:sz="12" w:space="1" w:color="auto"/>
        </w:pBdr>
        <w:spacing w:before="120" w:after="120" w:line="240" w:lineRule="auto"/>
        <w:jc w:val="center"/>
        <w:rPr>
          <w:rFonts w:ascii="Times New Roman" w:hAnsi="Times New Roman" w:cs="Times New Roman"/>
          <w:b/>
          <w:sz w:val="28"/>
        </w:rPr>
      </w:pPr>
    </w:p>
    <w:p w:rsidR="00F4548D" w:rsidRPr="0063158D" w:rsidRDefault="008E119B" w:rsidP="00055C4B">
      <w:pPr>
        <w:spacing w:before="480" w:after="120" w:line="240" w:lineRule="auto"/>
        <w:jc w:val="center"/>
        <w:rPr>
          <w:rFonts w:ascii="Times New Roman" w:hAnsi="Times New Roman" w:cs="Times New Roman"/>
          <w:sz w:val="28"/>
        </w:rPr>
      </w:pPr>
      <w:r w:rsidRPr="0063158D">
        <w:rPr>
          <w:rFonts w:ascii="Times New Roman" w:hAnsi="Times New Roman" w:cs="Times New Roman"/>
          <w:b/>
          <w:sz w:val="28"/>
        </w:rPr>
        <w:t>AN ACT</w:t>
      </w:r>
    </w:p>
    <w:p w:rsidR="00F4548D" w:rsidRPr="0063158D" w:rsidRDefault="00F4548D" w:rsidP="0063158D">
      <w:pPr>
        <w:spacing w:before="120" w:after="120" w:line="240" w:lineRule="auto"/>
        <w:jc w:val="center"/>
        <w:rPr>
          <w:rFonts w:ascii="Times New Roman" w:hAnsi="Times New Roman" w:cs="Times New Roman"/>
          <w:sz w:val="26"/>
        </w:rPr>
      </w:pPr>
      <w:r w:rsidRPr="0063158D">
        <w:rPr>
          <w:rFonts w:ascii="Times New Roman" w:hAnsi="Times New Roman" w:cs="Times New Roman"/>
          <w:sz w:val="26"/>
        </w:rPr>
        <w:t xml:space="preserve">To amend the </w:t>
      </w:r>
      <w:r w:rsidR="008E119B" w:rsidRPr="0063158D">
        <w:rPr>
          <w:rFonts w:ascii="Times New Roman" w:hAnsi="Times New Roman" w:cs="Times New Roman"/>
          <w:i/>
          <w:sz w:val="26"/>
        </w:rPr>
        <w:t xml:space="preserve">Wool Industry Act </w:t>
      </w:r>
      <w:r w:rsidRPr="0063158D">
        <w:rPr>
          <w:rFonts w:ascii="Times New Roman" w:hAnsi="Times New Roman" w:cs="Times New Roman"/>
          <w:sz w:val="26"/>
        </w:rPr>
        <w:t>1972.</w:t>
      </w:r>
    </w:p>
    <w:p w:rsidR="00F4548D" w:rsidRPr="0063158D" w:rsidRDefault="00F4548D" w:rsidP="0063158D">
      <w:pPr>
        <w:spacing w:before="120" w:after="120" w:line="240" w:lineRule="auto"/>
        <w:jc w:val="right"/>
        <w:rPr>
          <w:rFonts w:ascii="Times New Roman" w:hAnsi="Times New Roman" w:cs="Times New Roman"/>
          <w:sz w:val="26"/>
        </w:rPr>
      </w:pPr>
      <w:r w:rsidRPr="0063158D">
        <w:rPr>
          <w:rFonts w:ascii="Times New Roman" w:hAnsi="Times New Roman" w:cs="Times New Roman"/>
          <w:sz w:val="26"/>
        </w:rPr>
        <w:t>[</w:t>
      </w:r>
      <w:r w:rsidR="008E119B" w:rsidRPr="0063158D">
        <w:rPr>
          <w:rFonts w:ascii="Times New Roman" w:hAnsi="Times New Roman" w:cs="Times New Roman"/>
          <w:i/>
          <w:sz w:val="26"/>
        </w:rPr>
        <w:t>Assented to 18 June 1973</w:t>
      </w:r>
      <w:r w:rsidRPr="0063158D">
        <w:rPr>
          <w:rFonts w:ascii="Times New Roman" w:hAnsi="Times New Roman" w:cs="Times New Roman"/>
          <w:sz w:val="26"/>
        </w:rPr>
        <w:t>]</w:t>
      </w:r>
    </w:p>
    <w:p w:rsidR="00F4548D" w:rsidRPr="00164A87" w:rsidRDefault="00F4548D" w:rsidP="00FF458E">
      <w:pPr>
        <w:spacing w:after="0" w:line="240" w:lineRule="auto"/>
        <w:ind w:firstLine="432"/>
        <w:jc w:val="both"/>
        <w:rPr>
          <w:rFonts w:ascii="Times New Roman" w:hAnsi="Times New Roman" w:cs="Times New Roman"/>
        </w:rPr>
      </w:pPr>
      <w:r w:rsidRPr="00164A87">
        <w:rPr>
          <w:rFonts w:ascii="Times New Roman" w:hAnsi="Times New Roman" w:cs="Times New Roman"/>
        </w:rPr>
        <w:t>BE IT ENACTED by the Queen, the Senate and the House of Representatives of Australia, as follows:—</w:t>
      </w:r>
    </w:p>
    <w:p w:rsidR="00F4548D" w:rsidRPr="0063158D" w:rsidRDefault="008E119B" w:rsidP="0063158D">
      <w:pPr>
        <w:spacing w:before="120" w:after="60" w:line="240" w:lineRule="auto"/>
        <w:jc w:val="both"/>
        <w:rPr>
          <w:rFonts w:ascii="Times New Roman" w:hAnsi="Times New Roman" w:cs="Times New Roman"/>
          <w:b/>
          <w:sz w:val="20"/>
        </w:rPr>
      </w:pPr>
      <w:r w:rsidRPr="0063158D">
        <w:rPr>
          <w:rFonts w:ascii="Times New Roman" w:hAnsi="Times New Roman" w:cs="Times New Roman"/>
          <w:b/>
          <w:sz w:val="20"/>
        </w:rPr>
        <w:t>Short title and citation.</w:t>
      </w:r>
    </w:p>
    <w:p w:rsidR="00F4548D" w:rsidRPr="008E119B" w:rsidRDefault="008E119B" w:rsidP="0063158D">
      <w:pPr>
        <w:tabs>
          <w:tab w:val="left" w:pos="1080"/>
        </w:tabs>
        <w:spacing w:after="0" w:line="240" w:lineRule="auto"/>
        <w:ind w:firstLine="432"/>
        <w:jc w:val="both"/>
        <w:rPr>
          <w:rFonts w:ascii="Times New Roman" w:hAnsi="Times New Roman" w:cs="Times New Roman"/>
        </w:rPr>
      </w:pPr>
      <w:r w:rsidRPr="008E119B">
        <w:rPr>
          <w:rFonts w:ascii="Times New Roman" w:hAnsi="Times New Roman" w:cs="Times New Roman"/>
          <w:b/>
        </w:rPr>
        <w:t>1.</w:t>
      </w:r>
      <w:r w:rsidR="0063158D">
        <w:rPr>
          <w:rFonts w:ascii="Times New Roman" w:hAnsi="Times New Roman" w:cs="Times New Roman"/>
        </w:rPr>
        <w:t xml:space="preserve"> (1)</w:t>
      </w:r>
      <w:r w:rsidR="0063158D">
        <w:rPr>
          <w:rFonts w:ascii="Times New Roman" w:hAnsi="Times New Roman" w:cs="Times New Roman"/>
        </w:rPr>
        <w:tab/>
      </w:r>
      <w:r w:rsidR="00F4548D" w:rsidRPr="008E119B">
        <w:rPr>
          <w:rFonts w:ascii="Times New Roman" w:hAnsi="Times New Roman" w:cs="Times New Roman"/>
        </w:rPr>
        <w:t xml:space="preserve">This Act may be cited as the </w:t>
      </w:r>
      <w:r w:rsidRPr="008E119B">
        <w:rPr>
          <w:rFonts w:ascii="Times New Roman" w:hAnsi="Times New Roman" w:cs="Times New Roman"/>
          <w:i/>
        </w:rPr>
        <w:t xml:space="preserve">Wool Industry Act </w:t>
      </w:r>
      <w:r w:rsidR="00F4548D" w:rsidRPr="008E119B">
        <w:rPr>
          <w:rFonts w:ascii="Times New Roman" w:hAnsi="Times New Roman" w:cs="Times New Roman"/>
        </w:rPr>
        <w:t>1973,</w:t>
      </w:r>
    </w:p>
    <w:p w:rsidR="00F4548D" w:rsidRPr="008E119B" w:rsidRDefault="0063158D" w:rsidP="0063158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F4548D" w:rsidRPr="008E119B">
        <w:rPr>
          <w:rFonts w:ascii="Times New Roman" w:hAnsi="Times New Roman" w:cs="Times New Roman"/>
        </w:rPr>
        <w:t xml:space="preserve">he </w:t>
      </w:r>
      <w:r w:rsidR="008E119B" w:rsidRPr="008E119B">
        <w:rPr>
          <w:rFonts w:ascii="Times New Roman" w:hAnsi="Times New Roman" w:cs="Times New Roman"/>
          <w:i/>
        </w:rPr>
        <w:t xml:space="preserve">Wool Industry Act </w:t>
      </w:r>
      <w:r w:rsidR="00164A87">
        <w:rPr>
          <w:rFonts w:ascii="Times New Roman" w:hAnsi="Times New Roman" w:cs="Times New Roman"/>
        </w:rPr>
        <w:t>1972</w:t>
      </w:r>
      <w:r w:rsidR="00F4548D" w:rsidRPr="008E119B">
        <w:rPr>
          <w:rFonts w:ascii="Times New Roman" w:hAnsi="Times New Roman" w:cs="Times New Roman"/>
        </w:rPr>
        <w:t xml:space="preserve"> is in this Act referred to as the Principal Act.</w:t>
      </w:r>
    </w:p>
    <w:p w:rsidR="00F4548D" w:rsidRPr="008E119B" w:rsidRDefault="0063158D" w:rsidP="0063158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4548D" w:rsidRPr="008E119B">
        <w:rPr>
          <w:rFonts w:ascii="Times New Roman" w:hAnsi="Times New Roman" w:cs="Times New Roman"/>
        </w:rPr>
        <w:t xml:space="preserve">The Principal Act, as amended by this Act, may be cited as the </w:t>
      </w:r>
      <w:r w:rsidR="008E119B" w:rsidRPr="008E119B">
        <w:rPr>
          <w:rFonts w:ascii="Times New Roman" w:hAnsi="Times New Roman" w:cs="Times New Roman"/>
          <w:i/>
        </w:rPr>
        <w:t xml:space="preserve">Wool Industry Act </w:t>
      </w:r>
      <w:r w:rsidR="00F4548D" w:rsidRPr="008E119B">
        <w:rPr>
          <w:rFonts w:ascii="Times New Roman" w:hAnsi="Times New Roman" w:cs="Times New Roman"/>
        </w:rPr>
        <w:t>1972</w:t>
      </w:r>
      <w:r>
        <w:rPr>
          <w:rFonts w:ascii="Times New Roman" w:hAnsi="Times New Roman" w:cs="Times New Roman"/>
        </w:rPr>
        <w:t>–</w:t>
      </w:r>
      <w:r w:rsidR="00F4548D" w:rsidRPr="008E119B">
        <w:rPr>
          <w:rFonts w:ascii="Times New Roman" w:hAnsi="Times New Roman" w:cs="Times New Roman"/>
        </w:rPr>
        <w:t>1973.</w:t>
      </w:r>
    </w:p>
    <w:p w:rsidR="00F4548D" w:rsidRPr="0063158D" w:rsidRDefault="008E119B" w:rsidP="0063158D">
      <w:pPr>
        <w:spacing w:before="120" w:after="60" w:line="240" w:lineRule="auto"/>
        <w:jc w:val="both"/>
        <w:rPr>
          <w:rFonts w:ascii="Times New Roman" w:hAnsi="Times New Roman" w:cs="Times New Roman"/>
          <w:b/>
          <w:sz w:val="20"/>
        </w:rPr>
      </w:pPr>
      <w:r w:rsidRPr="0063158D">
        <w:rPr>
          <w:rFonts w:ascii="Times New Roman" w:hAnsi="Times New Roman" w:cs="Times New Roman"/>
          <w:b/>
          <w:sz w:val="20"/>
        </w:rPr>
        <w:t>Commencement.</w:t>
      </w:r>
    </w:p>
    <w:p w:rsidR="00F4548D" w:rsidRPr="008E119B" w:rsidRDefault="008E119B" w:rsidP="0063158D">
      <w:pPr>
        <w:tabs>
          <w:tab w:val="left" w:pos="1080"/>
        </w:tabs>
        <w:spacing w:after="0" w:line="240" w:lineRule="auto"/>
        <w:ind w:firstLine="432"/>
        <w:jc w:val="both"/>
        <w:rPr>
          <w:rFonts w:ascii="Times New Roman" w:hAnsi="Times New Roman" w:cs="Times New Roman"/>
        </w:rPr>
      </w:pPr>
      <w:r w:rsidRPr="008E119B">
        <w:rPr>
          <w:rFonts w:ascii="Times New Roman" w:hAnsi="Times New Roman" w:cs="Times New Roman"/>
          <w:b/>
        </w:rPr>
        <w:t>2.</w:t>
      </w:r>
      <w:r w:rsidR="0063158D">
        <w:rPr>
          <w:rFonts w:ascii="Times New Roman" w:hAnsi="Times New Roman" w:cs="Times New Roman"/>
        </w:rPr>
        <w:t xml:space="preserve"> (1)</w:t>
      </w:r>
      <w:r w:rsidR="0063158D">
        <w:rPr>
          <w:rFonts w:ascii="Times New Roman" w:hAnsi="Times New Roman" w:cs="Times New Roman"/>
        </w:rPr>
        <w:tab/>
      </w:r>
      <w:r w:rsidR="00F4548D" w:rsidRPr="008E119B">
        <w:rPr>
          <w:rFonts w:ascii="Times New Roman" w:hAnsi="Times New Roman" w:cs="Times New Roman"/>
        </w:rPr>
        <w:t>Subject to this section, this Act shall come into operation on the day on which it receives the Royal Assent.</w:t>
      </w:r>
    </w:p>
    <w:p w:rsidR="00F4548D" w:rsidRPr="008E119B" w:rsidRDefault="0063158D" w:rsidP="0063158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bookmarkStart w:id="0" w:name="_GoBack"/>
      <w:r w:rsidR="00F4548D" w:rsidRPr="008E119B">
        <w:rPr>
          <w:rFonts w:ascii="Times New Roman" w:hAnsi="Times New Roman" w:cs="Times New Roman"/>
        </w:rPr>
        <w:t>Section 3 shall come into operation on 1st July, 1973.</w:t>
      </w:r>
      <w:bookmarkEnd w:id="0"/>
    </w:p>
    <w:p w:rsidR="003B2D0A" w:rsidRDefault="003B2D0A" w:rsidP="008E119B">
      <w:pPr>
        <w:spacing w:after="0" w:line="240" w:lineRule="auto"/>
        <w:jc w:val="both"/>
        <w:rPr>
          <w:rFonts w:ascii="Times New Roman" w:hAnsi="Times New Roman" w:cs="Times New Roman"/>
        </w:rPr>
        <w:sectPr w:rsidR="003B2D0A" w:rsidSect="003B2D0A">
          <w:headerReference w:type="even" r:id="rId8"/>
          <w:headerReference w:type="default" r:id="rId9"/>
          <w:pgSz w:w="11909" w:h="16834" w:code="9"/>
          <w:pgMar w:top="1440" w:right="1440" w:bottom="1440" w:left="1440" w:header="720" w:footer="720" w:gutter="0"/>
          <w:cols w:space="720"/>
          <w:titlePg/>
          <w:docGrid w:linePitch="299"/>
        </w:sectPr>
      </w:pPr>
    </w:p>
    <w:p w:rsidR="00F4548D" w:rsidRPr="00075446" w:rsidRDefault="008E119B" w:rsidP="00075446">
      <w:pPr>
        <w:spacing w:before="120" w:after="60" w:line="240" w:lineRule="auto"/>
        <w:jc w:val="both"/>
        <w:rPr>
          <w:rFonts w:ascii="Times New Roman" w:hAnsi="Times New Roman" w:cs="Times New Roman"/>
          <w:b/>
          <w:sz w:val="20"/>
        </w:rPr>
      </w:pPr>
      <w:r w:rsidRPr="00075446">
        <w:rPr>
          <w:rFonts w:ascii="Times New Roman" w:hAnsi="Times New Roman" w:cs="Times New Roman"/>
          <w:b/>
          <w:sz w:val="20"/>
        </w:rPr>
        <w:lastRenderedPageBreak/>
        <w:t>Payment to Corporation of certain amounts deducted from proceeds of sale of wool at auction.</w:t>
      </w:r>
    </w:p>
    <w:p w:rsidR="00F4548D" w:rsidRPr="008E119B" w:rsidRDefault="008E119B" w:rsidP="00075446">
      <w:pPr>
        <w:spacing w:after="0" w:line="240" w:lineRule="auto"/>
        <w:ind w:firstLine="432"/>
        <w:jc w:val="both"/>
        <w:rPr>
          <w:rFonts w:ascii="Times New Roman" w:hAnsi="Times New Roman" w:cs="Times New Roman"/>
        </w:rPr>
      </w:pPr>
      <w:r w:rsidRPr="008E119B">
        <w:rPr>
          <w:rFonts w:ascii="Times New Roman" w:hAnsi="Times New Roman" w:cs="Times New Roman"/>
          <w:b/>
        </w:rPr>
        <w:t>3.</w:t>
      </w:r>
      <w:r w:rsidR="00075446">
        <w:rPr>
          <w:rFonts w:ascii="Times New Roman" w:hAnsi="Times New Roman" w:cs="Times New Roman"/>
        </w:rPr>
        <w:tab/>
      </w:r>
      <w:r w:rsidR="00F4548D" w:rsidRPr="008E119B">
        <w:rPr>
          <w:rFonts w:ascii="Times New Roman" w:hAnsi="Times New Roman" w:cs="Times New Roman"/>
        </w:rPr>
        <w:t>Section 29 of the Principal Act is amended by omitting sub-section (2) and substituting the following sub-section:—</w:t>
      </w:r>
    </w:p>
    <w:p w:rsidR="00F4548D" w:rsidRPr="008E119B" w:rsidRDefault="008E119B" w:rsidP="00075446">
      <w:pPr>
        <w:tabs>
          <w:tab w:val="left" w:pos="900"/>
        </w:tabs>
        <w:spacing w:after="0" w:line="240" w:lineRule="auto"/>
        <w:ind w:firstLine="432"/>
        <w:jc w:val="both"/>
        <w:rPr>
          <w:rFonts w:ascii="Times New Roman" w:hAnsi="Times New Roman" w:cs="Times New Roman"/>
        </w:rPr>
      </w:pPr>
      <w:r w:rsidRPr="008E119B">
        <w:rPr>
          <w:rFonts w:ascii="Times New Roman" w:hAnsi="Times New Roman" w:cs="Times New Roman"/>
        </w:rPr>
        <w:t>“</w:t>
      </w:r>
      <w:r w:rsidR="00F4548D" w:rsidRPr="008E119B">
        <w:rPr>
          <w:rFonts w:ascii="Times New Roman" w:hAnsi="Times New Roman" w:cs="Times New Roman"/>
        </w:rPr>
        <w:t>(2)</w:t>
      </w:r>
      <w:r w:rsidR="00075446">
        <w:rPr>
          <w:rFonts w:ascii="Times New Roman" w:hAnsi="Times New Roman" w:cs="Times New Roman"/>
        </w:rPr>
        <w:tab/>
      </w:r>
      <w:r w:rsidR="00F4548D" w:rsidRPr="008E119B">
        <w:rPr>
          <w:rFonts w:ascii="Times New Roman" w:hAnsi="Times New Roman" w:cs="Times New Roman"/>
        </w:rPr>
        <w:t>The Corporation shall determine amounts under sub-section (1) that, in the opinion of the Corporation, will be sufficient to enable the Corporation to meet interest in respect of moneys borrowed for the purposes of making advances referred to in paragraph (d) of sub-section (1) of section 38 or sub-section (1) of section 42.</w:t>
      </w:r>
      <w:r w:rsidRPr="008E119B">
        <w:rPr>
          <w:rFonts w:ascii="Times New Roman" w:hAnsi="Times New Roman" w:cs="Times New Roman"/>
        </w:rPr>
        <w:t>”</w:t>
      </w:r>
      <w:r w:rsidR="00F4548D" w:rsidRPr="008E119B">
        <w:rPr>
          <w:rFonts w:ascii="Times New Roman" w:hAnsi="Times New Roman" w:cs="Times New Roman"/>
        </w:rPr>
        <w:t>.</w:t>
      </w:r>
    </w:p>
    <w:p w:rsidR="00F4548D" w:rsidRPr="00075446" w:rsidRDefault="008E119B" w:rsidP="00075446">
      <w:pPr>
        <w:spacing w:before="120" w:after="60" w:line="240" w:lineRule="auto"/>
        <w:jc w:val="both"/>
        <w:rPr>
          <w:rFonts w:ascii="Times New Roman" w:hAnsi="Times New Roman" w:cs="Times New Roman"/>
          <w:b/>
          <w:sz w:val="20"/>
        </w:rPr>
      </w:pPr>
      <w:r w:rsidRPr="00075446">
        <w:rPr>
          <w:rFonts w:ascii="Times New Roman" w:hAnsi="Times New Roman" w:cs="Times New Roman"/>
          <w:b/>
          <w:sz w:val="20"/>
        </w:rPr>
        <w:t>Payments to Corporation of amounts calculated by reference to proceeds of wool taxes.</w:t>
      </w:r>
    </w:p>
    <w:p w:rsidR="00F4548D" w:rsidRPr="008E119B" w:rsidRDefault="008E119B" w:rsidP="00075446">
      <w:pPr>
        <w:spacing w:after="0" w:line="240" w:lineRule="auto"/>
        <w:ind w:firstLine="432"/>
        <w:jc w:val="both"/>
        <w:rPr>
          <w:rFonts w:ascii="Times New Roman" w:hAnsi="Times New Roman" w:cs="Times New Roman"/>
        </w:rPr>
      </w:pPr>
      <w:r w:rsidRPr="008E119B">
        <w:rPr>
          <w:rFonts w:ascii="Times New Roman" w:hAnsi="Times New Roman" w:cs="Times New Roman"/>
          <w:b/>
        </w:rPr>
        <w:t>4.</w:t>
      </w:r>
      <w:r w:rsidR="00075446">
        <w:rPr>
          <w:rFonts w:ascii="Times New Roman" w:hAnsi="Times New Roman" w:cs="Times New Roman"/>
        </w:rPr>
        <w:tab/>
      </w:r>
      <w:r w:rsidR="00F4548D" w:rsidRPr="008E119B">
        <w:rPr>
          <w:rFonts w:ascii="Times New Roman" w:hAnsi="Times New Roman" w:cs="Times New Roman"/>
        </w:rPr>
        <w:t xml:space="preserve">Section 30 of the Principal Act is amended by omitting the words </w:t>
      </w:r>
      <w:r w:rsidRPr="008E119B">
        <w:rPr>
          <w:rFonts w:ascii="Times New Roman" w:hAnsi="Times New Roman" w:cs="Times New Roman"/>
        </w:rPr>
        <w:t>“</w:t>
      </w:r>
      <w:r w:rsidR="00F4548D" w:rsidRPr="008E119B">
        <w:rPr>
          <w:rFonts w:ascii="Times New Roman" w:hAnsi="Times New Roman" w:cs="Times New Roman"/>
        </w:rPr>
        <w:t>sections 83 and 84 of this Act</w:t>
      </w:r>
      <w:r w:rsidRPr="008E119B">
        <w:rPr>
          <w:rFonts w:ascii="Times New Roman" w:hAnsi="Times New Roman" w:cs="Times New Roman"/>
        </w:rPr>
        <w:t>”</w:t>
      </w:r>
      <w:r w:rsidR="00F4548D" w:rsidRPr="008E119B">
        <w:rPr>
          <w:rFonts w:ascii="Times New Roman" w:hAnsi="Times New Roman" w:cs="Times New Roman"/>
        </w:rPr>
        <w:t xml:space="preserve"> and substituting the words </w:t>
      </w:r>
      <w:r w:rsidRPr="008E119B">
        <w:rPr>
          <w:rFonts w:ascii="Times New Roman" w:hAnsi="Times New Roman" w:cs="Times New Roman"/>
        </w:rPr>
        <w:t>“</w:t>
      </w:r>
      <w:r w:rsidR="00F4548D" w:rsidRPr="008E119B">
        <w:rPr>
          <w:rFonts w:ascii="Times New Roman" w:hAnsi="Times New Roman" w:cs="Times New Roman"/>
        </w:rPr>
        <w:t>sections 83, 84 and 84</w:t>
      </w:r>
      <w:r w:rsidRPr="008E119B">
        <w:rPr>
          <w:rFonts w:ascii="Times New Roman" w:hAnsi="Times New Roman" w:cs="Times New Roman"/>
          <w:smallCaps/>
        </w:rPr>
        <w:t>a”.</w:t>
      </w:r>
    </w:p>
    <w:p w:rsidR="00F4548D" w:rsidRPr="00075446" w:rsidRDefault="008E119B" w:rsidP="00075446">
      <w:pPr>
        <w:spacing w:before="120" w:after="60" w:line="240" w:lineRule="auto"/>
        <w:jc w:val="both"/>
        <w:rPr>
          <w:rFonts w:ascii="Times New Roman" w:hAnsi="Times New Roman" w:cs="Times New Roman"/>
          <w:b/>
          <w:sz w:val="20"/>
        </w:rPr>
      </w:pPr>
      <w:r w:rsidRPr="00075446">
        <w:rPr>
          <w:rFonts w:ascii="Times New Roman" w:hAnsi="Times New Roman" w:cs="Times New Roman"/>
          <w:b/>
          <w:sz w:val="20"/>
        </w:rPr>
        <w:t>Payments to Fund.</w:t>
      </w:r>
    </w:p>
    <w:p w:rsidR="00F4548D" w:rsidRPr="008E119B" w:rsidRDefault="008E119B" w:rsidP="00075446">
      <w:pPr>
        <w:spacing w:after="0" w:line="240" w:lineRule="auto"/>
        <w:ind w:firstLine="432"/>
        <w:jc w:val="both"/>
        <w:rPr>
          <w:rFonts w:ascii="Times New Roman" w:hAnsi="Times New Roman" w:cs="Times New Roman"/>
        </w:rPr>
      </w:pPr>
      <w:r w:rsidRPr="008E119B">
        <w:rPr>
          <w:rFonts w:ascii="Times New Roman" w:hAnsi="Times New Roman" w:cs="Times New Roman"/>
          <w:b/>
        </w:rPr>
        <w:t>5.</w:t>
      </w:r>
      <w:r w:rsidR="00075446">
        <w:rPr>
          <w:rFonts w:ascii="Times New Roman" w:hAnsi="Times New Roman" w:cs="Times New Roman"/>
        </w:rPr>
        <w:tab/>
      </w:r>
      <w:r w:rsidR="00F4548D" w:rsidRPr="008E119B">
        <w:rPr>
          <w:rFonts w:ascii="Times New Roman" w:hAnsi="Times New Roman" w:cs="Times New Roman"/>
        </w:rPr>
        <w:t xml:space="preserve">Section 68 of the Principal Act is amended by omitting from paragraph (a) of sub-section (1) the words </w:t>
      </w:r>
      <w:r w:rsidRPr="008E119B">
        <w:rPr>
          <w:rFonts w:ascii="Times New Roman" w:hAnsi="Times New Roman" w:cs="Times New Roman"/>
        </w:rPr>
        <w:t>“</w:t>
      </w:r>
      <w:r w:rsidR="00F4548D" w:rsidRPr="008E119B">
        <w:rPr>
          <w:rFonts w:ascii="Times New Roman" w:hAnsi="Times New Roman" w:cs="Times New Roman"/>
        </w:rPr>
        <w:t>or section 84 of this Act</w:t>
      </w:r>
      <w:r w:rsidRPr="008E119B">
        <w:rPr>
          <w:rFonts w:ascii="Times New Roman" w:hAnsi="Times New Roman" w:cs="Times New Roman"/>
        </w:rPr>
        <w:t>”</w:t>
      </w:r>
      <w:r w:rsidR="00F4548D" w:rsidRPr="008E119B">
        <w:rPr>
          <w:rFonts w:ascii="Times New Roman" w:hAnsi="Times New Roman" w:cs="Times New Roman"/>
        </w:rPr>
        <w:t xml:space="preserve"> and substituting the words </w:t>
      </w:r>
      <w:r w:rsidRPr="008E119B">
        <w:rPr>
          <w:rFonts w:ascii="Times New Roman" w:hAnsi="Times New Roman" w:cs="Times New Roman"/>
        </w:rPr>
        <w:t>“</w:t>
      </w:r>
      <w:r w:rsidR="00F4548D" w:rsidRPr="008E119B">
        <w:rPr>
          <w:rFonts w:ascii="Times New Roman" w:hAnsi="Times New Roman" w:cs="Times New Roman"/>
        </w:rPr>
        <w:t>,</w:t>
      </w:r>
      <w:r w:rsidR="00D97394">
        <w:rPr>
          <w:rFonts w:ascii="Times New Roman" w:hAnsi="Times New Roman" w:cs="Times New Roman"/>
        </w:rPr>
        <w:t xml:space="preserve"> </w:t>
      </w:r>
      <w:r w:rsidR="00F4548D" w:rsidRPr="008E119B">
        <w:rPr>
          <w:rFonts w:ascii="Times New Roman" w:hAnsi="Times New Roman" w:cs="Times New Roman"/>
        </w:rPr>
        <w:t>section 84 or section 84</w:t>
      </w:r>
      <w:r w:rsidRPr="008E119B">
        <w:rPr>
          <w:rFonts w:ascii="Times New Roman" w:hAnsi="Times New Roman" w:cs="Times New Roman"/>
          <w:smallCaps/>
        </w:rPr>
        <w:t>a”.</w:t>
      </w:r>
    </w:p>
    <w:p w:rsidR="00F4548D" w:rsidRPr="00075446" w:rsidRDefault="008E119B" w:rsidP="00075446">
      <w:pPr>
        <w:spacing w:before="120" w:after="60" w:line="240" w:lineRule="auto"/>
        <w:jc w:val="both"/>
        <w:rPr>
          <w:rFonts w:ascii="Times New Roman" w:hAnsi="Times New Roman" w:cs="Times New Roman"/>
          <w:b/>
          <w:sz w:val="20"/>
        </w:rPr>
      </w:pPr>
      <w:r w:rsidRPr="00075446">
        <w:rPr>
          <w:rFonts w:ascii="Times New Roman" w:hAnsi="Times New Roman" w:cs="Times New Roman"/>
          <w:b/>
          <w:sz w:val="20"/>
        </w:rPr>
        <w:t>Payments to Corporation and to Fund.</w:t>
      </w:r>
    </w:p>
    <w:p w:rsidR="00F4548D" w:rsidRPr="008E119B" w:rsidRDefault="008E119B" w:rsidP="00075446">
      <w:pPr>
        <w:spacing w:after="0" w:line="240" w:lineRule="auto"/>
        <w:ind w:firstLine="432"/>
        <w:jc w:val="both"/>
        <w:rPr>
          <w:rFonts w:ascii="Times New Roman" w:hAnsi="Times New Roman" w:cs="Times New Roman"/>
        </w:rPr>
      </w:pPr>
      <w:r w:rsidRPr="008E119B">
        <w:rPr>
          <w:rFonts w:ascii="Times New Roman" w:hAnsi="Times New Roman" w:cs="Times New Roman"/>
          <w:b/>
        </w:rPr>
        <w:t>6.</w:t>
      </w:r>
      <w:r w:rsidR="00075446">
        <w:rPr>
          <w:rFonts w:ascii="Times New Roman" w:hAnsi="Times New Roman" w:cs="Times New Roman"/>
        </w:rPr>
        <w:tab/>
      </w:r>
      <w:r w:rsidR="00F4548D" w:rsidRPr="008E119B">
        <w:rPr>
          <w:rFonts w:ascii="Times New Roman" w:hAnsi="Times New Roman" w:cs="Times New Roman"/>
        </w:rPr>
        <w:t>Section 83 of the Principal Act is amended—</w:t>
      </w:r>
    </w:p>
    <w:p w:rsidR="00F4548D" w:rsidRPr="008E119B" w:rsidRDefault="00F4548D" w:rsidP="00075446">
      <w:pPr>
        <w:spacing w:after="0" w:line="240" w:lineRule="auto"/>
        <w:ind w:left="1152" w:hanging="576"/>
        <w:jc w:val="both"/>
        <w:rPr>
          <w:rFonts w:ascii="Times New Roman" w:hAnsi="Times New Roman" w:cs="Times New Roman"/>
        </w:rPr>
      </w:pPr>
      <w:r w:rsidRPr="008E119B">
        <w:rPr>
          <w:rFonts w:ascii="Times New Roman" w:hAnsi="Times New Roman" w:cs="Times New Roman"/>
        </w:rPr>
        <w:t xml:space="preserve">(a) by omitting from sub-section (2) the words </w:t>
      </w:r>
      <w:r w:rsidR="008E119B" w:rsidRPr="008E119B">
        <w:rPr>
          <w:rFonts w:ascii="Times New Roman" w:hAnsi="Times New Roman" w:cs="Times New Roman"/>
        </w:rPr>
        <w:t>“</w:t>
      </w:r>
      <w:r w:rsidRPr="008E119B">
        <w:rPr>
          <w:rFonts w:ascii="Times New Roman" w:hAnsi="Times New Roman" w:cs="Times New Roman"/>
        </w:rPr>
        <w:t>The Minister</w:t>
      </w:r>
      <w:r w:rsidR="008E119B" w:rsidRPr="008E119B">
        <w:rPr>
          <w:rFonts w:ascii="Times New Roman" w:hAnsi="Times New Roman" w:cs="Times New Roman"/>
        </w:rPr>
        <w:t>”</w:t>
      </w:r>
      <w:r w:rsidRPr="008E119B">
        <w:rPr>
          <w:rFonts w:ascii="Times New Roman" w:hAnsi="Times New Roman" w:cs="Times New Roman"/>
        </w:rPr>
        <w:t xml:space="preserve"> and substituting the words </w:t>
      </w:r>
      <w:r w:rsidR="008E119B" w:rsidRPr="008E119B">
        <w:rPr>
          <w:rFonts w:ascii="Times New Roman" w:hAnsi="Times New Roman" w:cs="Times New Roman"/>
        </w:rPr>
        <w:t>“</w:t>
      </w:r>
      <w:r w:rsidRPr="008E119B">
        <w:rPr>
          <w:rFonts w:ascii="Times New Roman" w:hAnsi="Times New Roman" w:cs="Times New Roman"/>
        </w:rPr>
        <w:t>Subject to sub-sections (5) and (6), the Minister</w:t>
      </w:r>
      <w:r w:rsidR="008E119B" w:rsidRPr="008E119B">
        <w:rPr>
          <w:rFonts w:ascii="Times New Roman" w:hAnsi="Times New Roman" w:cs="Times New Roman"/>
        </w:rPr>
        <w:t>”</w:t>
      </w:r>
      <w:r w:rsidRPr="008E119B">
        <w:rPr>
          <w:rFonts w:ascii="Times New Roman" w:hAnsi="Times New Roman" w:cs="Times New Roman"/>
        </w:rPr>
        <w:t>;</w:t>
      </w:r>
    </w:p>
    <w:p w:rsidR="00F4548D" w:rsidRPr="008E119B" w:rsidRDefault="00F4548D" w:rsidP="00075446">
      <w:pPr>
        <w:spacing w:after="0" w:line="240" w:lineRule="auto"/>
        <w:ind w:left="1152" w:hanging="576"/>
        <w:jc w:val="both"/>
        <w:rPr>
          <w:rFonts w:ascii="Times New Roman" w:hAnsi="Times New Roman" w:cs="Times New Roman"/>
        </w:rPr>
      </w:pPr>
      <w:r w:rsidRPr="008E119B">
        <w:rPr>
          <w:rFonts w:ascii="Times New Roman" w:hAnsi="Times New Roman" w:cs="Times New Roman"/>
        </w:rPr>
        <w:t>(b) by inserting after sub-section (2) the following sub-section:—</w:t>
      </w:r>
    </w:p>
    <w:p w:rsidR="00F4548D" w:rsidRPr="008E119B" w:rsidRDefault="008E119B" w:rsidP="007974B0">
      <w:pPr>
        <w:spacing w:after="0" w:line="240" w:lineRule="auto"/>
        <w:ind w:left="864" w:firstLine="288"/>
        <w:jc w:val="both"/>
        <w:rPr>
          <w:rFonts w:ascii="Times New Roman" w:hAnsi="Times New Roman" w:cs="Times New Roman"/>
        </w:rPr>
      </w:pPr>
      <w:r w:rsidRPr="008E119B">
        <w:rPr>
          <w:rFonts w:ascii="Times New Roman" w:hAnsi="Times New Roman" w:cs="Times New Roman"/>
        </w:rPr>
        <w:t>“</w:t>
      </w:r>
      <w:r w:rsidR="00F4548D" w:rsidRPr="008E119B">
        <w:rPr>
          <w:rFonts w:ascii="Times New Roman" w:hAnsi="Times New Roman" w:cs="Times New Roman"/>
        </w:rPr>
        <w:t>(2</w:t>
      </w:r>
      <w:r w:rsidRPr="008E119B">
        <w:rPr>
          <w:rFonts w:ascii="Times New Roman" w:hAnsi="Times New Roman" w:cs="Times New Roman"/>
          <w:smallCaps/>
        </w:rPr>
        <w:t>a</w:t>
      </w:r>
      <w:r w:rsidR="00F4548D" w:rsidRPr="008E119B">
        <w:rPr>
          <w:rFonts w:ascii="Times New Roman" w:hAnsi="Times New Roman" w:cs="Times New Roman"/>
        </w:rPr>
        <w:t>) The Minister shall, by instrument in writing, after consultation with the Australian Wool Industry Conference, determine the total amount to be paid to the Corporation under this section in respect of taxes imposed by any Wool Tax Acts in the year commencing on 1st July, 1973.</w:t>
      </w:r>
      <w:r w:rsidRPr="008E119B">
        <w:rPr>
          <w:rFonts w:ascii="Times New Roman" w:hAnsi="Times New Roman" w:cs="Times New Roman"/>
        </w:rPr>
        <w:t>”</w:t>
      </w:r>
      <w:r w:rsidR="00F4548D" w:rsidRPr="008E119B">
        <w:rPr>
          <w:rFonts w:ascii="Times New Roman" w:hAnsi="Times New Roman" w:cs="Times New Roman"/>
        </w:rPr>
        <w:t>;</w:t>
      </w:r>
    </w:p>
    <w:p w:rsidR="00F4548D" w:rsidRPr="008E119B" w:rsidRDefault="00F4548D" w:rsidP="00075446">
      <w:pPr>
        <w:spacing w:after="0" w:line="240" w:lineRule="auto"/>
        <w:ind w:left="1152" w:hanging="576"/>
        <w:jc w:val="both"/>
        <w:rPr>
          <w:rFonts w:ascii="Times New Roman" w:hAnsi="Times New Roman" w:cs="Times New Roman"/>
        </w:rPr>
      </w:pPr>
      <w:r w:rsidRPr="008E119B">
        <w:rPr>
          <w:rFonts w:ascii="Times New Roman" w:hAnsi="Times New Roman" w:cs="Times New Roman"/>
        </w:rPr>
        <w:t xml:space="preserve">(c) by omitting from sub-section (3) the words </w:t>
      </w:r>
      <w:r w:rsidR="008E119B" w:rsidRPr="008E119B">
        <w:rPr>
          <w:rFonts w:ascii="Times New Roman" w:hAnsi="Times New Roman" w:cs="Times New Roman"/>
        </w:rPr>
        <w:t>“</w:t>
      </w:r>
      <w:r w:rsidRPr="008E119B">
        <w:rPr>
          <w:rFonts w:ascii="Times New Roman" w:hAnsi="Times New Roman" w:cs="Times New Roman"/>
        </w:rPr>
        <w:t>the last preceding sub-section</w:t>
      </w:r>
      <w:r w:rsidR="008E119B" w:rsidRPr="008E119B">
        <w:rPr>
          <w:rFonts w:ascii="Times New Roman" w:hAnsi="Times New Roman" w:cs="Times New Roman"/>
        </w:rPr>
        <w:t>”</w:t>
      </w:r>
      <w:r w:rsidRPr="008E119B">
        <w:rPr>
          <w:rFonts w:ascii="Times New Roman" w:hAnsi="Times New Roman" w:cs="Times New Roman"/>
        </w:rPr>
        <w:t xml:space="preserve"> and substituting the words </w:t>
      </w:r>
      <w:r w:rsidR="008E119B" w:rsidRPr="008E119B">
        <w:rPr>
          <w:rFonts w:ascii="Times New Roman" w:hAnsi="Times New Roman" w:cs="Times New Roman"/>
        </w:rPr>
        <w:t>“</w:t>
      </w:r>
      <w:r w:rsidRPr="008E119B">
        <w:rPr>
          <w:rFonts w:ascii="Times New Roman" w:hAnsi="Times New Roman" w:cs="Times New Roman"/>
        </w:rPr>
        <w:t>sub-section (2) or sub-section (2</w:t>
      </w:r>
      <w:r w:rsidR="008E119B" w:rsidRPr="008E119B">
        <w:rPr>
          <w:rFonts w:ascii="Times New Roman" w:hAnsi="Times New Roman" w:cs="Times New Roman"/>
          <w:smallCaps/>
        </w:rPr>
        <w:t>a</w:t>
      </w:r>
      <w:r w:rsidRPr="008E119B">
        <w:rPr>
          <w:rFonts w:ascii="Times New Roman" w:hAnsi="Times New Roman" w:cs="Times New Roman"/>
        </w:rPr>
        <w:t>)</w:t>
      </w:r>
      <w:r w:rsidR="008E119B" w:rsidRPr="008E119B">
        <w:rPr>
          <w:rFonts w:ascii="Times New Roman" w:hAnsi="Times New Roman" w:cs="Times New Roman"/>
        </w:rPr>
        <w:t>”</w:t>
      </w:r>
      <w:r w:rsidRPr="008E119B">
        <w:rPr>
          <w:rFonts w:ascii="Times New Roman" w:hAnsi="Times New Roman" w:cs="Times New Roman"/>
        </w:rPr>
        <w:t>; and</w:t>
      </w:r>
    </w:p>
    <w:p w:rsidR="00F4548D" w:rsidRPr="008E119B" w:rsidRDefault="00F4548D" w:rsidP="00075446">
      <w:pPr>
        <w:spacing w:after="0" w:line="240" w:lineRule="auto"/>
        <w:ind w:left="1152" w:hanging="576"/>
        <w:jc w:val="both"/>
        <w:rPr>
          <w:rFonts w:ascii="Times New Roman" w:hAnsi="Times New Roman" w:cs="Times New Roman"/>
        </w:rPr>
      </w:pPr>
      <w:r w:rsidRPr="008E119B">
        <w:rPr>
          <w:rFonts w:ascii="Times New Roman" w:hAnsi="Times New Roman" w:cs="Times New Roman"/>
        </w:rPr>
        <w:t>(d) by adding at the end thereof the following sub-section:—</w:t>
      </w:r>
    </w:p>
    <w:p w:rsidR="00F4548D" w:rsidRPr="008E119B" w:rsidRDefault="008E119B" w:rsidP="0042114B">
      <w:pPr>
        <w:spacing w:after="0" w:line="240" w:lineRule="auto"/>
        <w:ind w:left="864" w:firstLine="288"/>
        <w:jc w:val="both"/>
        <w:rPr>
          <w:rFonts w:ascii="Times New Roman" w:hAnsi="Times New Roman" w:cs="Times New Roman"/>
        </w:rPr>
      </w:pPr>
      <w:r w:rsidRPr="008E119B">
        <w:rPr>
          <w:rFonts w:ascii="Times New Roman" w:hAnsi="Times New Roman" w:cs="Times New Roman"/>
        </w:rPr>
        <w:t>“</w:t>
      </w:r>
      <w:r w:rsidR="00F4548D" w:rsidRPr="008E119B">
        <w:rPr>
          <w:rFonts w:ascii="Times New Roman" w:hAnsi="Times New Roman" w:cs="Times New Roman"/>
        </w:rPr>
        <w:t>(6) Sub-section (2) does not apply in respect of any year after the year that commenced on 1st July, 1972.</w:t>
      </w:r>
      <w:r w:rsidRPr="008E119B">
        <w:rPr>
          <w:rFonts w:ascii="Times New Roman" w:hAnsi="Times New Roman" w:cs="Times New Roman"/>
        </w:rPr>
        <w:t>”</w:t>
      </w:r>
      <w:r w:rsidR="00F4548D" w:rsidRPr="008E119B">
        <w:rPr>
          <w:rFonts w:ascii="Times New Roman" w:hAnsi="Times New Roman" w:cs="Times New Roman"/>
        </w:rPr>
        <w:t>.</w:t>
      </w:r>
    </w:p>
    <w:p w:rsidR="00F4548D" w:rsidRPr="008E119B" w:rsidRDefault="008E119B" w:rsidP="002F0D1E">
      <w:pPr>
        <w:spacing w:before="120" w:after="0" w:line="240" w:lineRule="auto"/>
        <w:ind w:firstLine="432"/>
        <w:jc w:val="both"/>
        <w:rPr>
          <w:rFonts w:ascii="Times New Roman" w:hAnsi="Times New Roman" w:cs="Times New Roman"/>
        </w:rPr>
      </w:pPr>
      <w:r w:rsidRPr="008E119B">
        <w:rPr>
          <w:rFonts w:ascii="Times New Roman" w:hAnsi="Times New Roman" w:cs="Times New Roman"/>
          <w:b/>
        </w:rPr>
        <w:t>7.</w:t>
      </w:r>
      <w:r w:rsidR="00075446">
        <w:rPr>
          <w:rFonts w:ascii="Times New Roman" w:hAnsi="Times New Roman" w:cs="Times New Roman"/>
        </w:rPr>
        <w:tab/>
      </w:r>
      <w:r w:rsidR="00F4548D" w:rsidRPr="008E119B">
        <w:rPr>
          <w:rFonts w:ascii="Times New Roman" w:hAnsi="Times New Roman" w:cs="Times New Roman"/>
        </w:rPr>
        <w:t>After section 84 of the Principal Act the following section is inserted:—</w:t>
      </w:r>
    </w:p>
    <w:p w:rsidR="00F4548D" w:rsidRPr="00075446" w:rsidRDefault="008E119B" w:rsidP="00075446">
      <w:pPr>
        <w:spacing w:before="120" w:after="60" w:line="240" w:lineRule="auto"/>
        <w:jc w:val="both"/>
        <w:rPr>
          <w:rFonts w:ascii="Times New Roman" w:hAnsi="Times New Roman" w:cs="Times New Roman"/>
          <w:b/>
          <w:sz w:val="20"/>
        </w:rPr>
      </w:pPr>
      <w:r w:rsidRPr="00075446">
        <w:rPr>
          <w:rFonts w:ascii="Times New Roman" w:hAnsi="Times New Roman" w:cs="Times New Roman"/>
          <w:b/>
          <w:sz w:val="20"/>
        </w:rPr>
        <w:t>Additional payments to Corporation and Fund during 1973</w:t>
      </w:r>
      <w:r w:rsidR="00075446">
        <w:rPr>
          <w:rFonts w:ascii="Times New Roman" w:hAnsi="Times New Roman" w:cs="Times New Roman"/>
          <w:b/>
          <w:sz w:val="20"/>
        </w:rPr>
        <w:t>–</w:t>
      </w:r>
      <w:r w:rsidRPr="00075446">
        <w:rPr>
          <w:rFonts w:ascii="Times New Roman" w:hAnsi="Times New Roman" w:cs="Times New Roman"/>
          <w:sz w:val="20"/>
        </w:rPr>
        <w:t>7</w:t>
      </w:r>
      <w:r w:rsidRPr="00075446">
        <w:rPr>
          <w:rFonts w:ascii="Times New Roman" w:hAnsi="Times New Roman" w:cs="Times New Roman"/>
          <w:b/>
          <w:sz w:val="20"/>
        </w:rPr>
        <w:t>4.</w:t>
      </w:r>
    </w:p>
    <w:p w:rsidR="00F4548D" w:rsidRPr="008E119B" w:rsidRDefault="008E119B" w:rsidP="00075446">
      <w:pPr>
        <w:tabs>
          <w:tab w:val="left" w:pos="1350"/>
        </w:tabs>
        <w:spacing w:after="0" w:line="240" w:lineRule="auto"/>
        <w:ind w:firstLine="432"/>
        <w:jc w:val="both"/>
        <w:rPr>
          <w:rFonts w:ascii="Times New Roman" w:hAnsi="Times New Roman" w:cs="Times New Roman"/>
        </w:rPr>
      </w:pPr>
      <w:r w:rsidRPr="008E119B">
        <w:rPr>
          <w:rFonts w:ascii="Times New Roman" w:hAnsi="Times New Roman" w:cs="Times New Roman"/>
        </w:rPr>
        <w:t>“</w:t>
      </w:r>
      <w:r w:rsidR="00F4548D" w:rsidRPr="008E119B">
        <w:rPr>
          <w:rFonts w:ascii="Times New Roman" w:hAnsi="Times New Roman" w:cs="Times New Roman"/>
        </w:rPr>
        <w:t>84</w:t>
      </w:r>
      <w:r w:rsidRPr="008E119B">
        <w:rPr>
          <w:rFonts w:ascii="Times New Roman" w:hAnsi="Times New Roman" w:cs="Times New Roman"/>
          <w:smallCaps/>
        </w:rPr>
        <w:t xml:space="preserve">a. </w:t>
      </w:r>
      <w:r w:rsidR="00F4548D" w:rsidRPr="008E119B">
        <w:rPr>
          <w:rFonts w:ascii="Times New Roman" w:hAnsi="Times New Roman" w:cs="Times New Roman"/>
        </w:rPr>
        <w:t>(1)</w:t>
      </w:r>
      <w:r w:rsidR="00075446">
        <w:rPr>
          <w:rFonts w:ascii="Times New Roman" w:hAnsi="Times New Roman" w:cs="Times New Roman"/>
        </w:rPr>
        <w:tab/>
      </w:r>
      <w:r w:rsidR="00F4548D" w:rsidRPr="008E119B">
        <w:rPr>
          <w:rFonts w:ascii="Times New Roman" w:hAnsi="Times New Roman" w:cs="Times New Roman"/>
        </w:rPr>
        <w:t>Subject to this section, where an amount is payable to the Corporation or to the Fund under section 83 by reason of an amount having been received by the Commissioner of Taxation in respect of tax imposed during the year commencing on 1st July, 1973, by any Wool Tax Act, there is payable during that year to the Corporation or to the Fund, as the ease may be, an amount determined by the Minister.</w:t>
      </w:r>
    </w:p>
    <w:p w:rsidR="004E5EEE" w:rsidRDefault="004E5EEE">
      <w:pPr>
        <w:rPr>
          <w:rFonts w:ascii="Times New Roman" w:hAnsi="Times New Roman" w:cs="Times New Roman"/>
          <w:sz w:val="24"/>
        </w:rPr>
        <w:sectPr w:rsidR="004E5EEE" w:rsidSect="003B2D0A">
          <w:headerReference w:type="first" r:id="rId10"/>
          <w:pgSz w:w="11909" w:h="16834" w:code="9"/>
          <w:pgMar w:top="1440" w:right="1440" w:bottom="1440" w:left="1440" w:header="720" w:footer="720" w:gutter="0"/>
          <w:cols w:space="720"/>
          <w:titlePg/>
          <w:docGrid w:linePitch="299"/>
        </w:sectPr>
      </w:pPr>
    </w:p>
    <w:p w:rsidR="0032242E" w:rsidRPr="0032242E" w:rsidRDefault="00F4548D" w:rsidP="00516C48">
      <w:pPr>
        <w:tabs>
          <w:tab w:val="left" w:pos="8100"/>
        </w:tabs>
        <w:spacing w:after="0" w:line="240" w:lineRule="auto"/>
        <w:ind w:left="3888"/>
        <w:jc w:val="center"/>
        <w:rPr>
          <w:rFonts w:ascii="Times New Roman" w:hAnsi="Times New Roman" w:cs="Times New Roman"/>
          <w:sz w:val="20"/>
        </w:rPr>
      </w:pPr>
      <w:r w:rsidRPr="0032242E">
        <w:rPr>
          <w:rFonts w:ascii="Times New Roman" w:hAnsi="Times New Roman" w:cs="Times New Roman"/>
          <w:sz w:val="24"/>
        </w:rPr>
        <w:lastRenderedPageBreak/>
        <w:t>SCHEDULE</w:t>
      </w:r>
      <w:r w:rsidR="0032242E">
        <w:rPr>
          <w:rFonts w:ascii="Times New Roman" w:hAnsi="Times New Roman" w:cs="Times New Roman"/>
        </w:rPr>
        <w:tab/>
      </w:r>
      <w:r w:rsidR="0032242E" w:rsidRPr="0032242E">
        <w:rPr>
          <w:rFonts w:ascii="Times New Roman" w:hAnsi="Times New Roman" w:cs="Times New Roman"/>
          <w:sz w:val="20"/>
        </w:rPr>
        <w:t>Section 8</w:t>
      </w:r>
    </w:p>
    <w:p w:rsidR="00F4548D" w:rsidRPr="008E119B" w:rsidRDefault="00F4548D" w:rsidP="0032242E">
      <w:pPr>
        <w:spacing w:before="60" w:after="60" w:line="240" w:lineRule="auto"/>
        <w:jc w:val="center"/>
        <w:rPr>
          <w:rFonts w:ascii="Times New Roman" w:hAnsi="Times New Roman" w:cs="Times New Roman"/>
        </w:rPr>
      </w:pPr>
      <w:r w:rsidRPr="008E119B">
        <w:rPr>
          <w:rFonts w:ascii="Times New Roman" w:hAnsi="Times New Roman" w:cs="Times New Roman"/>
        </w:rPr>
        <w:t>FORMAL AMENDMENTS</w:t>
      </w:r>
    </w:p>
    <w:p w:rsidR="00F4548D" w:rsidRPr="008E119B" w:rsidRDefault="008E119B" w:rsidP="00075446">
      <w:pPr>
        <w:spacing w:after="0" w:line="240" w:lineRule="auto"/>
        <w:ind w:firstLine="432"/>
        <w:jc w:val="both"/>
        <w:rPr>
          <w:rFonts w:ascii="Times New Roman" w:hAnsi="Times New Roman" w:cs="Times New Roman"/>
        </w:rPr>
      </w:pPr>
      <w:r w:rsidRPr="00500618">
        <w:rPr>
          <w:rFonts w:ascii="Times New Roman" w:hAnsi="Times New Roman" w:cs="Times New Roman"/>
        </w:rPr>
        <w:t>1.</w:t>
      </w:r>
      <w:r w:rsidR="00075446">
        <w:rPr>
          <w:rFonts w:ascii="Times New Roman" w:hAnsi="Times New Roman" w:cs="Times New Roman"/>
        </w:rPr>
        <w:tab/>
      </w:r>
      <w:r w:rsidR="00F4548D" w:rsidRPr="008E119B">
        <w:rPr>
          <w:rFonts w:ascii="Times New Roman" w:hAnsi="Times New Roman" w:cs="Times New Roman"/>
        </w:rPr>
        <w:t xml:space="preserve">The following provisions of the Principal Act are amended by omitting the words </w:t>
      </w:r>
      <w:r w:rsidRPr="008E119B">
        <w:rPr>
          <w:rFonts w:ascii="Times New Roman" w:hAnsi="Times New Roman" w:cs="Times New Roman"/>
        </w:rPr>
        <w:t>“</w:t>
      </w:r>
      <w:r w:rsidR="00F4548D" w:rsidRPr="008E119B">
        <w:rPr>
          <w:rFonts w:ascii="Times New Roman" w:hAnsi="Times New Roman" w:cs="Times New Roman"/>
        </w:rPr>
        <w:t>of this Act</w:t>
      </w:r>
      <w:r w:rsidRPr="008E119B">
        <w:rPr>
          <w:rFonts w:ascii="Times New Roman" w:hAnsi="Times New Roman" w:cs="Times New Roman"/>
        </w:rPr>
        <w:t>”</w:t>
      </w:r>
      <w:r w:rsidR="00F4548D" w:rsidRPr="008E119B">
        <w:rPr>
          <w:rFonts w:ascii="Times New Roman" w:hAnsi="Times New Roman" w:cs="Times New Roman"/>
        </w:rPr>
        <w:t xml:space="preserve">, </w:t>
      </w:r>
      <w:r w:rsidRPr="008E119B">
        <w:rPr>
          <w:rFonts w:ascii="Times New Roman" w:hAnsi="Times New Roman" w:cs="Times New Roman"/>
        </w:rPr>
        <w:t>“</w:t>
      </w:r>
      <w:r w:rsidR="00F4548D" w:rsidRPr="008E119B">
        <w:rPr>
          <w:rFonts w:ascii="Times New Roman" w:hAnsi="Times New Roman" w:cs="Times New Roman"/>
        </w:rPr>
        <w:t>of this section</w:t>
      </w:r>
      <w:r w:rsidRPr="008E119B">
        <w:rPr>
          <w:rFonts w:ascii="Times New Roman" w:hAnsi="Times New Roman" w:cs="Times New Roman"/>
        </w:rPr>
        <w:t>”</w:t>
      </w:r>
      <w:r w:rsidR="00F4548D" w:rsidRPr="008E119B">
        <w:rPr>
          <w:rFonts w:ascii="Times New Roman" w:hAnsi="Times New Roman" w:cs="Times New Roman"/>
        </w:rPr>
        <w:t xml:space="preserve"> and </w:t>
      </w:r>
      <w:r w:rsidRPr="008E119B">
        <w:rPr>
          <w:rFonts w:ascii="Times New Roman" w:hAnsi="Times New Roman" w:cs="Times New Roman"/>
        </w:rPr>
        <w:t>“</w:t>
      </w:r>
      <w:r w:rsidR="00F4548D" w:rsidRPr="008E119B">
        <w:rPr>
          <w:rFonts w:ascii="Times New Roman" w:hAnsi="Times New Roman" w:cs="Times New Roman"/>
        </w:rPr>
        <w:t>of this paragraph</w:t>
      </w:r>
      <w:r w:rsidRPr="008E119B">
        <w:rPr>
          <w:rFonts w:ascii="Times New Roman" w:hAnsi="Times New Roman" w:cs="Times New Roman"/>
        </w:rPr>
        <w:t>”</w:t>
      </w:r>
      <w:r w:rsidR="00F4548D" w:rsidRPr="008E119B">
        <w:rPr>
          <w:rFonts w:ascii="Times New Roman" w:hAnsi="Times New Roman" w:cs="Times New Roman"/>
        </w:rPr>
        <w:t xml:space="preserve"> (wherever occurring):—</w:t>
      </w:r>
    </w:p>
    <w:p w:rsidR="00F4548D" w:rsidRPr="008E119B" w:rsidRDefault="00164A87" w:rsidP="00FD2B1A">
      <w:pPr>
        <w:spacing w:before="60" w:after="60" w:line="240" w:lineRule="auto"/>
        <w:ind w:left="720" w:hanging="288"/>
        <w:jc w:val="both"/>
        <w:rPr>
          <w:rFonts w:ascii="Times New Roman" w:hAnsi="Times New Roman" w:cs="Times New Roman"/>
        </w:rPr>
      </w:pPr>
      <w:r>
        <w:rPr>
          <w:rFonts w:ascii="Times New Roman" w:hAnsi="Times New Roman" w:cs="Times New Roman"/>
        </w:rPr>
        <w:t>Sections 4</w:t>
      </w:r>
      <w:r w:rsidR="00F4548D" w:rsidRPr="008E119B">
        <w:rPr>
          <w:rFonts w:ascii="Times New Roman" w:hAnsi="Times New Roman" w:cs="Times New Roman"/>
        </w:rPr>
        <w:t xml:space="preserve">(10), 6(1) (definitions of </w:t>
      </w:r>
      <w:r w:rsidR="008E119B" w:rsidRPr="008E119B">
        <w:rPr>
          <w:rFonts w:ascii="Times New Roman" w:hAnsi="Times New Roman" w:cs="Times New Roman"/>
        </w:rPr>
        <w:t>“</w:t>
      </w:r>
      <w:r w:rsidR="00F4548D" w:rsidRPr="008E119B">
        <w:rPr>
          <w:rFonts w:ascii="Times New Roman" w:hAnsi="Times New Roman" w:cs="Times New Roman"/>
        </w:rPr>
        <w:t>member</w:t>
      </w:r>
      <w:r w:rsidR="008E119B" w:rsidRPr="008E119B">
        <w:rPr>
          <w:rFonts w:ascii="Times New Roman" w:hAnsi="Times New Roman" w:cs="Times New Roman"/>
        </w:rPr>
        <w:t>”</w:t>
      </w:r>
      <w:r w:rsidR="00F4548D" w:rsidRPr="008E119B">
        <w:rPr>
          <w:rFonts w:ascii="Times New Roman" w:hAnsi="Times New Roman" w:cs="Times New Roman"/>
        </w:rPr>
        <w:t xml:space="preserve">, </w:t>
      </w:r>
      <w:r w:rsidR="008E119B" w:rsidRPr="008E119B">
        <w:rPr>
          <w:rFonts w:ascii="Times New Roman" w:hAnsi="Times New Roman" w:cs="Times New Roman"/>
        </w:rPr>
        <w:t>“</w:t>
      </w:r>
      <w:r w:rsidR="00F4548D" w:rsidRPr="008E119B">
        <w:rPr>
          <w:rFonts w:ascii="Times New Roman" w:hAnsi="Times New Roman" w:cs="Times New Roman"/>
        </w:rPr>
        <w:t>member of the staff of the Corporation</w:t>
      </w:r>
      <w:r w:rsidR="008E119B" w:rsidRPr="008E119B">
        <w:rPr>
          <w:rFonts w:ascii="Times New Roman" w:hAnsi="Times New Roman" w:cs="Times New Roman"/>
        </w:rPr>
        <w:t>”</w:t>
      </w:r>
      <w:r w:rsidR="00F4548D" w:rsidRPr="008E119B">
        <w:rPr>
          <w:rFonts w:ascii="Times New Roman" w:hAnsi="Times New Roman" w:cs="Times New Roman"/>
        </w:rPr>
        <w:t xml:space="preserve"> and </w:t>
      </w:r>
      <w:r w:rsidR="008E119B" w:rsidRPr="008E119B">
        <w:rPr>
          <w:rFonts w:ascii="Times New Roman" w:hAnsi="Times New Roman" w:cs="Times New Roman"/>
        </w:rPr>
        <w:t>“</w:t>
      </w:r>
      <w:r w:rsidR="00F4548D" w:rsidRPr="008E119B">
        <w:rPr>
          <w:rFonts w:ascii="Times New Roman" w:hAnsi="Times New Roman" w:cs="Times New Roman"/>
        </w:rPr>
        <w:t>the Fund</w:t>
      </w:r>
      <w:r w:rsidR="008E119B" w:rsidRPr="008E119B">
        <w:rPr>
          <w:rFonts w:ascii="Times New Roman" w:hAnsi="Times New Roman" w:cs="Times New Roman"/>
        </w:rPr>
        <w:t>”</w:t>
      </w:r>
      <w:r w:rsidR="00F4548D" w:rsidRPr="008E119B">
        <w:rPr>
          <w:rFonts w:ascii="Times New Roman" w:hAnsi="Times New Roman" w:cs="Times New Roman"/>
        </w:rPr>
        <w:t>). 8(3) and (5), 16(4), 19(3) and (6), 26(1)(b) and (c), (2) and (4), 31(1), 32, 35, 39, 40, 41(1)(a), 42(1), 43(2), 48(4), 53(3), 56(3)(a) and (b) and (5), 58(2), 62(1) and (2), 70(1)(a)(v), 73(2)(b), 79(1), 85(3)</w:t>
      </w:r>
      <w:r>
        <w:rPr>
          <w:rFonts w:ascii="Times New Roman" w:hAnsi="Times New Roman" w:cs="Times New Roman"/>
        </w:rPr>
        <w:t>,</w:t>
      </w:r>
      <w:r w:rsidR="00F4548D" w:rsidRPr="008E119B">
        <w:rPr>
          <w:rFonts w:ascii="Times New Roman" w:hAnsi="Times New Roman" w:cs="Times New Roman"/>
        </w:rPr>
        <w:t xml:space="preserve"> 87(3)(a) and (b) and 90(5) and (6).</w:t>
      </w:r>
    </w:p>
    <w:p w:rsidR="00F4548D" w:rsidRPr="008E119B" w:rsidRDefault="00075446" w:rsidP="00500618">
      <w:pPr>
        <w:spacing w:after="60" w:line="240" w:lineRule="auto"/>
        <w:ind w:firstLine="432"/>
        <w:jc w:val="both"/>
        <w:rPr>
          <w:rFonts w:ascii="Times New Roman" w:hAnsi="Times New Roman" w:cs="Times New Roman"/>
        </w:rPr>
      </w:pPr>
      <w:r w:rsidRPr="00500618">
        <w:rPr>
          <w:rFonts w:ascii="Times New Roman" w:hAnsi="Times New Roman" w:cs="Times New Roman"/>
        </w:rPr>
        <w:t>2.</w:t>
      </w:r>
      <w:r>
        <w:rPr>
          <w:rFonts w:ascii="Times New Roman" w:hAnsi="Times New Roman" w:cs="Times New Roman"/>
        </w:rPr>
        <w:tab/>
      </w:r>
      <w:r w:rsidR="00F4548D" w:rsidRPr="008E119B">
        <w:rPr>
          <w:rFonts w:ascii="Times New Roman" w:hAnsi="Times New Roman" w:cs="Times New Roman"/>
        </w:rPr>
        <w:t>The Principal Act is further amended a</w:t>
      </w:r>
      <w:r w:rsidR="00500618">
        <w:rPr>
          <w:rFonts w:ascii="Times New Roman" w:hAnsi="Times New Roman" w:cs="Times New Roman"/>
        </w:rPr>
        <w:t>s set out in the following table</w:t>
      </w:r>
      <w:r w:rsidR="00F4548D" w:rsidRPr="008E119B">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2959"/>
        <w:gridCol w:w="6150"/>
      </w:tblGrid>
      <w:tr w:rsidR="00F4548D" w:rsidRPr="008E119B" w:rsidTr="00500618">
        <w:trPr>
          <w:trHeight w:val="462"/>
        </w:trPr>
        <w:tc>
          <w:tcPr>
            <w:tcW w:w="1624" w:type="pct"/>
            <w:tcBorders>
              <w:top w:val="single" w:sz="6" w:space="0" w:color="auto"/>
              <w:bottom w:val="single" w:sz="4" w:space="0" w:color="auto"/>
              <w:right w:val="single" w:sz="6" w:space="0" w:color="auto"/>
            </w:tcBorders>
            <w:vAlign w:val="center"/>
          </w:tcPr>
          <w:p w:rsidR="00F4548D" w:rsidRPr="008E119B" w:rsidRDefault="00F4548D" w:rsidP="00500618">
            <w:pPr>
              <w:spacing w:after="0" w:line="240" w:lineRule="auto"/>
              <w:jc w:val="center"/>
              <w:rPr>
                <w:rFonts w:ascii="Times New Roman" w:hAnsi="Times New Roman" w:cs="Times New Roman"/>
              </w:rPr>
            </w:pPr>
            <w:r w:rsidRPr="008E119B">
              <w:rPr>
                <w:rFonts w:ascii="Times New Roman" w:hAnsi="Times New Roman" w:cs="Times New Roman"/>
              </w:rPr>
              <w:t>Provision</w:t>
            </w:r>
          </w:p>
        </w:tc>
        <w:tc>
          <w:tcPr>
            <w:tcW w:w="3376" w:type="pct"/>
            <w:tcBorders>
              <w:top w:val="single" w:sz="6" w:space="0" w:color="auto"/>
              <w:left w:val="single" w:sz="6" w:space="0" w:color="auto"/>
              <w:bottom w:val="single" w:sz="6" w:space="0" w:color="auto"/>
            </w:tcBorders>
            <w:vAlign w:val="center"/>
          </w:tcPr>
          <w:p w:rsidR="00F4548D" w:rsidRPr="008E119B" w:rsidRDefault="00F4548D" w:rsidP="00500618">
            <w:pPr>
              <w:spacing w:after="0" w:line="240" w:lineRule="auto"/>
              <w:jc w:val="center"/>
              <w:rPr>
                <w:rFonts w:ascii="Times New Roman" w:hAnsi="Times New Roman" w:cs="Times New Roman"/>
              </w:rPr>
            </w:pPr>
            <w:r w:rsidRPr="008E119B">
              <w:rPr>
                <w:rFonts w:ascii="Times New Roman" w:hAnsi="Times New Roman" w:cs="Times New Roman"/>
              </w:rPr>
              <w:t>Amendment</w:t>
            </w:r>
          </w:p>
        </w:tc>
      </w:tr>
      <w:tr w:rsidR="00F4548D" w:rsidRPr="008E119B" w:rsidTr="00500618">
        <w:trPr>
          <w:trHeight w:val="20"/>
        </w:trPr>
        <w:tc>
          <w:tcPr>
            <w:tcW w:w="1624" w:type="pct"/>
            <w:tcBorders>
              <w:top w:val="single" w:sz="4" w:space="0" w:color="auto"/>
              <w:right w:val="single" w:sz="6" w:space="0" w:color="auto"/>
            </w:tcBorders>
          </w:tcPr>
          <w:p w:rsidR="00F4548D" w:rsidRPr="008E119B" w:rsidRDefault="00F4548D" w:rsidP="00AC4ED5">
            <w:pPr>
              <w:tabs>
                <w:tab w:val="left" w:leader="dot" w:pos="2790"/>
              </w:tabs>
              <w:spacing w:before="120" w:after="0" w:line="240" w:lineRule="auto"/>
              <w:jc w:val="both"/>
              <w:rPr>
                <w:rFonts w:ascii="Times New Roman" w:hAnsi="Times New Roman" w:cs="Times New Roman"/>
              </w:rPr>
            </w:pPr>
            <w:r w:rsidRPr="008E119B">
              <w:rPr>
                <w:rFonts w:ascii="Times New Roman" w:hAnsi="Times New Roman" w:cs="Times New Roman"/>
              </w:rPr>
              <w:t>Section 4</w:t>
            </w:r>
            <w:r w:rsidR="00AC4ED5">
              <w:rPr>
                <w:rFonts w:ascii="Times New Roman" w:hAnsi="Times New Roman" w:cs="Times New Roman"/>
              </w:rPr>
              <w:tab/>
            </w:r>
          </w:p>
        </w:tc>
        <w:tc>
          <w:tcPr>
            <w:tcW w:w="3376" w:type="pct"/>
            <w:tcBorders>
              <w:top w:val="single" w:sz="6" w:space="0" w:color="auto"/>
              <w:left w:val="single" w:sz="6" w:space="0" w:color="auto"/>
            </w:tcBorders>
          </w:tcPr>
          <w:p w:rsidR="00F4548D" w:rsidRPr="008E119B" w:rsidRDefault="00F4548D" w:rsidP="00AC4ED5">
            <w:pPr>
              <w:spacing w:before="120" w:after="0" w:line="240" w:lineRule="auto"/>
              <w:ind w:left="360" w:hanging="288"/>
              <w:jc w:val="both"/>
              <w:rPr>
                <w:rFonts w:ascii="Times New Roman" w:hAnsi="Times New Roman" w:cs="Times New Roman"/>
              </w:rPr>
            </w:pPr>
            <w:r w:rsidRPr="008E119B">
              <w:rPr>
                <w:rFonts w:ascii="Times New Roman" w:hAnsi="Times New Roman" w:cs="Times New Roman"/>
              </w:rPr>
              <w:t xml:space="preserve">(a) Omit </w:t>
            </w:r>
            <w:r w:rsidR="008E119B" w:rsidRPr="008E119B">
              <w:rPr>
                <w:rFonts w:ascii="Times New Roman" w:hAnsi="Times New Roman" w:cs="Times New Roman"/>
              </w:rPr>
              <w:t>“</w:t>
            </w:r>
            <w:r w:rsidRPr="008E119B">
              <w:rPr>
                <w:rFonts w:ascii="Times New Roman" w:hAnsi="Times New Roman" w:cs="Times New Roman"/>
              </w:rPr>
              <w:t>the thirtieth day of June, One thousand nine hundred and seventy-two.</w:t>
            </w:r>
            <w:r w:rsidR="008E119B" w:rsidRPr="008E119B">
              <w:rPr>
                <w:rFonts w:ascii="Times New Roman" w:hAnsi="Times New Roman" w:cs="Times New Roman"/>
              </w:rPr>
              <w:t>”</w:t>
            </w:r>
            <w:r w:rsidRPr="008E119B">
              <w:rPr>
                <w:rFonts w:ascii="Times New Roman" w:hAnsi="Times New Roman" w:cs="Times New Roman"/>
              </w:rPr>
              <w:t xml:space="preserve"> (wherever occurring), substitute </w:t>
            </w:r>
            <w:r w:rsidR="008E119B" w:rsidRPr="008E119B">
              <w:rPr>
                <w:rFonts w:ascii="Times New Roman" w:hAnsi="Times New Roman" w:cs="Times New Roman"/>
              </w:rPr>
              <w:t>“</w:t>
            </w:r>
            <w:r w:rsidRPr="008E119B">
              <w:rPr>
                <w:rFonts w:ascii="Times New Roman" w:hAnsi="Times New Roman" w:cs="Times New Roman"/>
              </w:rPr>
              <w:t>30th June, 1972,</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8E119B">
            <w:pPr>
              <w:spacing w:after="0" w:line="240" w:lineRule="auto"/>
              <w:jc w:val="both"/>
              <w:rPr>
                <w:rFonts w:ascii="Times New Roman" w:hAnsi="Times New Roman" w:cs="Times New Roman"/>
              </w:rPr>
            </w:pP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(b) Omit </w:t>
            </w:r>
            <w:r w:rsidR="008E119B" w:rsidRPr="008E119B">
              <w:rPr>
                <w:rFonts w:ascii="Times New Roman" w:hAnsi="Times New Roman" w:cs="Times New Roman"/>
              </w:rPr>
              <w:t>“</w:t>
            </w:r>
            <w:r w:rsidRPr="008E119B">
              <w:rPr>
                <w:rFonts w:ascii="Times New Roman" w:hAnsi="Times New Roman" w:cs="Times New Roman"/>
              </w:rPr>
              <w:t>the first day of July, One thousand nine hundred and seventy-two,</w:t>
            </w:r>
            <w:r w:rsidR="008E119B" w:rsidRPr="008E119B">
              <w:rPr>
                <w:rFonts w:ascii="Times New Roman" w:hAnsi="Times New Roman" w:cs="Times New Roman"/>
              </w:rPr>
              <w:t>”</w:t>
            </w:r>
            <w:r w:rsidRPr="008E119B">
              <w:rPr>
                <w:rFonts w:ascii="Times New Roman" w:hAnsi="Times New Roman" w:cs="Times New Roman"/>
              </w:rPr>
              <w:t xml:space="preserve"> (wherever occurring), substitute </w:t>
            </w:r>
            <w:r w:rsidR="008E119B" w:rsidRPr="008E119B">
              <w:rPr>
                <w:rFonts w:ascii="Times New Roman" w:hAnsi="Times New Roman" w:cs="Times New Roman"/>
              </w:rPr>
              <w:t>“</w:t>
            </w:r>
            <w:r w:rsidRPr="008E119B">
              <w:rPr>
                <w:rFonts w:ascii="Times New Roman" w:hAnsi="Times New Roman" w:cs="Times New Roman"/>
              </w:rPr>
              <w:t>1st July, 1972,</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AC4ED5">
            <w:pPr>
              <w:tabs>
                <w:tab w:val="left" w:leader="dot" w:pos="2790"/>
              </w:tabs>
              <w:spacing w:after="0" w:line="240" w:lineRule="auto"/>
              <w:ind w:left="144" w:hanging="144"/>
              <w:rPr>
                <w:rFonts w:ascii="Times New Roman" w:hAnsi="Times New Roman" w:cs="Times New Roman"/>
              </w:rPr>
            </w:pPr>
            <w:r w:rsidRPr="008E119B">
              <w:rPr>
                <w:rFonts w:ascii="Times New Roman" w:hAnsi="Times New Roman" w:cs="Times New Roman"/>
              </w:rPr>
              <w:t>Section 6 (1) (definition of</w:t>
            </w:r>
            <w:r w:rsidR="008E119B" w:rsidRPr="008E119B">
              <w:rPr>
                <w:rFonts w:ascii="Times New Roman" w:hAnsi="Times New Roman" w:cs="Times New Roman"/>
              </w:rPr>
              <w:t>”</w:t>
            </w:r>
            <w:r w:rsidRPr="008E119B">
              <w:rPr>
                <w:rFonts w:ascii="Times New Roman" w:hAnsi="Times New Roman" w:cs="Times New Roman"/>
              </w:rPr>
              <w:t xml:space="preserve"> the Australian Wool Industry Conference</w:t>
            </w:r>
            <w:r w:rsidR="008E119B" w:rsidRPr="008E119B">
              <w:rPr>
                <w:rFonts w:ascii="Times New Roman" w:hAnsi="Times New Roman" w:cs="Times New Roman"/>
              </w:rPr>
              <w:t>”</w:t>
            </w:r>
            <w:r w:rsidRPr="008E119B">
              <w:rPr>
                <w:rFonts w:ascii="Times New Roman" w:hAnsi="Times New Roman" w:cs="Times New Roman"/>
              </w:rPr>
              <w:t xml:space="preserve"> or </w:t>
            </w:r>
            <w:r w:rsidR="008E119B" w:rsidRPr="008E119B">
              <w:rPr>
                <w:rFonts w:ascii="Times New Roman" w:hAnsi="Times New Roman" w:cs="Times New Roman"/>
              </w:rPr>
              <w:t>“</w:t>
            </w:r>
            <w:r w:rsidRPr="008E119B">
              <w:rPr>
                <w:rFonts w:ascii="Times New Roman" w:hAnsi="Times New Roman" w:cs="Times New Roman"/>
              </w:rPr>
              <w:t>the Conference</w:t>
            </w:r>
            <w:r w:rsidR="008E119B" w:rsidRPr="008E119B">
              <w:rPr>
                <w:rFonts w:ascii="Times New Roman" w:hAnsi="Times New Roman" w:cs="Times New Roman"/>
              </w:rPr>
              <w:t>”</w:t>
            </w:r>
            <w:r w:rsidRPr="008E119B">
              <w:rPr>
                <w:rFonts w:ascii="Times New Roman" w:hAnsi="Times New Roman" w:cs="Times New Roman"/>
              </w:rPr>
              <w:t>.</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the twenty-fourth day of October, One thousand nine hundred and sixty-two</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24th October, 1962</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AC4ED5">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14</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the first day of January, One thousand nine hundred and seventy-four,</w:t>
            </w:r>
            <w:r w:rsidR="008E119B" w:rsidRPr="008E119B">
              <w:rPr>
                <w:rFonts w:ascii="Times New Roman" w:hAnsi="Times New Roman" w:cs="Times New Roman"/>
              </w:rPr>
              <w:t>”</w:t>
            </w:r>
            <w:r w:rsidRPr="008E119B">
              <w:rPr>
                <w:rFonts w:ascii="Times New Roman" w:hAnsi="Times New Roman" w:cs="Times New Roman"/>
              </w:rPr>
              <w:t xml:space="preserve"> (wherever occurring), substitute </w:t>
            </w:r>
            <w:r w:rsidR="008E119B" w:rsidRPr="008E119B">
              <w:rPr>
                <w:rFonts w:ascii="Times New Roman" w:hAnsi="Times New Roman" w:cs="Times New Roman"/>
              </w:rPr>
              <w:t>“</w:t>
            </w:r>
            <w:r w:rsidRPr="008E119B">
              <w:rPr>
                <w:rFonts w:ascii="Times New Roman" w:hAnsi="Times New Roman" w:cs="Times New Roman"/>
              </w:rPr>
              <w:t>1st January, 1974,</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33(9)</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(a) Omit </w:t>
            </w:r>
            <w:r w:rsidR="008E119B" w:rsidRPr="008E119B">
              <w:rPr>
                <w:rFonts w:ascii="Times New Roman" w:hAnsi="Times New Roman" w:cs="Times New Roman"/>
              </w:rPr>
              <w:t>“</w:t>
            </w:r>
            <w:r w:rsidRPr="008E119B">
              <w:rPr>
                <w:rFonts w:ascii="Times New Roman" w:hAnsi="Times New Roman" w:cs="Times New Roman"/>
              </w:rPr>
              <w:t>the thirtieth day of June, One thousand nine hundred and. severity-three,</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30th June, 1973,</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AC4ED5">
            <w:pPr>
              <w:tabs>
                <w:tab w:val="left" w:leader="dot" w:pos="2790"/>
              </w:tabs>
              <w:spacing w:after="0" w:line="240" w:lineRule="auto"/>
              <w:jc w:val="both"/>
              <w:rPr>
                <w:rFonts w:ascii="Times New Roman" w:hAnsi="Times New Roman" w:cs="Times New Roman"/>
              </w:rPr>
            </w:pP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(b) Omit </w:t>
            </w:r>
            <w:r w:rsidR="008E119B" w:rsidRPr="008E119B">
              <w:rPr>
                <w:rFonts w:ascii="Times New Roman" w:hAnsi="Times New Roman" w:cs="Times New Roman"/>
              </w:rPr>
              <w:t>“</w:t>
            </w:r>
            <w:r w:rsidRPr="008E119B">
              <w:rPr>
                <w:rFonts w:ascii="Times New Roman" w:hAnsi="Times New Roman" w:cs="Times New Roman"/>
              </w:rPr>
              <w:t xml:space="preserve">the first day of July, One </w:t>
            </w:r>
            <w:r w:rsidR="00AC4ED5">
              <w:rPr>
                <w:rFonts w:ascii="Times New Roman" w:hAnsi="Times New Roman" w:cs="Times New Roman"/>
              </w:rPr>
              <w:t>thousand nine hundred and seven</w:t>
            </w:r>
            <w:r w:rsidRPr="008E119B">
              <w:rPr>
                <w:rFonts w:ascii="Times New Roman" w:hAnsi="Times New Roman" w:cs="Times New Roman"/>
              </w:rPr>
              <w:t>ty-two,</w:t>
            </w:r>
            <w:r w:rsidR="008E119B" w:rsidRPr="008E119B">
              <w:rPr>
                <w:rFonts w:ascii="Times New Roman" w:hAnsi="Times New Roman" w:cs="Times New Roman"/>
              </w:rPr>
              <w:t>”</w:t>
            </w:r>
            <w:r w:rsidRPr="008E119B">
              <w:rPr>
                <w:rFonts w:ascii="Times New Roman" w:hAnsi="Times New Roman" w:cs="Times New Roman"/>
              </w:rPr>
              <w:t>, substitute</w:t>
            </w:r>
            <w:r w:rsidR="008E119B" w:rsidRPr="008E119B">
              <w:rPr>
                <w:rFonts w:ascii="Times New Roman" w:hAnsi="Times New Roman" w:cs="Times New Roman"/>
              </w:rPr>
              <w:t>”</w:t>
            </w:r>
            <w:r w:rsidRPr="008E119B">
              <w:rPr>
                <w:rFonts w:ascii="Times New Roman" w:hAnsi="Times New Roman" w:cs="Times New Roman"/>
              </w:rPr>
              <w:t xml:space="preserve"> 1st July, 1972,</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AC4ED5">
            <w:pPr>
              <w:tabs>
                <w:tab w:val="left" w:leader="dot" w:pos="2790"/>
              </w:tabs>
              <w:spacing w:after="0" w:line="240" w:lineRule="auto"/>
              <w:jc w:val="both"/>
              <w:rPr>
                <w:rFonts w:ascii="Times New Roman" w:hAnsi="Times New Roman" w:cs="Times New Roman"/>
              </w:rPr>
            </w:pPr>
          </w:p>
        </w:tc>
        <w:tc>
          <w:tcPr>
            <w:tcW w:w="3376" w:type="pct"/>
            <w:tcBorders>
              <w:left w:val="single" w:sz="6" w:space="0" w:color="auto"/>
            </w:tcBorders>
          </w:tcPr>
          <w:p w:rsidR="00F4548D" w:rsidRPr="008E119B" w:rsidRDefault="00F4548D" w:rsidP="00FD2B1A">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(c) Omit. </w:t>
            </w:r>
            <w:r w:rsidR="008E119B" w:rsidRPr="008E119B">
              <w:rPr>
                <w:rFonts w:ascii="Times New Roman" w:hAnsi="Times New Roman" w:cs="Times New Roman"/>
              </w:rPr>
              <w:t>“</w:t>
            </w:r>
            <w:r w:rsidRPr="008E119B">
              <w:rPr>
                <w:rFonts w:ascii="Times New Roman" w:hAnsi="Times New Roman" w:cs="Times New Roman"/>
              </w:rPr>
              <w:t>of this section</w:t>
            </w:r>
            <w:r w:rsidR="008E119B" w:rsidRPr="008E119B">
              <w:rPr>
                <w:rFonts w:ascii="Times New Roman" w:hAnsi="Times New Roman" w:cs="Times New Roman"/>
              </w:rPr>
              <w:t>”</w:t>
            </w:r>
            <w:r w:rsidRPr="008E119B">
              <w:rPr>
                <w:rFonts w:ascii="Times New Roman" w:hAnsi="Times New Roman" w:cs="Times New Roman"/>
              </w:rPr>
              <w:t xml:space="preserve"> (second occurring).</w:t>
            </w:r>
          </w:p>
        </w:tc>
      </w:tr>
      <w:tr w:rsidR="00F4548D" w:rsidRPr="008E119B" w:rsidTr="00075446">
        <w:trPr>
          <w:trHeight w:val="20"/>
        </w:trPr>
        <w:tc>
          <w:tcPr>
            <w:tcW w:w="1624" w:type="pct"/>
            <w:tcBorders>
              <w:right w:val="single" w:sz="6" w:space="0" w:color="auto"/>
            </w:tcBorders>
          </w:tcPr>
          <w:p w:rsidR="00F4548D" w:rsidRPr="008E119B" w:rsidRDefault="00164A87" w:rsidP="00AC4ED5">
            <w:pPr>
              <w:tabs>
                <w:tab w:val="left" w:leader="dot" w:pos="2790"/>
              </w:tabs>
              <w:spacing w:after="0" w:line="240" w:lineRule="auto"/>
              <w:jc w:val="both"/>
              <w:rPr>
                <w:rFonts w:ascii="Times New Roman" w:hAnsi="Times New Roman" w:cs="Times New Roman"/>
              </w:rPr>
            </w:pPr>
            <w:r>
              <w:rPr>
                <w:rFonts w:ascii="Times New Roman" w:hAnsi="Times New Roman" w:cs="Times New Roman"/>
              </w:rPr>
              <w:t>Section 49(2)</w:t>
            </w:r>
            <w:r w:rsidR="00F4548D" w:rsidRPr="008E119B">
              <w:rPr>
                <w:rFonts w:ascii="Times New Roman" w:hAnsi="Times New Roman" w:cs="Times New Roman"/>
              </w:rPr>
              <w:t>(b)</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72"/>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of this Act</w:t>
            </w:r>
            <w:r w:rsidR="008E119B" w:rsidRPr="008E119B">
              <w:rPr>
                <w:rFonts w:ascii="Times New Roman" w:hAnsi="Times New Roman" w:cs="Times New Roman"/>
              </w:rPr>
              <w:t>”</w:t>
            </w:r>
            <w:r w:rsidRPr="008E119B">
              <w:rPr>
                <w:rFonts w:ascii="Times New Roman" w:hAnsi="Times New Roman" w:cs="Times New Roman"/>
              </w:rPr>
              <w:t xml:space="preserve"> (second occurring).</w:t>
            </w:r>
          </w:p>
        </w:tc>
      </w:tr>
      <w:tr w:rsidR="00F4548D" w:rsidRPr="008E119B" w:rsidTr="00075446">
        <w:trPr>
          <w:trHeight w:val="20"/>
        </w:trPr>
        <w:tc>
          <w:tcPr>
            <w:tcW w:w="1624" w:type="pct"/>
            <w:tcBorders>
              <w:right w:val="single" w:sz="6" w:space="0" w:color="auto"/>
            </w:tcBorders>
          </w:tcPr>
          <w:p w:rsidR="00F4548D" w:rsidRPr="008E119B" w:rsidRDefault="00164A87" w:rsidP="00AC4ED5">
            <w:pPr>
              <w:tabs>
                <w:tab w:val="left" w:leader="dot" w:pos="2790"/>
              </w:tabs>
              <w:spacing w:after="0" w:line="240" w:lineRule="auto"/>
              <w:jc w:val="both"/>
              <w:rPr>
                <w:rFonts w:ascii="Times New Roman" w:hAnsi="Times New Roman" w:cs="Times New Roman"/>
              </w:rPr>
            </w:pPr>
            <w:r>
              <w:rPr>
                <w:rFonts w:ascii="Times New Roman" w:hAnsi="Times New Roman" w:cs="Times New Roman"/>
              </w:rPr>
              <w:t>Section 50</w:t>
            </w:r>
            <w:r w:rsidR="00F4548D" w:rsidRPr="008E119B">
              <w:rPr>
                <w:rFonts w:ascii="Times New Roman" w:hAnsi="Times New Roman" w:cs="Times New Roman"/>
              </w:rPr>
              <w:t>(3)</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72"/>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of this Act</w:t>
            </w:r>
            <w:r w:rsidR="008E119B" w:rsidRPr="008E119B">
              <w:rPr>
                <w:rFonts w:ascii="Times New Roman" w:hAnsi="Times New Roman" w:cs="Times New Roman"/>
              </w:rPr>
              <w:t>”</w:t>
            </w:r>
            <w:r w:rsidRPr="008E119B">
              <w:rPr>
                <w:rFonts w:ascii="Times New Roman" w:hAnsi="Times New Roman" w:cs="Times New Roman"/>
              </w:rPr>
              <w:t xml:space="preserve"> (first occurring).</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52(2)</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72"/>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of this Act</w:t>
            </w:r>
            <w:r w:rsidR="008E119B" w:rsidRPr="008E119B">
              <w:rPr>
                <w:rFonts w:ascii="Times New Roman" w:hAnsi="Times New Roman" w:cs="Times New Roman"/>
              </w:rPr>
              <w:t>”</w:t>
            </w:r>
            <w:r w:rsidRPr="008E119B">
              <w:rPr>
                <w:rFonts w:ascii="Times New Roman" w:hAnsi="Times New Roman" w:cs="Times New Roman"/>
              </w:rPr>
              <w:t xml:space="preserve"> (second occurring)</w:t>
            </w:r>
            <w:r w:rsidR="00DC77A8">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82(1)(a)</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72"/>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of this Act</w:t>
            </w:r>
            <w:r w:rsidR="008E119B" w:rsidRPr="008E119B">
              <w:rPr>
                <w:rFonts w:ascii="Times New Roman" w:hAnsi="Times New Roman" w:cs="Times New Roman"/>
              </w:rPr>
              <w:t>”</w:t>
            </w:r>
            <w:r w:rsidRPr="008E119B">
              <w:rPr>
                <w:rFonts w:ascii="Times New Roman" w:hAnsi="Times New Roman" w:cs="Times New Roman"/>
              </w:rPr>
              <w:t xml:space="preserve"> (first occurring).</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83(1)</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the first day of July, One thousand nine hundred and sixty-seven,</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1st July, 1967,</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164A87" w:rsidP="00AC4ED5">
            <w:pPr>
              <w:tabs>
                <w:tab w:val="left" w:leader="dot" w:pos="2790"/>
              </w:tabs>
              <w:spacing w:after="0" w:line="240" w:lineRule="auto"/>
              <w:jc w:val="both"/>
              <w:rPr>
                <w:rFonts w:ascii="Times New Roman" w:hAnsi="Times New Roman" w:cs="Times New Roman"/>
              </w:rPr>
            </w:pPr>
            <w:r>
              <w:rPr>
                <w:rFonts w:ascii="Times New Roman" w:hAnsi="Times New Roman" w:cs="Times New Roman"/>
              </w:rPr>
              <w:t>Section 83</w:t>
            </w:r>
            <w:r w:rsidR="00F4548D" w:rsidRPr="008E119B">
              <w:rPr>
                <w:rFonts w:ascii="Times New Roman" w:hAnsi="Times New Roman" w:cs="Times New Roman"/>
              </w:rPr>
              <w:t>(5)</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(a) Omit </w:t>
            </w:r>
            <w:r w:rsidR="008E119B" w:rsidRPr="008E119B">
              <w:rPr>
                <w:rFonts w:ascii="Times New Roman" w:hAnsi="Times New Roman" w:cs="Times New Roman"/>
              </w:rPr>
              <w:t>“</w:t>
            </w:r>
            <w:r w:rsidRPr="008E119B">
              <w:rPr>
                <w:rFonts w:ascii="Times New Roman" w:hAnsi="Times New Roman" w:cs="Times New Roman"/>
              </w:rPr>
              <w:t>of this section</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AC4ED5">
            <w:pPr>
              <w:tabs>
                <w:tab w:val="left" w:leader="dot" w:pos="2790"/>
              </w:tabs>
              <w:spacing w:after="0" w:line="240" w:lineRule="auto"/>
              <w:jc w:val="both"/>
              <w:rPr>
                <w:rFonts w:ascii="Times New Roman" w:hAnsi="Times New Roman" w:cs="Times New Roman"/>
              </w:rPr>
            </w:pP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(b) Omit </w:t>
            </w:r>
            <w:r w:rsidR="008E119B" w:rsidRPr="008E119B">
              <w:rPr>
                <w:rFonts w:ascii="Times New Roman" w:hAnsi="Times New Roman" w:cs="Times New Roman"/>
              </w:rPr>
              <w:t>“</w:t>
            </w:r>
            <w:r w:rsidRPr="008E119B">
              <w:rPr>
                <w:rFonts w:ascii="Times New Roman" w:hAnsi="Times New Roman" w:cs="Times New Roman"/>
              </w:rPr>
              <w:t>the thirtieth day of June, One thousand nine hundred and seventy-three,</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30th June, 1973,</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84(1)</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the first day of July, One thousand nine hundreds and seventy,</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1st July, 1970,</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84(2)</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the thirtieth day of June, One thousand nine hundred and seventy-three,</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30th June, 1973,</w:t>
            </w:r>
            <w:r w:rsidR="008E119B" w:rsidRPr="008E119B">
              <w:rPr>
                <w:rFonts w:ascii="Times New Roman" w:hAnsi="Times New Roman" w:cs="Times New Roman"/>
              </w:rPr>
              <w:t>”</w:t>
            </w:r>
            <w:r w:rsidRPr="008E119B">
              <w:rPr>
                <w:rFonts w:ascii="Times New Roman" w:hAnsi="Times New Roman" w:cs="Times New Roman"/>
              </w:rPr>
              <w:t>.</w:t>
            </w:r>
          </w:p>
        </w:tc>
      </w:tr>
      <w:tr w:rsidR="00F4548D" w:rsidRPr="008E119B" w:rsidTr="00075446">
        <w:trPr>
          <w:trHeight w:val="20"/>
        </w:trPr>
        <w:tc>
          <w:tcPr>
            <w:tcW w:w="1624" w:type="pct"/>
            <w:tcBorders>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86(2)</w:t>
            </w:r>
            <w:r w:rsidR="00AC4ED5">
              <w:rPr>
                <w:rFonts w:ascii="Times New Roman" w:hAnsi="Times New Roman" w:cs="Times New Roman"/>
              </w:rPr>
              <w:tab/>
            </w:r>
          </w:p>
        </w:tc>
        <w:tc>
          <w:tcPr>
            <w:tcW w:w="3376" w:type="pct"/>
            <w:tcBorders>
              <w:left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of this Act</w:t>
            </w:r>
            <w:r w:rsidR="008E119B" w:rsidRPr="008E119B">
              <w:rPr>
                <w:rFonts w:ascii="Times New Roman" w:hAnsi="Times New Roman" w:cs="Times New Roman"/>
              </w:rPr>
              <w:t>”</w:t>
            </w:r>
            <w:r w:rsidRPr="008E119B">
              <w:rPr>
                <w:rFonts w:ascii="Times New Roman" w:hAnsi="Times New Roman" w:cs="Times New Roman"/>
              </w:rPr>
              <w:t xml:space="preserve"> (second occurring).</w:t>
            </w:r>
          </w:p>
        </w:tc>
      </w:tr>
      <w:tr w:rsidR="00F4548D" w:rsidRPr="008E119B" w:rsidTr="00500618">
        <w:trPr>
          <w:trHeight w:val="20"/>
        </w:trPr>
        <w:tc>
          <w:tcPr>
            <w:tcW w:w="1624" w:type="pct"/>
            <w:tcBorders>
              <w:bottom w:val="single" w:sz="6" w:space="0" w:color="auto"/>
              <w:right w:val="single" w:sz="6" w:space="0" w:color="auto"/>
            </w:tcBorders>
          </w:tcPr>
          <w:p w:rsidR="00F4548D" w:rsidRPr="008E119B" w:rsidRDefault="00F4548D" w:rsidP="00164A87">
            <w:pPr>
              <w:tabs>
                <w:tab w:val="left" w:leader="dot" w:pos="2790"/>
              </w:tabs>
              <w:spacing w:after="0" w:line="240" w:lineRule="auto"/>
              <w:jc w:val="both"/>
              <w:rPr>
                <w:rFonts w:ascii="Times New Roman" w:hAnsi="Times New Roman" w:cs="Times New Roman"/>
              </w:rPr>
            </w:pPr>
            <w:r w:rsidRPr="008E119B">
              <w:rPr>
                <w:rFonts w:ascii="Times New Roman" w:hAnsi="Times New Roman" w:cs="Times New Roman"/>
              </w:rPr>
              <w:t>Section 90(4)</w:t>
            </w:r>
            <w:r w:rsidR="00AC4ED5">
              <w:rPr>
                <w:rFonts w:ascii="Times New Roman" w:hAnsi="Times New Roman" w:cs="Times New Roman"/>
              </w:rPr>
              <w:tab/>
            </w:r>
          </w:p>
        </w:tc>
        <w:tc>
          <w:tcPr>
            <w:tcW w:w="3376" w:type="pct"/>
            <w:tcBorders>
              <w:left w:val="single" w:sz="6" w:space="0" w:color="auto"/>
              <w:bottom w:val="single" w:sz="6" w:space="0" w:color="auto"/>
            </w:tcBorders>
          </w:tcPr>
          <w:p w:rsidR="00F4548D" w:rsidRPr="008E119B" w:rsidRDefault="00F4548D" w:rsidP="00500618">
            <w:pPr>
              <w:spacing w:after="0" w:line="240" w:lineRule="auto"/>
              <w:ind w:left="360" w:hanging="288"/>
              <w:jc w:val="both"/>
              <w:rPr>
                <w:rFonts w:ascii="Times New Roman" w:hAnsi="Times New Roman" w:cs="Times New Roman"/>
              </w:rPr>
            </w:pPr>
            <w:r w:rsidRPr="008E119B">
              <w:rPr>
                <w:rFonts w:ascii="Times New Roman" w:hAnsi="Times New Roman" w:cs="Times New Roman"/>
              </w:rPr>
              <w:t xml:space="preserve">Omit </w:t>
            </w:r>
            <w:r w:rsidR="008E119B" w:rsidRPr="008E119B">
              <w:rPr>
                <w:rFonts w:ascii="Times New Roman" w:hAnsi="Times New Roman" w:cs="Times New Roman"/>
              </w:rPr>
              <w:t>“</w:t>
            </w:r>
            <w:r w:rsidRPr="008E119B">
              <w:rPr>
                <w:rFonts w:ascii="Times New Roman" w:hAnsi="Times New Roman" w:cs="Times New Roman"/>
              </w:rPr>
              <w:t>the thirtieth day of June, One thousand, nine hundred and seventy-three,</w:t>
            </w:r>
            <w:r w:rsidR="008E119B" w:rsidRPr="008E119B">
              <w:rPr>
                <w:rFonts w:ascii="Times New Roman" w:hAnsi="Times New Roman" w:cs="Times New Roman"/>
              </w:rPr>
              <w:t>”</w:t>
            </w:r>
            <w:r w:rsidRPr="008E119B">
              <w:rPr>
                <w:rFonts w:ascii="Times New Roman" w:hAnsi="Times New Roman" w:cs="Times New Roman"/>
              </w:rPr>
              <w:t xml:space="preserve">, substitute </w:t>
            </w:r>
            <w:r w:rsidR="008E119B" w:rsidRPr="008E119B">
              <w:rPr>
                <w:rFonts w:ascii="Times New Roman" w:hAnsi="Times New Roman" w:cs="Times New Roman"/>
              </w:rPr>
              <w:t>“</w:t>
            </w:r>
            <w:r w:rsidRPr="008E119B">
              <w:rPr>
                <w:rFonts w:ascii="Times New Roman" w:hAnsi="Times New Roman" w:cs="Times New Roman"/>
              </w:rPr>
              <w:t>30th June, 1973,</w:t>
            </w:r>
            <w:r w:rsidR="008E119B" w:rsidRPr="008E119B">
              <w:rPr>
                <w:rFonts w:ascii="Times New Roman" w:hAnsi="Times New Roman" w:cs="Times New Roman"/>
              </w:rPr>
              <w:t>”</w:t>
            </w:r>
            <w:r w:rsidRPr="008E119B">
              <w:rPr>
                <w:rFonts w:ascii="Times New Roman" w:hAnsi="Times New Roman" w:cs="Times New Roman"/>
              </w:rPr>
              <w:t>.</w:t>
            </w:r>
          </w:p>
        </w:tc>
      </w:tr>
    </w:tbl>
    <w:p w:rsidR="004E5EEE" w:rsidRDefault="004E5EEE">
      <w:pPr>
        <w:rPr>
          <w:rFonts w:ascii="Times New Roman" w:hAnsi="Times New Roman" w:cs="Times New Roman"/>
        </w:rPr>
        <w:sectPr w:rsidR="004E5EEE" w:rsidSect="003B2D0A">
          <w:headerReference w:type="first" r:id="rId11"/>
          <w:pgSz w:w="11909" w:h="16834" w:code="9"/>
          <w:pgMar w:top="1440" w:right="1440" w:bottom="1440" w:left="1440" w:header="720" w:footer="720" w:gutter="0"/>
          <w:cols w:space="720"/>
          <w:titlePg/>
          <w:docGrid w:linePitch="299"/>
        </w:sectPr>
      </w:pPr>
    </w:p>
    <w:p w:rsidR="00F4548D" w:rsidRPr="008E119B" w:rsidRDefault="008E119B" w:rsidP="00075446">
      <w:pPr>
        <w:tabs>
          <w:tab w:val="left" w:pos="900"/>
        </w:tabs>
        <w:spacing w:after="0" w:line="240" w:lineRule="auto"/>
        <w:ind w:firstLine="432"/>
        <w:jc w:val="both"/>
        <w:rPr>
          <w:rFonts w:ascii="Times New Roman" w:hAnsi="Times New Roman" w:cs="Times New Roman"/>
        </w:rPr>
      </w:pPr>
      <w:r w:rsidRPr="008E119B">
        <w:rPr>
          <w:rFonts w:ascii="Times New Roman" w:hAnsi="Times New Roman" w:cs="Times New Roman"/>
        </w:rPr>
        <w:lastRenderedPageBreak/>
        <w:t>“</w:t>
      </w:r>
      <w:r w:rsidR="00075446">
        <w:rPr>
          <w:rFonts w:ascii="Times New Roman" w:hAnsi="Times New Roman" w:cs="Times New Roman"/>
        </w:rPr>
        <w:t>(2)</w:t>
      </w:r>
      <w:r w:rsidR="00075446">
        <w:rPr>
          <w:rFonts w:ascii="Times New Roman" w:hAnsi="Times New Roman" w:cs="Times New Roman"/>
        </w:rPr>
        <w:tab/>
      </w:r>
      <w:r w:rsidR="00F4548D" w:rsidRPr="008E119B">
        <w:rPr>
          <w:rFonts w:ascii="Times New Roman" w:hAnsi="Times New Roman" w:cs="Times New Roman"/>
        </w:rPr>
        <w:t>Subject to sub-section (3), the amounts determined by the Minister under sub-section (1) shall be such amounts as he thinks necessary—</w:t>
      </w:r>
    </w:p>
    <w:p w:rsidR="00F4548D" w:rsidRPr="008E119B" w:rsidRDefault="00F4548D" w:rsidP="00075446">
      <w:pPr>
        <w:spacing w:after="0" w:line="240" w:lineRule="auto"/>
        <w:ind w:left="1152" w:hanging="576"/>
        <w:jc w:val="both"/>
        <w:rPr>
          <w:rFonts w:ascii="Times New Roman" w:hAnsi="Times New Roman" w:cs="Times New Roman"/>
        </w:rPr>
      </w:pPr>
      <w:r w:rsidRPr="008E119B">
        <w:rPr>
          <w:rFonts w:ascii="Times New Roman" w:hAnsi="Times New Roman" w:cs="Times New Roman"/>
        </w:rPr>
        <w:t>(a) to provide to the Corporation the moneys required, in addition to moneys received by the Corporation under section 83 and other available income of the Corporation, to meet the expenditure of the Corporation (other than expenditure in respect of the purchase of wool) in. pursuance of this Act; and</w:t>
      </w:r>
    </w:p>
    <w:p w:rsidR="00F4548D" w:rsidRPr="008E119B" w:rsidRDefault="00F4548D" w:rsidP="00075446">
      <w:pPr>
        <w:spacing w:after="0" w:line="240" w:lineRule="auto"/>
        <w:ind w:left="1152" w:hanging="576"/>
        <w:jc w:val="both"/>
        <w:rPr>
          <w:rFonts w:ascii="Times New Roman" w:hAnsi="Times New Roman" w:cs="Times New Roman"/>
        </w:rPr>
      </w:pPr>
      <w:r w:rsidRPr="008E119B">
        <w:rPr>
          <w:rFonts w:ascii="Times New Roman" w:hAnsi="Times New Roman" w:cs="Times New Roman"/>
        </w:rPr>
        <w:t>(b) to provide to the Fund the moneys required, in addition to moneys received by the Fund under section 83 or otherwise, to meet the expenditure of the Fund in. pursuance of this Act.</w:t>
      </w:r>
    </w:p>
    <w:p w:rsidR="00F4548D" w:rsidRPr="008E119B" w:rsidRDefault="008E119B" w:rsidP="00075446">
      <w:pPr>
        <w:tabs>
          <w:tab w:val="left" w:pos="900"/>
        </w:tabs>
        <w:spacing w:after="0" w:line="240" w:lineRule="auto"/>
        <w:ind w:firstLine="432"/>
        <w:jc w:val="both"/>
        <w:rPr>
          <w:rFonts w:ascii="Times New Roman" w:hAnsi="Times New Roman" w:cs="Times New Roman"/>
        </w:rPr>
      </w:pPr>
      <w:r w:rsidRPr="008E119B">
        <w:rPr>
          <w:rFonts w:ascii="Times New Roman" w:hAnsi="Times New Roman" w:cs="Times New Roman"/>
        </w:rPr>
        <w:t>“</w:t>
      </w:r>
      <w:r w:rsidR="00075446">
        <w:rPr>
          <w:rFonts w:ascii="Times New Roman" w:hAnsi="Times New Roman" w:cs="Times New Roman"/>
        </w:rPr>
        <w:t>(3)</w:t>
      </w:r>
      <w:r w:rsidR="00075446">
        <w:rPr>
          <w:rFonts w:ascii="Times New Roman" w:hAnsi="Times New Roman" w:cs="Times New Roman"/>
        </w:rPr>
        <w:tab/>
      </w:r>
      <w:r w:rsidR="00F4548D" w:rsidRPr="008E119B">
        <w:rPr>
          <w:rFonts w:ascii="Times New Roman" w:hAnsi="Times New Roman" w:cs="Times New Roman"/>
        </w:rPr>
        <w:t>The total of the amounts paid to the Corporation and to the Fund under this section shall not exceed Twenty-two million dollars.</w:t>
      </w:r>
      <w:r w:rsidRPr="008E119B">
        <w:rPr>
          <w:rFonts w:ascii="Times New Roman" w:hAnsi="Times New Roman" w:cs="Times New Roman"/>
        </w:rPr>
        <w:t>”</w:t>
      </w:r>
      <w:r w:rsidR="00F4548D" w:rsidRPr="008E119B">
        <w:rPr>
          <w:rFonts w:ascii="Times New Roman" w:hAnsi="Times New Roman" w:cs="Times New Roman"/>
        </w:rPr>
        <w:t>.</w:t>
      </w:r>
    </w:p>
    <w:p w:rsidR="00F4548D" w:rsidRPr="00075446" w:rsidRDefault="008E119B" w:rsidP="00075446">
      <w:pPr>
        <w:spacing w:before="120" w:after="60" w:line="240" w:lineRule="auto"/>
        <w:jc w:val="both"/>
        <w:rPr>
          <w:rFonts w:ascii="Times New Roman" w:hAnsi="Times New Roman" w:cs="Times New Roman"/>
          <w:b/>
          <w:sz w:val="20"/>
        </w:rPr>
      </w:pPr>
      <w:r w:rsidRPr="00075446">
        <w:rPr>
          <w:rFonts w:ascii="Times New Roman" w:hAnsi="Times New Roman" w:cs="Times New Roman"/>
          <w:b/>
          <w:sz w:val="20"/>
        </w:rPr>
        <w:t>Formal amendments.</w:t>
      </w:r>
    </w:p>
    <w:p w:rsidR="00F4548D" w:rsidRPr="008E119B" w:rsidRDefault="008E119B" w:rsidP="00075446">
      <w:pPr>
        <w:spacing w:after="0" w:line="240" w:lineRule="auto"/>
        <w:ind w:firstLine="432"/>
        <w:jc w:val="both"/>
        <w:rPr>
          <w:rFonts w:ascii="Times New Roman" w:hAnsi="Times New Roman" w:cs="Times New Roman"/>
        </w:rPr>
      </w:pPr>
      <w:r w:rsidRPr="008E119B">
        <w:rPr>
          <w:rFonts w:ascii="Times New Roman" w:hAnsi="Times New Roman" w:cs="Times New Roman"/>
          <w:b/>
        </w:rPr>
        <w:t>8.</w:t>
      </w:r>
      <w:r w:rsidR="00075446">
        <w:rPr>
          <w:rFonts w:ascii="Times New Roman" w:hAnsi="Times New Roman" w:cs="Times New Roman"/>
        </w:rPr>
        <w:tab/>
      </w:r>
      <w:r w:rsidR="00F4548D" w:rsidRPr="008E119B">
        <w:rPr>
          <w:rFonts w:ascii="Times New Roman" w:hAnsi="Times New Roman" w:cs="Times New Roman"/>
        </w:rPr>
        <w:t>The Principal Act is amended as set out in the Schedule.</w:t>
      </w:r>
    </w:p>
    <w:sectPr w:rsidR="00F4548D" w:rsidRPr="008E119B" w:rsidSect="003B2D0A">
      <w:head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55" w:rsidRDefault="00237055" w:rsidP="002B0140">
      <w:pPr>
        <w:spacing w:after="0" w:line="240" w:lineRule="auto"/>
      </w:pPr>
      <w:r>
        <w:separator/>
      </w:r>
    </w:p>
  </w:endnote>
  <w:endnote w:type="continuationSeparator" w:id="0">
    <w:p w:rsidR="00237055" w:rsidRDefault="00237055" w:rsidP="002B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55" w:rsidRDefault="00237055" w:rsidP="002B0140">
      <w:pPr>
        <w:spacing w:after="0" w:line="240" w:lineRule="auto"/>
      </w:pPr>
      <w:r>
        <w:separator/>
      </w:r>
    </w:p>
  </w:footnote>
  <w:footnote w:type="continuationSeparator" w:id="0">
    <w:p w:rsidR="00237055" w:rsidRDefault="00237055" w:rsidP="002B0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8D" w:rsidRPr="002B0140" w:rsidRDefault="004E5EEE">
    <w:pPr>
      <w:pStyle w:val="Header"/>
      <w:rPr>
        <w:rFonts w:ascii="Times New Roman" w:hAnsi="Times New Roman"/>
        <w:sz w:val="20"/>
      </w:rPr>
    </w:pPr>
    <w:r w:rsidRPr="002B0140">
      <w:rPr>
        <w:rFonts w:ascii="Times New Roman" w:hAnsi="Times New Roman"/>
        <w:sz w:val="20"/>
      </w:rPr>
      <w:t>No. 63</w:t>
    </w:r>
    <w:r w:rsidR="00ED2E8D" w:rsidRPr="002B0140">
      <w:rPr>
        <w:rFonts w:ascii="Times New Roman" w:hAnsi="Times New Roman"/>
        <w:sz w:val="20"/>
      </w:rPr>
      <w:ptab w:relativeTo="margin" w:alignment="center" w:leader="none"/>
    </w:r>
    <w:r w:rsidR="00ED2E8D" w:rsidRPr="002B0140">
      <w:rPr>
        <w:rFonts w:ascii="Times New Roman" w:hAnsi="Times New Roman" w:cs="Times New Roman"/>
        <w:i/>
        <w:sz w:val="20"/>
      </w:rPr>
      <w:t>Wool Industry</w:t>
    </w:r>
    <w:r w:rsidR="00ED2E8D" w:rsidRPr="002B0140">
      <w:rPr>
        <w:rFonts w:ascii="Times New Roman" w:hAnsi="Times New Roman"/>
        <w:sz w:val="20"/>
      </w:rPr>
      <w:ptab w:relativeTo="margin" w:alignment="right" w:leader="none"/>
    </w:r>
    <w:r>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0A" w:rsidRPr="003B2D0A" w:rsidRDefault="003B2D0A">
    <w:pPr>
      <w:pStyle w:val="Header"/>
      <w:rPr>
        <w:rFonts w:ascii="Times New Roman" w:hAnsi="Times New Roman"/>
        <w:sz w:val="20"/>
      </w:rPr>
    </w:pPr>
    <w:r>
      <w:rPr>
        <w:rFonts w:ascii="Times New Roman" w:hAnsi="Times New Roman"/>
        <w:sz w:val="20"/>
      </w:rPr>
      <w:t>1973</w:t>
    </w:r>
    <w:r w:rsidRPr="002B0140">
      <w:rPr>
        <w:rFonts w:ascii="Times New Roman" w:hAnsi="Times New Roman"/>
        <w:sz w:val="20"/>
      </w:rPr>
      <w:ptab w:relativeTo="margin" w:alignment="center" w:leader="none"/>
    </w:r>
    <w:r w:rsidRPr="002B0140">
      <w:rPr>
        <w:rFonts w:ascii="Times New Roman" w:hAnsi="Times New Roman" w:cs="Times New Roman"/>
        <w:i/>
        <w:sz w:val="20"/>
      </w:rPr>
      <w:t>Wool Industry</w:t>
    </w:r>
    <w:r w:rsidRPr="002B0140">
      <w:rPr>
        <w:rFonts w:ascii="Times New Roman" w:hAnsi="Times New Roman"/>
        <w:sz w:val="20"/>
      </w:rPr>
      <w:ptab w:relativeTo="margin" w:alignment="right" w:leader="none"/>
    </w:r>
    <w:r w:rsidRPr="002B0140">
      <w:rPr>
        <w:rFonts w:ascii="Times New Roman" w:hAnsi="Times New Roman"/>
        <w:sz w:val="20"/>
      </w:rPr>
      <w:t>No. 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E" w:rsidRPr="003B2D0A" w:rsidRDefault="004E5EEE" w:rsidP="003B2D0A">
    <w:pPr>
      <w:pStyle w:val="Header"/>
      <w:rPr>
        <w:rFonts w:ascii="Times New Roman" w:hAnsi="Times New Roman"/>
        <w:sz w:val="20"/>
      </w:rPr>
    </w:pPr>
    <w:r w:rsidRPr="002B0140">
      <w:rPr>
        <w:rFonts w:ascii="Times New Roman" w:hAnsi="Times New Roman"/>
        <w:sz w:val="20"/>
      </w:rPr>
      <w:t>No. 63</w:t>
    </w:r>
    <w:r w:rsidRPr="002B0140">
      <w:rPr>
        <w:rFonts w:ascii="Times New Roman" w:hAnsi="Times New Roman"/>
        <w:sz w:val="20"/>
      </w:rPr>
      <w:ptab w:relativeTo="margin" w:alignment="center" w:leader="none"/>
    </w:r>
    <w:r w:rsidRPr="002B0140">
      <w:rPr>
        <w:rFonts w:ascii="Times New Roman" w:hAnsi="Times New Roman" w:cs="Times New Roman"/>
        <w:i/>
        <w:sz w:val="20"/>
      </w:rPr>
      <w:t>Wool Industry</w:t>
    </w:r>
    <w:r w:rsidRPr="002B0140">
      <w:rPr>
        <w:rFonts w:ascii="Times New Roman" w:hAnsi="Times New Roman"/>
        <w:sz w:val="20"/>
      </w:rPr>
      <w:ptab w:relativeTo="margin" w:alignment="right" w:leader="none"/>
    </w:r>
    <w:r w:rsidRPr="002B0140">
      <w:rPr>
        <w:rFonts w:ascii="Times New Roman" w:hAnsi="Times New Roman"/>
        <w:sz w:val="20"/>
      </w:rPr>
      <w:t>1973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E" w:rsidRPr="003B2D0A" w:rsidRDefault="00B65F8F" w:rsidP="003B2D0A">
    <w:pPr>
      <w:pStyle w:val="Header"/>
      <w:rPr>
        <w:rFonts w:ascii="Times New Roman" w:hAnsi="Times New Roman"/>
        <w:sz w:val="20"/>
      </w:rPr>
    </w:pPr>
    <w:r w:rsidRPr="002B0140">
      <w:rPr>
        <w:rFonts w:ascii="Times New Roman" w:hAnsi="Times New Roman"/>
        <w:sz w:val="20"/>
      </w:rPr>
      <w:t>No. 63</w:t>
    </w:r>
    <w:r w:rsidR="004E5EEE" w:rsidRPr="002B0140">
      <w:rPr>
        <w:rFonts w:ascii="Times New Roman" w:hAnsi="Times New Roman"/>
        <w:sz w:val="20"/>
      </w:rPr>
      <w:ptab w:relativeTo="margin" w:alignment="center" w:leader="none"/>
    </w:r>
    <w:r w:rsidR="004E5EEE" w:rsidRPr="002B0140">
      <w:rPr>
        <w:rFonts w:ascii="Times New Roman" w:hAnsi="Times New Roman" w:cs="Times New Roman"/>
        <w:i/>
        <w:sz w:val="20"/>
      </w:rPr>
      <w:t>Wool Industry</w:t>
    </w:r>
    <w:r w:rsidR="004E5EEE" w:rsidRPr="002B0140">
      <w:rPr>
        <w:rFonts w:ascii="Times New Roman" w:hAnsi="Times New Roman"/>
        <w:sz w:val="20"/>
      </w:rPr>
      <w:ptab w:relativeTo="margin" w:alignment="right" w:leader="none"/>
    </w:r>
    <w:r>
      <w:rPr>
        <w:rFonts w:ascii="Times New Roman" w:hAnsi="Times New Roman"/>
        <w:sz w:val="20"/>
      </w:rPr>
      <w:t>1973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8F" w:rsidRPr="003B2D0A" w:rsidRDefault="00B65F8F" w:rsidP="003B2D0A">
    <w:pPr>
      <w:pStyle w:val="Header"/>
      <w:rPr>
        <w:rFonts w:ascii="Times New Roman" w:hAnsi="Times New Roman"/>
        <w:sz w:val="20"/>
      </w:rPr>
    </w:pPr>
    <w:r>
      <w:rPr>
        <w:rFonts w:ascii="Times New Roman" w:hAnsi="Times New Roman"/>
        <w:sz w:val="20"/>
      </w:rPr>
      <w:t>1973</w:t>
    </w:r>
    <w:r w:rsidRPr="002B0140">
      <w:rPr>
        <w:rFonts w:ascii="Times New Roman" w:hAnsi="Times New Roman"/>
        <w:sz w:val="20"/>
      </w:rPr>
      <w:ptab w:relativeTo="margin" w:alignment="center" w:leader="none"/>
    </w:r>
    <w:r w:rsidRPr="002B0140">
      <w:rPr>
        <w:rFonts w:ascii="Times New Roman" w:hAnsi="Times New Roman" w:cs="Times New Roman"/>
        <w:i/>
        <w:sz w:val="20"/>
      </w:rPr>
      <w:t>Wool Industry</w:t>
    </w:r>
    <w:r w:rsidRPr="002B0140">
      <w:rPr>
        <w:rFonts w:ascii="Times New Roman" w:hAnsi="Times New Roman"/>
        <w:sz w:val="20"/>
      </w:rPr>
      <w:ptab w:relativeTo="margin" w:alignment="right" w:leader="none"/>
    </w:r>
    <w:r w:rsidRPr="002B0140">
      <w:rPr>
        <w:rFonts w:ascii="Times New Roman" w:hAnsi="Times New Roman"/>
        <w:sz w:val="20"/>
      </w:rPr>
      <w:t>No. 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F4548D"/>
    <w:rsid w:val="00055C4B"/>
    <w:rsid w:val="00075446"/>
    <w:rsid w:val="000D12F4"/>
    <w:rsid w:val="00164A87"/>
    <w:rsid w:val="001D10DF"/>
    <w:rsid w:val="001D2AAB"/>
    <w:rsid w:val="00237055"/>
    <w:rsid w:val="002B0140"/>
    <w:rsid w:val="002F0D1E"/>
    <w:rsid w:val="00321DB2"/>
    <w:rsid w:val="0032242E"/>
    <w:rsid w:val="003B2D0A"/>
    <w:rsid w:val="003E793A"/>
    <w:rsid w:val="0042114B"/>
    <w:rsid w:val="00445F84"/>
    <w:rsid w:val="004E5EEE"/>
    <w:rsid w:val="00500618"/>
    <w:rsid w:val="00516C48"/>
    <w:rsid w:val="005431A2"/>
    <w:rsid w:val="0063158D"/>
    <w:rsid w:val="00642963"/>
    <w:rsid w:val="00672C2D"/>
    <w:rsid w:val="006901EC"/>
    <w:rsid w:val="00753215"/>
    <w:rsid w:val="007931F7"/>
    <w:rsid w:val="007974B0"/>
    <w:rsid w:val="007B090A"/>
    <w:rsid w:val="0085038F"/>
    <w:rsid w:val="008E119B"/>
    <w:rsid w:val="00990175"/>
    <w:rsid w:val="00AC4ED5"/>
    <w:rsid w:val="00AC72A8"/>
    <w:rsid w:val="00B65F8F"/>
    <w:rsid w:val="00D97394"/>
    <w:rsid w:val="00DC77A8"/>
    <w:rsid w:val="00E4143D"/>
    <w:rsid w:val="00ED2E8D"/>
    <w:rsid w:val="00F4548D"/>
    <w:rsid w:val="00FA4B31"/>
    <w:rsid w:val="00FD2B1A"/>
    <w:rsid w:val="00FD5640"/>
    <w:rsid w:val="00FF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548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4548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4548D"/>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F4548D"/>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F4548D"/>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F4548D"/>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F4548D"/>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F4548D"/>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F4548D"/>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F4548D"/>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F4548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F4548D"/>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F4548D"/>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F4548D"/>
    <w:pPr>
      <w:spacing w:after="0" w:line="240" w:lineRule="auto"/>
    </w:pPr>
    <w:rPr>
      <w:rFonts w:ascii="Times New Roman" w:eastAsia="Times New Roman" w:hAnsi="Times New Roman" w:cs="Times New Roman"/>
      <w:sz w:val="20"/>
      <w:szCs w:val="20"/>
    </w:rPr>
  </w:style>
  <w:style w:type="paragraph" w:customStyle="1" w:styleId="Style918">
    <w:name w:val="Style918"/>
    <w:basedOn w:val="Normal"/>
    <w:rsid w:val="00F4548D"/>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F4548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F4548D"/>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F4548D"/>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F4548D"/>
    <w:pPr>
      <w:spacing w:after="0" w:line="240" w:lineRule="auto"/>
    </w:pPr>
    <w:rPr>
      <w:rFonts w:ascii="Times New Roman" w:eastAsia="Times New Roman" w:hAnsi="Times New Roman" w:cs="Times New Roman"/>
      <w:sz w:val="20"/>
      <w:szCs w:val="20"/>
    </w:rPr>
  </w:style>
  <w:style w:type="character" w:customStyle="1" w:styleId="CharStyle30">
    <w:name w:val="CharStyle30"/>
    <w:basedOn w:val="DefaultParagraphFont"/>
    <w:rsid w:val="00F4548D"/>
    <w:rPr>
      <w:rFonts w:ascii="Times New Roman" w:eastAsia="Times New Roman" w:hAnsi="Times New Roman" w:cs="Times New Roman"/>
      <w:b/>
      <w:bCs/>
      <w:i/>
      <w:iCs/>
      <w:smallCaps w:val="0"/>
      <w:spacing w:val="20"/>
      <w:sz w:val="16"/>
      <w:szCs w:val="16"/>
    </w:rPr>
  </w:style>
  <w:style w:type="character" w:customStyle="1" w:styleId="CharStyle126">
    <w:name w:val="CharStyle126"/>
    <w:basedOn w:val="DefaultParagraphFont"/>
    <w:rsid w:val="00F4548D"/>
    <w:rPr>
      <w:rFonts w:ascii="Times New Roman" w:eastAsia="Times New Roman" w:hAnsi="Times New Roman" w:cs="Times New Roman"/>
      <w:b w:val="0"/>
      <w:bCs w:val="0"/>
      <w:i w:val="0"/>
      <w:iCs w:val="0"/>
      <w:smallCaps w:val="0"/>
      <w:sz w:val="20"/>
      <w:szCs w:val="20"/>
    </w:rPr>
  </w:style>
  <w:style w:type="character" w:customStyle="1" w:styleId="CharStyle127">
    <w:name w:val="CharStyle127"/>
    <w:basedOn w:val="DefaultParagraphFont"/>
    <w:rsid w:val="00F4548D"/>
    <w:rPr>
      <w:rFonts w:ascii="Times New Roman" w:eastAsia="Times New Roman" w:hAnsi="Times New Roman" w:cs="Times New Roman"/>
      <w:b w:val="0"/>
      <w:bCs w:val="0"/>
      <w:i/>
      <w:iCs/>
      <w:smallCaps w:val="0"/>
      <w:sz w:val="20"/>
      <w:szCs w:val="20"/>
    </w:rPr>
  </w:style>
  <w:style w:type="character" w:customStyle="1" w:styleId="CharStyle168">
    <w:name w:val="CharStyle168"/>
    <w:basedOn w:val="DefaultParagraphFont"/>
    <w:rsid w:val="00F4548D"/>
    <w:rPr>
      <w:rFonts w:ascii="Times New Roman" w:eastAsia="Times New Roman" w:hAnsi="Times New Roman" w:cs="Times New Roman"/>
      <w:b/>
      <w:bCs/>
      <w:i w:val="0"/>
      <w:iCs w:val="0"/>
      <w:smallCaps w:val="0"/>
      <w:sz w:val="24"/>
      <w:szCs w:val="24"/>
    </w:rPr>
  </w:style>
  <w:style w:type="character" w:customStyle="1" w:styleId="CharStyle178">
    <w:name w:val="CharStyle178"/>
    <w:basedOn w:val="DefaultParagraphFont"/>
    <w:rsid w:val="00F4548D"/>
    <w:rPr>
      <w:rFonts w:ascii="Times New Roman" w:eastAsia="Times New Roman" w:hAnsi="Times New Roman" w:cs="Times New Roman"/>
      <w:b w:val="0"/>
      <w:bCs w:val="0"/>
      <w:i w:val="0"/>
      <w:iCs w:val="0"/>
      <w:smallCaps w:val="0"/>
      <w:sz w:val="16"/>
      <w:szCs w:val="16"/>
    </w:rPr>
  </w:style>
  <w:style w:type="character" w:customStyle="1" w:styleId="CharStyle284">
    <w:name w:val="CharStyle284"/>
    <w:basedOn w:val="DefaultParagraphFont"/>
    <w:rsid w:val="00F4548D"/>
    <w:rPr>
      <w:rFonts w:ascii="Times New Roman" w:eastAsia="Times New Roman" w:hAnsi="Times New Roman" w:cs="Times New Roman"/>
      <w:b/>
      <w:bCs/>
      <w:i w:val="0"/>
      <w:iCs w:val="0"/>
      <w:smallCaps w:val="0"/>
      <w:sz w:val="32"/>
      <w:szCs w:val="32"/>
    </w:rPr>
  </w:style>
  <w:style w:type="character" w:customStyle="1" w:styleId="CharStyle299">
    <w:name w:val="CharStyle299"/>
    <w:basedOn w:val="DefaultParagraphFont"/>
    <w:rsid w:val="00F4548D"/>
    <w:rPr>
      <w:rFonts w:ascii="Times New Roman" w:eastAsia="Times New Roman" w:hAnsi="Times New Roman" w:cs="Times New Roman"/>
      <w:b w:val="0"/>
      <w:bCs w:val="0"/>
      <w:i/>
      <w:iCs/>
      <w:smallCaps w:val="0"/>
      <w:sz w:val="20"/>
      <w:szCs w:val="20"/>
    </w:rPr>
  </w:style>
  <w:style w:type="character" w:customStyle="1" w:styleId="CharStyle407">
    <w:name w:val="CharStyle407"/>
    <w:basedOn w:val="DefaultParagraphFont"/>
    <w:rsid w:val="00F4548D"/>
    <w:rPr>
      <w:rFonts w:ascii="Times New Roman" w:eastAsia="Times New Roman" w:hAnsi="Times New Roman" w:cs="Times New Roman"/>
      <w:b/>
      <w:bCs/>
      <w:i w:val="0"/>
      <w:iCs w:val="0"/>
      <w:smallCaps w:val="0"/>
      <w:sz w:val="16"/>
      <w:szCs w:val="16"/>
    </w:rPr>
  </w:style>
  <w:style w:type="character" w:customStyle="1" w:styleId="CharStyle411">
    <w:name w:val="CharStyle411"/>
    <w:basedOn w:val="DefaultParagraphFont"/>
    <w:rsid w:val="00F4548D"/>
    <w:rPr>
      <w:rFonts w:ascii="Times New Roman" w:eastAsia="Times New Roman" w:hAnsi="Times New Roman" w:cs="Times New Roman"/>
      <w:b/>
      <w:bCs/>
      <w:i w:val="0"/>
      <w:iCs w:val="0"/>
      <w:smallCaps w:val="0"/>
      <w:sz w:val="14"/>
      <w:szCs w:val="14"/>
    </w:rPr>
  </w:style>
  <w:style w:type="character" w:customStyle="1" w:styleId="CharStyle490">
    <w:name w:val="CharStyle490"/>
    <w:basedOn w:val="DefaultParagraphFont"/>
    <w:rsid w:val="00F4548D"/>
    <w:rPr>
      <w:rFonts w:ascii="Times New Roman" w:eastAsia="Times New Roman" w:hAnsi="Times New Roman" w:cs="Times New Roman"/>
      <w:b w:val="0"/>
      <w:bCs w:val="0"/>
      <w:i w:val="0"/>
      <w:iCs w:val="0"/>
      <w:smallCaps w:val="0"/>
      <w:sz w:val="14"/>
      <w:szCs w:val="14"/>
    </w:rPr>
  </w:style>
  <w:style w:type="character" w:customStyle="1" w:styleId="CharStyle499">
    <w:name w:val="CharStyle499"/>
    <w:basedOn w:val="DefaultParagraphFont"/>
    <w:rsid w:val="00F4548D"/>
    <w:rPr>
      <w:rFonts w:ascii="Times New Roman" w:eastAsia="Times New Roman" w:hAnsi="Times New Roman" w:cs="Times New Roman"/>
      <w:b w:val="0"/>
      <w:bCs w:val="0"/>
      <w:i w:val="0"/>
      <w:iCs w:val="0"/>
      <w:smallCaps w:val="0"/>
      <w:sz w:val="20"/>
      <w:szCs w:val="20"/>
    </w:rPr>
  </w:style>
  <w:style w:type="character" w:customStyle="1" w:styleId="CharStyle519">
    <w:name w:val="CharStyle519"/>
    <w:basedOn w:val="DefaultParagraphFont"/>
    <w:rsid w:val="00F4548D"/>
    <w:rPr>
      <w:rFonts w:ascii="Times New Roman" w:eastAsia="Times New Roman" w:hAnsi="Times New Roman" w:cs="Times New Roman"/>
      <w:b w:val="0"/>
      <w:bCs w:val="0"/>
      <w:i w:val="0"/>
      <w:iCs w:val="0"/>
      <w:smallCaps w:val="0"/>
      <w:sz w:val="24"/>
      <w:szCs w:val="24"/>
    </w:rPr>
  </w:style>
  <w:style w:type="character" w:customStyle="1" w:styleId="CharStyle521">
    <w:name w:val="CharStyle521"/>
    <w:basedOn w:val="DefaultParagraphFont"/>
    <w:rsid w:val="00F4548D"/>
    <w:rPr>
      <w:rFonts w:ascii="Times New Roman" w:eastAsia="Times New Roman" w:hAnsi="Times New Roman" w:cs="Times New Roman"/>
      <w:b w:val="0"/>
      <w:bCs w:val="0"/>
      <w:i/>
      <w:iCs/>
      <w:smallCaps w:val="0"/>
      <w:sz w:val="24"/>
      <w:szCs w:val="24"/>
    </w:rPr>
  </w:style>
  <w:style w:type="character" w:customStyle="1" w:styleId="CharStyle569">
    <w:name w:val="CharStyle569"/>
    <w:basedOn w:val="DefaultParagraphFont"/>
    <w:rsid w:val="00F4548D"/>
    <w:rPr>
      <w:rFonts w:ascii="MS Reference Sans Serif" w:eastAsia="MS Reference Sans Serif" w:hAnsi="MS Reference Sans Serif" w:cs="MS Reference Sans Serif"/>
      <w:b w:val="0"/>
      <w:bCs w:val="0"/>
      <w:i w:val="0"/>
      <w:iCs w:val="0"/>
      <w:smallCaps/>
      <w:sz w:val="18"/>
      <w:szCs w:val="18"/>
    </w:rPr>
  </w:style>
  <w:style w:type="paragraph" w:styleId="Header">
    <w:name w:val="header"/>
    <w:basedOn w:val="Normal"/>
    <w:link w:val="HeaderChar"/>
    <w:uiPriority w:val="99"/>
    <w:unhideWhenUsed/>
    <w:rsid w:val="002B0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40"/>
  </w:style>
  <w:style w:type="paragraph" w:styleId="Footer">
    <w:name w:val="footer"/>
    <w:basedOn w:val="Normal"/>
    <w:link w:val="FooterChar"/>
    <w:uiPriority w:val="99"/>
    <w:semiHidden/>
    <w:unhideWhenUsed/>
    <w:rsid w:val="002B01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0140"/>
  </w:style>
  <w:style w:type="paragraph" w:styleId="BalloonText">
    <w:name w:val="Balloon Text"/>
    <w:basedOn w:val="Normal"/>
    <w:link w:val="BalloonTextChar"/>
    <w:uiPriority w:val="99"/>
    <w:semiHidden/>
    <w:unhideWhenUsed/>
    <w:rsid w:val="002B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9238437-BBBE-4D76-B401-4F50907E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2017-05-16T06:34:00Z</dcterms:created>
  <dcterms:modified xsi:type="dcterms:W3CDTF">2019-05-07T01:43:00Z</dcterms:modified>
</cp:coreProperties>
</file>