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83" w:rsidRPr="00AA545F" w:rsidRDefault="00C15683" w:rsidP="00C95118">
      <w:pPr>
        <w:spacing w:before="4080" w:after="0" w:line="240" w:lineRule="auto"/>
        <w:jc w:val="center"/>
        <w:rPr>
          <w:rFonts w:ascii="Times New Roman" w:hAnsi="Times New Roman" w:cs="Times New Roman"/>
          <w:b/>
          <w:sz w:val="36"/>
          <w:szCs w:val="36"/>
        </w:rPr>
      </w:pPr>
      <w:r w:rsidRPr="00AA545F">
        <w:rPr>
          <w:rFonts w:ascii="Times New Roman" w:hAnsi="Times New Roman" w:cs="Times New Roman"/>
          <w:b/>
          <w:sz w:val="36"/>
          <w:szCs w:val="36"/>
        </w:rPr>
        <w:t>Wheat</w:t>
      </w:r>
      <w:r w:rsidR="00AB0D40" w:rsidRPr="00AA545F">
        <w:rPr>
          <w:rFonts w:ascii="Times New Roman" w:hAnsi="Times New Roman" w:cs="Times New Roman"/>
          <w:b/>
          <w:sz w:val="36"/>
          <w:szCs w:val="36"/>
        </w:rPr>
        <w:t xml:space="preserve"> </w:t>
      </w:r>
      <w:r w:rsidRPr="00AA545F">
        <w:rPr>
          <w:rFonts w:ascii="Times New Roman" w:hAnsi="Times New Roman" w:cs="Times New Roman"/>
          <w:b/>
          <w:sz w:val="36"/>
          <w:szCs w:val="36"/>
        </w:rPr>
        <w:t>Industry</w:t>
      </w:r>
      <w:r w:rsidR="00AB0D40" w:rsidRPr="00AA545F">
        <w:rPr>
          <w:rFonts w:ascii="Times New Roman" w:hAnsi="Times New Roman" w:cs="Times New Roman"/>
          <w:b/>
          <w:sz w:val="36"/>
          <w:szCs w:val="36"/>
        </w:rPr>
        <w:t xml:space="preserve"> </w:t>
      </w:r>
      <w:r w:rsidRPr="00AA545F">
        <w:rPr>
          <w:rFonts w:ascii="Times New Roman" w:hAnsi="Times New Roman" w:cs="Times New Roman"/>
          <w:b/>
          <w:sz w:val="36"/>
          <w:szCs w:val="36"/>
        </w:rPr>
        <w:t>Stabilization</w:t>
      </w:r>
      <w:r w:rsidR="00CE42DF" w:rsidRPr="00AA545F">
        <w:rPr>
          <w:rFonts w:ascii="Times New Roman" w:hAnsi="Times New Roman" w:cs="Times New Roman"/>
          <w:b/>
          <w:sz w:val="36"/>
          <w:szCs w:val="36"/>
        </w:rPr>
        <w:t xml:space="preserve"> </w:t>
      </w:r>
      <w:r w:rsidRPr="00AA545F">
        <w:rPr>
          <w:rFonts w:ascii="Times New Roman" w:hAnsi="Times New Roman" w:cs="Times New Roman"/>
          <w:b/>
          <w:sz w:val="36"/>
          <w:szCs w:val="36"/>
        </w:rPr>
        <w:t>Act</w:t>
      </w:r>
      <w:r w:rsidR="00AB0D40" w:rsidRPr="00AA545F">
        <w:rPr>
          <w:rFonts w:ascii="Times New Roman" w:hAnsi="Times New Roman" w:cs="Times New Roman"/>
          <w:b/>
          <w:sz w:val="36"/>
          <w:szCs w:val="36"/>
        </w:rPr>
        <w:t xml:space="preserve"> </w:t>
      </w:r>
      <w:r w:rsidRPr="00AA545F">
        <w:rPr>
          <w:rFonts w:ascii="Times New Roman" w:hAnsi="Times New Roman" w:cs="Times New Roman"/>
          <w:b/>
          <w:sz w:val="36"/>
          <w:szCs w:val="36"/>
        </w:rPr>
        <w:t>1973</w:t>
      </w:r>
    </w:p>
    <w:p w:rsidR="00C15683" w:rsidRPr="00CE42DF" w:rsidRDefault="009318C2" w:rsidP="00CE42DF">
      <w:pPr>
        <w:spacing w:before="600" w:after="600" w:line="240" w:lineRule="auto"/>
        <w:jc w:val="center"/>
        <w:rPr>
          <w:rFonts w:ascii="Times New Roman" w:hAnsi="Times New Roman" w:cs="Times New Roman"/>
          <w:sz w:val="28"/>
          <w:szCs w:val="28"/>
        </w:rPr>
      </w:pPr>
      <w:r w:rsidRPr="00CE42DF">
        <w:rPr>
          <w:rFonts w:ascii="Times New Roman" w:hAnsi="Times New Roman" w:cs="Times New Roman"/>
          <w:b/>
          <w:sz w:val="28"/>
          <w:szCs w:val="28"/>
        </w:rPr>
        <w:t>No. 159 of 1973</w:t>
      </w:r>
    </w:p>
    <w:p w:rsidR="00C15683" w:rsidRPr="00CE42DF" w:rsidRDefault="00C15683" w:rsidP="00CE42DF">
      <w:pPr>
        <w:pBdr>
          <w:bottom w:val="single" w:sz="4" w:space="1" w:color="auto"/>
        </w:pBdr>
        <w:spacing w:after="0" w:line="240" w:lineRule="auto"/>
        <w:jc w:val="both"/>
        <w:rPr>
          <w:rFonts w:ascii="Times New Roman" w:hAnsi="Times New Roman" w:cs="Times New Roman"/>
          <w:sz w:val="2"/>
          <w:szCs w:val="2"/>
        </w:rPr>
      </w:pPr>
    </w:p>
    <w:p w:rsidR="00C15683" w:rsidRPr="00CE42DF" w:rsidRDefault="00C15683" w:rsidP="00CE42DF">
      <w:pPr>
        <w:tabs>
          <w:tab w:val="left" w:pos="1080"/>
          <w:tab w:val="left" w:pos="1170"/>
        </w:tabs>
        <w:spacing w:before="600" w:after="240" w:line="240" w:lineRule="auto"/>
        <w:jc w:val="center"/>
        <w:rPr>
          <w:rFonts w:ascii="Times New Roman" w:hAnsi="Times New Roman" w:cs="Times New Roman"/>
          <w:b/>
          <w:sz w:val="28"/>
          <w:szCs w:val="28"/>
        </w:rPr>
      </w:pPr>
      <w:r w:rsidRPr="00CE42DF">
        <w:rPr>
          <w:rFonts w:ascii="Times New Roman" w:hAnsi="Times New Roman" w:cs="Times New Roman"/>
          <w:b/>
          <w:sz w:val="28"/>
          <w:szCs w:val="28"/>
        </w:rPr>
        <w:t>AN ACT</w:t>
      </w:r>
    </w:p>
    <w:p w:rsidR="00C15683" w:rsidRPr="00CE42DF" w:rsidRDefault="00C15683" w:rsidP="00CE42DF">
      <w:pPr>
        <w:spacing w:after="0" w:line="240" w:lineRule="auto"/>
        <w:jc w:val="center"/>
        <w:rPr>
          <w:rFonts w:ascii="Times New Roman" w:hAnsi="Times New Roman" w:cs="Times New Roman"/>
          <w:sz w:val="26"/>
          <w:szCs w:val="26"/>
        </w:rPr>
      </w:pPr>
      <w:r w:rsidRPr="00CE42DF">
        <w:rPr>
          <w:rFonts w:ascii="Times New Roman" w:hAnsi="Times New Roman" w:cs="Times New Roman"/>
          <w:sz w:val="26"/>
          <w:szCs w:val="26"/>
        </w:rPr>
        <w:t xml:space="preserve">To amend the </w:t>
      </w:r>
      <w:r w:rsidR="009318C2" w:rsidRPr="00CE42DF">
        <w:rPr>
          <w:rFonts w:ascii="Times New Roman" w:hAnsi="Times New Roman" w:cs="Times New Roman"/>
          <w:i/>
          <w:sz w:val="26"/>
          <w:szCs w:val="26"/>
        </w:rPr>
        <w:t xml:space="preserve">Wheat Industry Stabilization Act </w:t>
      </w:r>
      <w:r w:rsidRPr="00CE42DF">
        <w:rPr>
          <w:rFonts w:ascii="Times New Roman" w:hAnsi="Times New Roman" w:cs="Times New Roman"/>
          <w:sz w:val="26"/>
          <w:szCs w:val="26"/>
        </w:rPr>
        <w:t>1968-1970.</w:t>
      </w:r>
    </w:p>
    <w:p w:rsidR="00C15683" w:rsidRPr="00CE42DF" w:rsidRDefault="00C15683" w:rsidP="00CE42DF">
      <w:pPr>
        <w:spacing w:before="120" w:after="120" w:line="240" w:lineRule="auto"/>
        <w:jc w:val="right"/>
        <w:rPr>
          <w:rFonts w:ascii="Times New Roman" w:hAnsi="Times New Roman" w:cs="Times New Roman"/>
          <w:sz w:val="26"/>
          <w:szCs w:val="26"/>
        </w:rPr>
      </w:pPr>
      <w:r w:rsidRPr="00CE42DF">
        <w:rPr>
          <w:rFonts w:ascii="Times New Roman" w:hAnsi="Times New Roman" w:cs="Times New Roman"/>
          <w:sz w:val="26"/>
          <w:szCs w:val="26"/>
        </w:rPr>
        <w:t>[</w:t>
      </w:r>
      <w:r w:rsidR="009318C2" w:rsidRPr="00CE42DF">
        <w:rPr>
          <w:rFonts w:ascii="Times New Roman" w:hAnsi="Times New Roman" w:cs="Times New Roman"/>
          <w:i/>
          <w:sz w:val="26"/>
          <w:szCs w:val="26"/>
        </w:rPr>
        <w:t>Assented to 3 December 1973</w:t>
      </w:r>
      <w:r w:rsidRPr="00CE42DF">
        <w:rPr>
          <w:rFonts w:ascii="Times New Roman" w:hAnsi="Times New Roman" w:cs="Times New Roman"/>
          <w:sz w:val="26"/>
          <w:szCs w:val="26"/>
        </w:rPr>
        <w:t>]</w:t>
      </w:r>
    </w:p>
    <w:p w:rsidR="00C15683" w:rsidRPr="009318C2" w:rsidRDefault="00C15683" w:rsidP="00CE42DF">
      <w:pPr>
        <w:spacing w:after="0" w:line="240" w:lineRule="auto"/>
        <w:ind w:firstLine="432"/>
        <w:rPr>
          <w:rFonts w:ascii="Times New Roman" w:hAnsi="Times New Roman" w:cs="Times New Roman"/>
        </w:rPr>
      </w:pPr>
      <w:r w:rsidRPr="009318C2">
        <w:rPr>
          <w:rFonts w:ascii="Times New Roman" w:hAnsi="Times New Roman" w:cs="Times New Roman"/>
        </w:rPr>
        <w:t>BE IT ENACTED by the Queen, the Senate and the House of</w:t>
      </w:r>
      <w:r w:rsidR="00CE42DF">
        <w:rPr>
          <w:rFonts w:ascii="Times New Roman" w:hAnsi="Times New Roman" w:cs="Times New Roman"/>
        </w:rPr>
        <w:t xml:space="preserve"> </w:t>
      </w:r>
      <w:r w:rsidRPr="009318C2">
        <w:rPr>
          <w:rFonts w:ascii="Times New Roman" w:hAnsi="Times New Roman" w:cs="Times New Roman"/>
        </w:rPr>
        <w:t>Representatives of Australia, as follows:—</w:t>
      </w:r>
    </w:p>
    <w:p w:rsidR="00C15683" w:rsidRPr="00CE42DF" w:rsidRDefault="009318C2" w:rsidP="00CE42DF">
      <w:pPr>
        <w:spacing w:before="120" w:after="60" w:line="240" w:lineRule="auto"/>
        <w:rPr>
          <w:rFonts w:ascii="Times New Roman" w:hAnsi="Times New Roman" w:cs="Times New Roman"/>
          <w:b/>
          <w:sz w:val="20"/>
        </w:rPr>
      </w:pPr>
      <w:r w:rsidRPr="00CE42DF">
        <w:rPr>
          <w:rFonts w:ascii="Times New Roman" w:hAnsi="Times New Roman" w:cs="Times New Roman"/>
          <w:b/>
          <w:sz w:val="20"/>
        </w:rPr>
        <w:t>Short title and citation.</w:t>
      </w:r>
    </w:p>
    <w:p w:rsidR="00C15683" w:rsidRPr="009318C2" w:rsidRDefault="009318C2" w:rsidP="00CE42DF">
      <w:pPr>
        <w:tabs>
          <w:tab w:val="left" w:pos="720"/>
          <w:tab w:val="left" w:pos="1080"/>
          <w:tab w:val="left" w:pos="1440"/>
        </w:tabs>
        <w:spacing w:after="0" w:line="240" w:lineRule="auto"/>
        <w:ind w:firstLine="432"/>
        <w:rPr>
          <w:rFonts w:ascii="Times New Roman" w:hAnsi="Times New Roman" w:cs="Times New Roman"/>
        </w:rPr>
      </w:pPr>
      <w:r w:rsidRPr="009318C2">
        <w:rPr>
          <w:rFonts w:ascii="Times New Roman" w:hAnsi="Times New Roman" w:cs="Times New Roman"/>
          <w:b/>
        </w:rPr>
        <w:t xml:space="preserve">1. </w:t>
      </w:r>
      <w:r w:rsidR="00CE42DF">
        <w:rPr>
          <w:rFonts w:ascii="Times New Roman" w:hAnsi="Times New Roman" w:cs="Times New Roman"/>
        </w:rPr>
        <w:t>(1)</w:t>
      </w:r>
      <w:r w:rsidR="00CE42DF">
        <w:rPr>
          <w:rFonts w:ascii="Times New Roman" w:hAnsi="Times New Roman" w:cs="Times New Roman"/>
        </w:rPr>
        <w:tab/>
      </w:r>
      <w:r w:rsidR="00C15683" w:rsidRPr="009318C2">
        <w:rPr>
          <w:rFonts w:ascii="Times New Roman" w:hAnsi="Times New Roman" w:cs="Times New Roman"/>
        </w:rPr>
        <w:t xml:space="preserve">This Act may be cited as the </w:t>
      </w:r>
      <w:r w:rsidRPr="009318C2">
        <w:rPr>
          <w:rFonts w:ascii="Times New Roman" w:hAnsi="Times New Roman" w:cs="Times New Roman"/>
          <w:i/>
        </w:rPr>
        <w:t>Wheat Industry Stabilization Act</w:t>
      </w:r>
    </w:p>
    <w:p w:rsidR="00C15683" w:rsidRPr="009318C2" w:rsidRDefault="00C15683" w:rsidP="00CE42DF">
      <w:pPr>
        <w:spacing w:before="120" w:after="120" w:line="240" w:lineRule="auto"/>
        <w:jc w:val="both"/>
        <w:rPr>
          <w:rFonts w:ascii="Times New Roman" w:hAnsi="Times New Roman" w:cs="Times New Roman"/>
        </w:rPr>
      </w:pPr>
      <w:r w:rsidRPr="009318C2">
        <w:rPr>
          <w:rFonts w:ascii="Times New Roman" w:hAnsi="Times New Roman" w:cs="Times New Roman"/>
        </w:rPr>
        <w:t>1973.</w:t>
      </w:r>
    </w:p>
    <w:p w:rsidR="00C15683" w:rsidRPr="009318C2" w:rsidRDefault="00C15683" w:rsidP="00CE42DF">
      <w:pPr>
        <w:spacing w:after="0" w:line="240" w:lineRule="auto"/>
        <w:ind w:firstLine="432"/>
        <w:rPr>
          <w:rFonts w:ascii="Times New Roman" w:hAnsi="Times New Roman" w:cs="Times New Roman"/>
        </w:rPr>
      </w:pPr>
      <w:r w:rsidRPr="009318C2">
        <w:rPr>
          <w:rFonts w:ascii="Times New Roman" w:hAnsi="Times New Roman" w:cs="Times New Roman"/>
        </w:rPr>
        <w:t>(2)</w:t>
      </w:r>
      <w:r w:rsidR="00AB0D40">
        <w:rPr>
          <w:rFonts w:ascii="Times New Roman" w:hAnsi="Times New Roman" w:cs="Times New Roman"/>
        </w:rPr>
        <w:t xml:space="preserve"> </w:t>
      </w:r>
      <w:r w:rsidRPr="009318C2">
        <w:rPr>
          <w:rFonts w:ascii="Times New Roman" w:hAnsi="Times New Roman" w:cs="Times New Roman"/>
        </w:rPr>
        <w:t xml:space="preserve">The </w:t>
      </w:r>
      <w:r w:rsidR="009318C2" w:rsidRPr="009318C2">
        <w:rPr>
          <w:rFonts w:ascii="Times New Roman" w:hAnsi="Times New Roman" w:cs="Times New Roman"/>
          <w:i/>
        </w:rPr>
        <w:t xml:space="preserve">Wheat Industry Stabilization Act </w:t>
      </w:r>
      <w:r w:rsidRPr="009318C2">
        <w:rPr>
          <w:rFonts w:ascii="Times New Roman" w:hAnsi="Times New Roman" w:cs="Times New Roman"/>
        </w:rPr>
        <w:t>1968-1970 is in this Act referred to as the Principal Act.</w:t>
      </w:r>
    </w:p>
    <w:p w:rsidR="00C15683" w:rsidRPr="009318C2" w:rsidRDefault="00C15683" w:rsidP="00CE42DF">
      <w:pPr>
        <w:spacing w:after="0" w:line="240" w:lineRule="auto"/>
        <w:ind w:firstLine="432"/>
        <w:rPr>
          <w:rFonts w:ascii="Times New Roman" w:hAnsi="Times New Roman" w:cs="Times New Roman"/>
        </w:rPr>
      </w:pPr>
      <w:r w:rsidRPr="009318C2">
        <w:rPr>
          <w:rFonts w:ascii="Times New Roman" w:hAnsi="Times New Roman" w:cs="Times New Roman"/>
        </w:rPr>
        <w:t>(3)</w:t>
      </w:r>
      <w:r w:rsidR="00AB0D40">
        <w:rPr>
          <w:rFonts w:ascii="Times New Roman" w:hAnsi="Times New Roman" w:cs="Times New Roman"/>
        </w:rPr>
        <w:t xml:space="preserve"> </w:t>
      </w:r>
      <w:r w:rsidRPr="009318C2">
        <w:rPr>
          <w:rFonts w:ascii="Times New Roman" w:hAnsi="Times New Roman" w:cs="Times New Roman"/>
        </w:rPr>
        <w:t xml:space="preserve">The Principal Act, as amended by this Act, may be cited as the </w:t>
      </w:r>
      <w:r w:rsidR="009318C2" w:rsidRPr="009318C2">
        <w:rPr>
          <w:rFonts w:ascii="Times New Roman" w:hAnsi="Times New Roman" w:cs="Times New Roman"/>
          <w:i/>
        </w:rPr>
        <w:t xml:space="preserve">Wheat Industry Stabilization Act </w:t>
      </w:r>
      <w:r w:rsidRPr="009318C2">
        <w:rPr>
          <w:rFonts w:ascii="Times New Roman" w:hAnsi="Times New Roman" w:cs="Times New Roman"/>
        </w:rPr>
        <w:t>1968-1973.</w:t>
      </w:r>
    </w:p>
    <w:p w:rsidR="00C15683" w:rsidRPr="00CE42DF" w:rsidRDefault="009318C2" w:rsidP="00CE42DF">
      <w:pPr>
        <w:spacing w:before="120" w:after="60" w:line="240" w:lineRule="auto"/>
        <w:rPr>
          <w:rFonts w:ascii="Times New Roman" w:hAnsi="Times New Roman" w:cs="Times New Roman"/>
          <w:b/>
          <w:sz w:val="20"/>
        </w:rPr>
      </w:pPr>
      <w:r w:rsidRPr="00CE42DF">
        <w:rPr>
          <w:rFonts w:ascii="Times New Roman" w:hAnsi="Times New Roman" w:cs="Times New Roman"/>
          <w:b/>
          <w:sz w:val="20"/>
        </w:rPr>
        <w:t>Commencement.</w:t>
      </w:r>
    </w:p>
    <w:p w:rsidR="00C15683" w:rsidRPr="009318C2" w:rsidRDefault="009318C2" w:rsidP="00CE42DF">
      <w:pPr>
        <w:tabs>
          <w:tab w:val="left" w:pos="810"/>
        </w:tabs>
        <w:spacing w:after="0" w:line="240" w:lineRule="auto"/>
        <w:ind w:firstLine="432"/>
        <w:rPr>
          <w:rFonts w:ascii="Times New Roman" w:hAnsi="Times New Roman" w:cs="Times New Roman"/>
        </w:rPr>
      </w:pPr>
      <w:r w:rsidRPr="009318C2">
        <w:rPr>
          <w:rFonts w:ascii="Times New Roman" w:hAnsi="Times New Roman" w:cs="Times New Roman"/>
          <w:b/>
        </w:rPr>
        <w:t>2.</w:t>
      </w:r>
      <w:r w:rsidR="00CE42DF">
        <w:rPr>
          <w:rFonts w:ascii="Times New Roman" w:hAnsi="Times New Roman" w:cs="Times New Roman"/>
        </w:rPr>
        <w:tab/>
      </w:r>
      <w:r w:rsidR="00C15683" w:rsidRPr="009318C2">
        <w:rPr>
          <w:rFonts w:ascii="Times New Roman" w:hAnsi="Times New Roman" w:cs="Times New Roman"/>
        </w:rPr>
        <w:t xml:space="preserve">This Act shall come into operation, or shall be deemed to have come </w:t>
      </w:r>
      <w:r w:rsidR="00AA545F">
        <w:rPr>
          <w:rFonts w:ascii="Times New Roman" w:hAnsi="Times New Roman" w:cs="Times New Roman"/>
        </w:rPr>
        <w:t>i</w:t>
      </w:r>
      <w:r w:rsidR="00C15683" w:rsidRPr="009318C2">
        <w:rPr>
          <w:rFonts w:ascii="Times New Roman" w:hAnsi="Times New Roman" w:cs="Times New Roman"/>
        </w:rPr>
        <w:t>nto operation, as the case requires, on a date to be fixed by Proclamation, w</w:t>
      </w:r>
      <w:r w:rsidR="00196F64">
        <w:rPr>
          <w:rFonts w:ascii="Times New Roman" w:hAnsi="Times New Roman" w:cs="Times New Roman"/>
        </w:rPr>
        <w:t>hich may be a date earlier than</w:t>
      </w:r>
      <w:r w:rsidR="00C15683" w:rsidRPr="009318C2">
        <w:rPr>
          <w:rFonts w:ascii="Times New Roman" w:hAnsi="Times New Roman" w:cs="Times New Roman"/>
        </w:rPr>
        <w:t xml:space="preserve"> the day on which this Act receives the Royal Assent.</w:t>
      </w:r>
    </w:p>
    <w:p w:rsidR="00C15683" w:rsidRPr="00CE42DF" w:rsidRDefault="003E47DF" w:rsidP="00CE42DF">
      <w:pPr>
        <w:spacing w:before="120" w:after="60" w:line="240" w:lineRule="auto"/>
        <w:rPr>
          <w:rFonts w:ascii="Times New Roman" w:hAnsi="Times New Roman" w:cs="Times New Roman"/>
          <w:b/>
          <w:sz w:val="20"/>
        </w:rPr>
      </w:pPr>
      <w:r>
        <w:rPr>
          <w:rFonts w:ascii="Times New Roman" w:hAnsi="Times New Roman" w:cs="Times New Roman"/>
          <w:b/>
          <w:sz w:val="20"/>
        </w:rPr>
        <w:t>P</w:t>
      </w:r>
      <w:r w:rsidR="009318C2" w:rsidRPr="00CE42DF">
        <w:rPr>
          <w:rFonts w:ascii="Times New Roman" w:hAnsi="Times New Roman" w:cs="Times New Roman"/>
          <w:b/>
          <w:sz w:val="20"/>
        </w:rPr>
        <w:t>arts.</w:t>
      </w:r>
    </w:p>
    <w:p w:rsidR="00C15683" w:rsidRPr="009318C2" w:rsidRDefault="009318C2" w:rsidP="00CE42DF">
      <w:pPr>
        <w:tabs>
          <w:tab w:val="left" w:pos="810"/>
        </w:tabs>
        <w:spacing w:after="0" w:line="240" w:lineRule="auto"/>
        <w:ind w:firstLine="432"/>
        <w:rPr>
          <w:rFonts w:ascii="Times New Roman" w:hAnsi="Times New Roman" w:cs="Times New Roman"/>
        </w:rPr>
      </w:pPr>
      <w:r w:rsidRPr="009318C2">
        <w:rPr>
          <w:rFonts w:ascii="Times New Roman" w:hAnsi="Times New Roman" w:cs="Times New Roman"/>
          <w:b/>
        </w:rPr>
        <w:t>3.</w:t>
      </w:r>
      <w:r w:rsidR="00CE42DF">
        <w:rPr>
          <w:rFonts w:ascii="Times New Roman" w:hAnsi="Times New Roman" w:cs="Times New Roman"/>
        </w:rPr>
        <w:tab/>
      </w:r>
      <w:r w:rsidR="00C15683" w:rsidRPr="009318C2">
        <w:rPr>
          <w:rFonts w:ascii="Times New Roman" w:hAnsi="Times New Roman" w:cs="Times New Roman"/>
        </w:rPr>
        <w:t>Section 3 of the Principal Act is repealed.</w:t>
      </w:r>
    </w:p>
    <w:p w:rsidR="00C15683" w:rsidRPr="009318C2" w:rsidRDefault="009318C2" w:rsidP="009318C2">
      <w:pPr>
        <w:spacing w:after="0" w:line="240" w:lineRule="auto"/>
        <w:jc w:val="both"/>
        <w:rPr>
          <w:rFonts w:ascii="Times New Roman" w:hAnsi="Times New Roman" w:cs="Times New Roman"/>
        </w:rPr>
      </w:pPr>
      <w:r w:rsidRPr="009318C2">
        <w:rPr>
          <w:rFonts w:ascii="Times New Roman" w:hAnsi="Times New Roman" w:cs="Times New Roman"/>
        </w:rPr>
        <w:br w:type="page"/>
      </w:r>
    </w:p>
    <w:p w:rsidR="00C15683" w:rsidRPr="00511B12" w:rsidRDefault="00196F64" w:rsidP="00511B12">
      <w:pPr>
        <w:spacing w:before="120" w:after="60" w:line="240" w:lineRule="auto"/>
        <w:rPr>
          <w:rFonts w:ascii="Times New Roman" w:hAnsi="Times New Roman" w:cs="Times New Roman"/>
          <w:b/>
          <w:sz w:val="20"/>
        </w:rPr>
      </w:pPr>
      <w:r>
        <w:rPr>
          <w:rFonts w:ascii="Times New Roman" w:hAnsi="Times New Roman" w:cs="Times New Roman"/>
          <w:b/>
          <w:sz w:val="20"/>
        </w:rPr>
        <w:lastRenderedPageBreak/>
        <w:t>Definitions.</w:t>
      </w:r>
    </w:p>
    <w:p w:rsidR="00C15683" w:rsidRPr="009318C2" w:rsidRDefault="009318C2" w:rsidP="00511B12">
      <w:pPr>
        <w:spacing w:after="0" w:line="240" w:lineRule="auto"/>
        <w:ind w:firstLine="432"/>
        <w:rPr>
          <w:rFonts w:ascii="Times New Roman" w:hAnsi="Times New Roman" w:cs="Times New Roman"/>
        </w:rPr>
      </w:pPr>
      <w:r w:rsidRPr="009318C2">
        <w:rPr>
          <w:rFonts w:ascii="Times New Roman" w:hAnsi="Times New Roman" w:cs="Times New Roman"/>
          <w:b/>
        </w:rPr>
        <w:t>4.</w:t>
      </w:r>
      <w:r w:rsidR="00C15683" w:rsidRPr="009318C2">
        <w:rPr>
          <w:rFonts w:ascii="Times New Roman" w:hAnsi="Times New Roman" w:cs="Times New Roman"/>
        </w:rPr>
        <w:t xml:space="preserve"> Section 5 of the Principal Act is amended by omitting the definition</w:t>
      </w:r>
    </w:p>
    <w:p w:rsidR="00C15683" w:rsidRPr="009318C2" w:rsidRDefault="005A55EA" w:rsidP="009318C2">
      <w:pPr>
        <w:spacing w:after="0" w:line="240" w:lineRule="auto"/>
        <w:jc w:val="both"/>
        <w:rPr>
          <w:rFonts w:ascii="Times New Roman" w:hAnsi="Times New Roman" w:cs="Times New Roman"/>
        </w:rPr>
      </w:pPr>
      <w:r>
        <w:rPr>
          <w:rFonts w:ascii="Times New Roman" w:hAnsi="Times New Roman" w:cs="Times New Roman"/>
        </w:rPr>
        <w:t xml:space="preserve">of </w:t>
      </w:r>
      <w:r w:rsidR="009E6218">
        <w:rPr>
          <w:rFonts w:ascii="Times New Roman" w:hAnsi="Times New Roman" w:cs="Times New Roman"/>
        </w:rPr>
        <w:t>“</w:t>
      </w:r>
      <w:r>
        <w:rPr>
          <w:rFonts w:ascii="Times New Roman" w:hAnsi="Times New Roman" w:cs="Times New Roman"/>
        </w:rPr>
        <w:t>quota season</w:t>
      </w:r>
      <w:r w:rsidR="009E6218">
        <w:rPr>
          <w:rFonts w:ascii="Times New Roman" w:hAnsi="Times New Roman" w:cs="Times New Roman"/>
        </w:rPr>
        <w:t>”</w:t>
      </w:r>
      <w:r w:rsidR="00C15683" w:rsidRPr="009318C2">
        <w:rPr>
          <w:rFonts w:ascii="Times New Roman" w:hAnsi="Times New Roman" w:cs="Times New Roman"/>
        </w:rPr>
        <w:t xml:space="preserve"> and substituting the following definition:—</w:t>
      </w:r>
    </w:p>
    <w:p w:rsidR="00C15683" w:rsidRPr="009318C2" w:rsidRDefault="009E6218" w:rsidP="00511B12">
      <w:pPr>
        <w:spacing w:after="0" w:line="240" w:lineRule="auto"/>
        <w:ind w:firstLine="432"/>
        <w:rPr>
          <w:rFonts w:ascii="Times New Roman" w:hAnsi="Times New Roman" w:cs="Times New Roman"/>
        </w:rPr>
      </w:pPr>
      <w:r>
        <w:rPr>
          <w:rFonts w:ascii="Times New Roman" w:hAnsi="Times New Roman" w:cs="Times New Roman"/>
        </w:rPr>
        <w:t>“</w:t>
      </w:r>
      <w:r w:rsidR="003E47DF">
        <w:rPr>
          <w:rFonts w:ascii="Times New Roman" w:hAnsi="Times New Roman" w:cs="Times New Roman"/>
        </w:rPr>
        <w:t>‘</w:t>
      </w:r>
      <w:r w:rsidR="00C15683" w:rsidRPr="009318C2">
        <w:rPr>
          <w:rFonts w:ascii="Times New Roman" w:hAnsi="Times New Roman" w:cs="Times New Roman"/>
        </w:rPr>
        <w:t>quota season</w:t>
      </w:r>
      <w:r w:rsidR="003E47DF">
        <w:rPr>
          <w:rFonts w:ascii="Times New Roman" w:hAnsi="Times New Roman" w:cs="Times New Roman"/>
        </w:rPr>
        <w:t>’</w:t>
      </w:r>
      <w:r w:rsidR="00C15683" w:rsidRPr="009318C2">
        <w:rPr>
          <w:rFonts w:ascii="Times New Roman" w:hAnsi="Times New Roman" w:cs="Times New Roman"/>
        </w:rPr>
        <w:t xml:space="preserve"> means the season that commenced on 1 October 1969 or any of th</w:t>
      </w:r>
      <w:r w:rsidR="005A55EA">
        <w:rPr>
          <w:rFonts w:ascii="Times New Roman" w:hAnsi="Times New Roman" w:cs="Times New Roman"/>
        </w:rPr>
        <w:t>e next four succeeding seasons;</w:t>
      </w:r>
      <w:r>
        <w:rPr>
          <w:rFonts w:ascii="Times New Roman" w:hAnsi="Times New Roman" w:cs="Times New Roman"/>
        </w:rPr>
        <w:t>”</w:t>
      </w:r>
      <w:r w:rsidR="00C15683" w:rsidRPr="009318C2">
        <w:rPr>
          <w:rFonts w:ascii="Times New Roman" w:hAnsi="Times New Roman" w:cs="Times New Roman"/>
        </w:rPr>
        <w:t>.</w:t>
      </w:r>
    </w:p>
    <w:p w:rsidR="00C15683" w:rsidRPr="00511B12" w:rsidRDefault="009318C2" w:rsidP="00511B12">
      <w:pPr>
        <w:spacing w:before="120" w:after="60" w:line="240" w:lineRule="auto"/>
        <w:rPr>
          <w:rFonts w:ascii="Times New Roman" w:hAnsi="Times New Roman" w:cs="Times New Roman"/>
          <w:b/>
          <w:sz w:val="20"/>
        </w:rPr>
      </w:pPr>
      <w:r w:rsidRPr="00511B12">
        <w:rPr>
          <w:rFonts w:ascii="Times New Roman" w:hAnsi="Times New Roman" w:cs="Times New Roman"/>
          <w:b/>
          <w:sz w:val="20"/>
        </w:rPr>
        <w:t>Seasons to which Act applies.</w:t>
      </w:r>
    </w:p>
    <w:p w:rsidR="00C15683" w:rsidRPr="009318C2" w:rsidRDefault="009318C2" w:rsidP="00511B12">
      <w:pPr>
        <w:spacing w:after="0" w:line="240" w:lineRule="auto"/>
        <w:ind w:firstLine="432"/>
        <w:rPr>
          <w:rFonts w:ascii="Times New Roman" w:hAnsi="Times New Roman" w:cs="Times New Roman"/>
        </w:rPr>
      </w:pPr>
      <w:r w:rsidRPr="009318C2">
        <w:rPr>
          <w:rFonts w:ascii="Times New Roman" w:hAnsi="Times New Roman" w:cs="Times New Roman"/>
          <w:b/>
        </w:rPr>
        <w:t>5.</w:t>
      </w:r>
      <w:r w:rsidR="00C15683" w:rsidRPr="009318C2">
        <w:rPr>
          <w:rFonts w:ascii="Times New Roman" w:hAnsi="Times New Roman" w:cs="Times New Roman"/>
        </w:rPr>
        <w:t xml:space="preserve"> Section 6 of the Principal Act is amended.—</w:t>
      </w:r>
    </w:p>
    <w:p w:rsidR="00C15683" w:rsidRPr="009318C2" w:rsidRDefault="00C15683" w:rsidP="00511B12">
      <w:pPr>
        <w:spacing w:after="0" w:line="240" w:lineRule="auto"/>
        <w:ind w:left="1152" w:hanging="576"/>
        <w:rPr>
          <w:rFonts w:ascii="Times New Roman" w:hAnsi="Times New Roman" w:cs="Times New Roman"/>
        </w:rPr>
      </w:pPr>
      <w:r w:rsidRPr="009318C2">
        <w:rPr>
          <w:rFonts w:ascii="Times New Roman" w:hAnsi="Times New Roman" w:cs="Times New Roman"/>
        </w:rPr>
        <w:t>(a) by omitting f</w:t>
      </w:r>
      <w:r w:rsidR="00196F64">
        <w:rPr>
          <w:rFonts w:ascii="Times New Roman" w:hAnsi="Times New Roman" w:cs="Times New Roman"/>
        </w:rPr>
        <w:t>rom</w:t>
      </w:r>
      <w:r w:rsidR="005A55EA">
        <w:rPr>
          <w:rFonts w:ascii="Times New Roman" w:hAnsi="Times New Roman" w:cs="Times New Roman"/>
        </w:rPr>
        <w:t xml:space="preserve"> sub-section (1) the word </w:t>
      </w:r>
      <w:r w:rsidR="009E6218">
        <w:rPr>
          <w:rFonts w:ascii="Times New Roman" w:hAnsi="Times New Roman" w:cs="Times New Roman"/>
        </w:rPr>
        <w:t>“</w:t>
      </w:r>
      <w:r w:rsidR="005A55EA">
        <w:rPr>
          <w:rFonts w:ascii="Times New Roman" w:hAnsi="Times New Roman" w:cs="Times New Roman"/>
        </w:rPr>
        <w:t>six</w:t>
      </w:r>
      <w:r w:rsidR="009E6218">
        <w:rPr>
          <w:rFonts w:ascii="Times New Roman" w:hAnsi="Times New Roman" w:cs="Times New Roman"/>
        </w:rPr>
        <w:t>”</w:t>
      </w:r>
      <w:r w:rsidR="005A55EA">
        <w:rPr>
          <w:rFonts w:ascii="Times New Roman" w:hAnsi="Times New Roman" w:cs="Times New Roman"/>
        </w:rPr>
        <w:t xml:space="preserve"> and substituting the word </w:t>
      </w:r>
      <w:r w:rsidR="009E6218">
        <w:rPr>
          <w:rFonts w:ascii="Times New Roman" w:hAnsi="Times New Roman" w:cs="Times New Roman"/>
        </w:rPr>
        <w:t>“</w:t>
      </w:r>
      <w:r w:rsidR="005A55EA">
        <w:rPr>
          <w:rFonts w:ascii="Times New Roman" w:hAnsi="Times New Roman" w:cs="Times New Roman"/>
        </w:rPr>
        <w:t>seven</w:t>
      </w:r>
      <w:r w:rsidR="009E6218">
        <w:rPr>
          <w:rFonts w:ascii="Times New Roman" w:hAnsi="Times New Roman" w:cs="Times New Roman"/>
        </w:rPr>
        <w:t>”</w:t>
      </w:r>
      <w:r w:rsidRPr="009318C2">
        <w:rPr>
          <w:rFonts w:ascii="Times New Roman" w:hAnsi="Times New Roman" w:cs="Times New Roman"/>
        </w:rPr>
        <w:t>; and</w:t>
      </w:r>
    </w:p>
    <w:p w:rsidR="00C15683" w:rsidRPr="009318C2" w:rsidRDefault="00C15683" w:rsidP="00511B12">
      <w:pPr>
        <w:spacing w:after="0" w:line="240" w:lineRule="auto"/>
        <w:ind w:left="1152" w:hanging="576"/>
        <w:rPr>
          <w:rFonts w:ascii="Times New Roman" w:hAnsi="Times New Roman" w:cs="Times New Roman"/>
        </w:rPr>
      </w:pPr>
      <w:r w:rsidRPr="009318C2">
        <w:rPr>
          <w:rFonts w:ascii="Times New Roman" w:hAnsi="Times New Roman" w:cs="Times New Roman"/>
        </w:rPr>
        <w:t xml:space="preserve">(b) by omitting </w:t>
      </w:r>
      <w:r w:rsidR="005A55EA">
        <w:rPr>
          <w:rFonts w:ascii="Times New Roman" w:hAnsi="Times New Roman" w:cs="Times New Roman"/>
        </w:rPr>
        <w:t xml:space="preserve">from sub-section (2) the word </w:t>
      </w:r>
      <w:r w:rsidR="009E6218">
        <w:rPr>
          <w:rFonts w:ascii="Times New Roman" w:hAnsi="Times New Roman" w:cs="Times New Roman"/>
        </w:rPr>
        <w:t>“</w:t>
      </w:r>
      <w:r w:rsidR="005A55EA">
        <w:rPr>
          <w:rFonts w:ascii="Times New Roman" w:hAnsi="Times New Roman" w:cs="Times New Roman"/>
        </w:rPr>
        <w:t>four</w:t>
      </w:r>
      <w:r w:rsidR="009E6218">
        <w:rPr>
          <w:rFonts w:ascii="Times New Roman" w:hAnsi="Times New Roman" w:cs="Times New Roman"/>
        </w:rPr>
        <w:t>”</w:t>
      </w:r>
      <w:r w:rsidR="005A55EA">
        <w:rPr>
          <w:rFonts w:ascii="Times New Roman" w:hAnsi="Times New Roman" w:cs="Times New Roman"/>
        </w:rPr>
        <w:t xml:space="preserve"> and substituting the word </w:t>
      </w:r>
      <w:r w:rsidR="009E6218">
        <w:rPr>
          <w:rFonts w:ascii="Times New Roman" w:hAnsi="Times New Roman" w:cs="Times New Roman"/>
        </w:rPr>
        <w:t>“</w:t>
      </w:r>
      <w:r w:rsidR="005A55EA">
        <w:rPr>
          <w:rFonts w:ascii="Times New Roman" w:hAnsi="Times New Roman" w:cs="Times New Roman"/>
        </w:rPr>
        <w:t>five</w:t>
      </w:r>
      <w:r w:rsidR="009E6218">
        <w:rPr>
          <w:rFonts w:ascii="Times New Roman" w:hAnsi="Times New Roman" w:cs="Times New Roman"/>
        </w:rPr>
        <w:t>”</w:t>
      </w:r>
      <w:r w:rsidRPr="009318C2">
        <w:rPr>
          <w:rFonts w:ascii="Times New Roman" w:hAnsi="Times New Roman" w:cs="Times New Roman"/>
        </w:rPr>
        <w:t>.</w:t>
      </w:r>
    </w:p>
    <w:p w:rsidR="00C15683" w:rsidRPr="00511B12" w:rsidRDefault="00511B12" w:rsidP="00511B12">
      <w:pPr>
        <w:spacing w:before="120" w:after="60" w:line="240" w:lineRule="auto"/>
        <w:rPr>
          <w:rFonts w:ascii="Times New Roman" w:hAnsi="Times New Roman" w:cs="Times New Roman"/>
          <w:b/>
          <w:sz w:val="20"/>
        </w:rPr>
      </w:pPr>
      <w:r>
        <w:rPr>
          <w:rFonts w:ascii="Times New Roman" w:hAnsi="Times New Roman" w:cs="Times New Roman"/>
          <w:b/>
          <w:sz w:val="20"/>
        </w:rPr>
        <w:t>Proclam</w:t>
      </w:r>
      <w:r w:rsidR="009318C2" w:rsidRPr="00511B12">
        <w:rPr>
          <w:rFonts w:ascii="Times New Roman" w:hAnsi="Times New Roman" w:cs="Times New Roman"/>
          <w:b/>
          <w:sz w:val="20"/>
        </w:rPr>
        <w:t>ation of quota</w:t>
      </w:r>
      <w:r>
        <w:rPr>
          <w:rFonts w:ascii="Times New Roman" w:hAnsi="Times New Roman" w:cs="Times New Roman"/>
          <w:b/>
          <w:sz w:val="20"/>
        </w:rPr>
        <w:t xml:space="preserve"> </w:t>
      </w:r>
      <w:r w:rsidR="009318C2" w:rsidRPr="009318C2">
        <w:rPr>
          <w:rFonts w:ascii="Times New Roman" w:hAnsi="Times New Roman" w:cs="Times New Roman"/>
          <w:b/>
        </w:rPr>
        <w:t>seasons</w:t>
      </w:r>
      <w:r w:rsidR="00C15683" w:rsidRPr="009318C2">
        <w:rPr>
          <w:rFonts w:ascii="Times New Roman" w:hAnsi="Times New Roman" w:cs="Times New Roman"/>
        </w:rPr>
        <w:t>.</w:t>
      </w:r>
    </w:p>
    <w:p w:rsidR="00C15683" w:rsidRPr="009318C2" w:rsidRDefault="009318C2" w:rsidP="005A55EA">
      <w:pPr>
        <w:tabs>
          <w:tab w:val="left" w:pos="810"/>
        </w:tabs>
        <w:spacing w:after="0" w:line="240" w:lineRule="auto"/>
        <w:ind w:firstLine="432"/>
        <w:rPr>
          <w:rFonts w:ascii="Times New Roman" w:hAnsi="Times New Roman" w:cs="Times New Roman"/>
        </w:rPr>
      </w:pPr>
      <w:r w:rsidRPr="009318C2">
        <w:rPr>
          <w:rFonts w:ascii="Times New Roman" w:hAnsi="Times New Roman" w:cs="Times New Roman"/>
          <w:b/>
        </w:rPr>
        <w:t>6</w:t>
      </w:r>
      <w:r w:rsidRPr="009318C2">
        <w:rPr>
          <w:rFonts w:ascii="Times New Roman" w:hAnsi="Times New Roman" w:cs="Times New Roman"/>
          <w:i/>
        </w:rPr>
        <w:t>.</w:t>
      </w:r>
      <w:r w:rsidR="005A55EA">
        <w:rPr>
          <w:rFonts w:ascii="Times New Roman" w:hAnsi="Times New Roman" w:cs="Times New Roman"/>
          <w:i/>
        </w:rPr>
        <w:tab/>
      </w:r>
      <w:r w:rsidR="00C15683" w:rsidRPr="009318C2">
        <w:rPr>
          <w:rFonts w:ascii="Times New Roman" w:hAnsi="Times New Roman" w:cs="Times New Roman"/>
        </w:rPr>
        <w:t>Section 6</w:t>
      </w:r>
      <w:r w:rsidR="00196F64" w:rsidRPr="00196F64">
        <w:rPr>
          <w:rFonts w:ascii="Times New Roman" w:hAnsi="Times New Roman" w:cs="Times New Roman"/>
          <w:smallCaps/>
        </w:rPr>
        <w:t>a</w:t>
      </w:r>
      <w:r w:rsidR="00C15683" w:rsidRPr="009318C2">
        <w:rPr>
          <w:rFonts w:ascii="Times New Roman" w:hAnsi="Times New Roman" w:cs="Times New Roman"/>
        </w:rPr>
        <w:t xml:space="preserve"> of the Principal Act is repealed.</w:t>
      </w:r>
    </w:p>
    <w:p w:rsidR="00C15683" w:rsidRPr="005A55EA" w:rsidRDefault="009318C2" w:rsidP="005A55EA">
      <w:pPr>
        <w:spacing w:before="120" w:after="60" w:line="240" w:lineRule="auto"/>
        <w:rPr>
          <w:rFonts w:ascii="Times New Roman" w:hAnsi="Times New Roman" w:cs="Times New Roman"/>
          <w:b/>
          <w:sz w:val="20"/>
        </w:rPr>
      </w:pPr>
      <w:r w:rsidRPr="005A55EA">
        <w:rPr>
          <w:rFonts w:ascii="Times New Roman" w:hAnsi="Times New Roman" w:cs="Times New Roman"/>
          <w:b/>
          <w:sz w:val="20"/>
        </w:rPr>
        <w:t>Guaranteed</w:t>
      </w:r>
      <w:r w:rsidR="005A55EA" w:rsidRPr="005A55EA">
        <w:rPr>
          <w:rFonts w:ascii="Times New Roman" w:hAnsi="Times New Roman" w:cs="Times New Roman"/>
          <w:b/>
          <w:sz w:val="20"/>
        </w:rPr>
        <w:t xml:space="preserve"> </w:t>
      </w:r>
      <w:r w:rsidRPr="005A55EA">
        <w:rPr>
          <w:rFonts w:ascii="Times New Roman" w:hAnsi="Times New Roman" w:cs="Times New Roman"/>
          <w:b/>
          <w:sz w:val="20"/>
        </w:rPr>
        <w:t>price.</w:t>
      </w:r>
    </w:p>
    <w:p w:rsidR="00C15683" w:rsidRPr="009318C2" w:rsidRDefault="009318C2" w:rsidP="005A55EA">
      <w:pPr>
        <w:tabs>
          <w:tab w:val="left" w:pos="810"/>
        </w:tabs>
        <w:spacing w:after="0" w:line="240" w:lineRule="auto"/>
        <w:ind w:firstLine="432"/>
        <w:rPr>
          <w:rFonts w:ascii="Times New Roman" w:hAnsi="Times New Roman" w:cs="Times New Roman"/>
        </w:rPr>
      </w:pPr>
      <w:r w:rsidRPr="009318C2">
        <w:rPr>
          <w:rFonts w:ascii="Times New Roman" w:hAnsi="Times New Roman" w:cs="Times New Roman"/>
          <w:b/>
        </w:rPr>
        <w:t>7.</w:t>
      </w:r>
      <w:r w:rsidR="005A55EA">
        <w:rPr>
          <w:rFonts w:ascii="Times New Roman" w:hAnsi="Times New Roman" w:cs="Times New Roman"/>
        </w:rPr>
        <w:tab/>
      </w:r>
      <w:r w:rsidR="00C15683" w:rsidRPr="009318C2">
        <w:rPr>
          <w:rFonts w:ascii="Times New Roman" w:hAnsi="Times New Roman" w:cs="Times New Roman"/>
        </w:rPr>
        <w:t>Section 7 of the Principal Act is amended by adding at the end thereof the following sub-section:—</w:t>
      </w:r>
    </w:p>
    <w:p w:rsidR="00C15683" w:rsidRPr="009318C2" w:rsidRDefault="009E6218" w:rsidP="005A55EA">
      <w:pPr>
        <w:spacing w:after="0" w:line="240" w:lineRule="auto"/>
        <w:ind w:firstLine="432"/>
        <w:rPr>
          <w:rFonts w:ascii="Times New Roman" w:hAnsi="Times New Roman" w:cs="Times New Roman"/>
        </w:rPr>
      </w:pPr>
      <w:r>
        <w:rPr>
          <w:rFonts w:ascii="Times New Roman" w:hAnsi="Times New Roman" w:cs="Times New Roman"/>
        </w:rPr>
        <w:t>“</w:t>
      </w:r>
      <w:r w:rsidR="00C15683" w:rsidRPr="009318C2">
        <w:rPr>
          <w:rFonts w:ascii="Times New Roman" w:hAnsi="Times New Roman" w:cs="Times New Roman"/>
        </w:rPr>
        <w:t>(4) For the purposes of this Act, the guaranteed price of wheat of the season that commenced on 1 October 1973 is Fifty-eight dollars</w:t>
      </w:r>
      <w:r w:rsidR="005A55EA">
        <w:rPr>
          <w:rFonts w:ascii="Times New Roman" w:hAnsi="Times New Roman" w:cs="Times New Roman"/>
        </w:rPr>
        <w:t xml:space="preserve"> seventy-nine cents per </w:t>
      </w:r>
      <w:proofErr w:type="spellStart"/>
      <w:r w:rsidR="005A55EA">
        <w:rPr>
          <w:rFonts w:ascii="Times New Roman" w:hAnsi="Times New Roman" w:cs="Times New Roman"/>
        </w:rPr>
        <w:t>to</w:t>
      </w:r>
      <w:r w:rsidR="00196F64">
        <w:rPr>
          <w:rFonts w:ascii="Times New Roman" w:hAnsi="Times New Roman" w:cs="Times New Roman"/>
        </w:rPr>
        <w:t>n</w:t>
      </w:r>
      <w:r w:rsidR="005A55EA">
        <w:rPr>
          <w:rFonts w:ascii="Times New Roman" w:hAnsi="Times New Roman" w:cs="Times New Roman"/>
        </w:rPr>
        <w:t>ne</w:t>
      </w:r>
      <w:proofErr w:type="spellEnd"/>
      <w:r>
        <w:rPr>
          <w:rFonts w:ascii="Times New Roman" w:hAnsi="Times New Roman" w:cs="Times New Roman"/>
        </w:rPr>
        <w:t>”</w:t>
      </w:r>
      <w:r w:rsidR="00C15683" w:rsidRPr="009318C2">
        <w:rPr>
          <w:rFonts w:ascii="Times New Roman" w:hAnsi="Times New Roman" w:cs="Times New Roman"/>
        </w:rPr>
        <w:t>.</w:t>
      </w:r>
    </w:p>
    <w:p w:rsidR="00C15683" w:rsidRPr="005A55EA" w:rsidRDefault="009318C2" w:rsidP="005A55EA">
      <w:pPr>
        <w:spacing w:before="120" w:after="60" w:line="240" w:lineRule="auto"/>
        <w:rPr>
          <w:rFonts w:ascii="Times New Roman" w:hAnsi="Times New Roman" w:cs="Times New Roman"/>
          <w:b/>
          <w:sz w:val="20"/>
        </w:rPr>
      </w:pPr>
      <w:r w:rsidRPr="005A55EA">
        <w:rPr>
          <w:rFonts w:ascii="Times New Roman" w:hAnsi="Times New Roman" w:cs="Times New Roman"/>
          <w:b/>
          <w:sz w:val="20"/>
        </w:rPr>
        <w:t>Quota</w:t>
      </w:r>
      <w:r w:rsidR="005A55EA" w:rsidRPr="005A55EA">
        <w:rPr>
          <w:rFonts w:ascii="Times New Roman" w:hAnsi="Times New Roman" w:cs="Times New Roman"/>
          <w:b/>
          <w:sz w:val="20"/>
        </w:rPr>
        <w:t xml:space="preserve"> </w:t>
      </w:r>
      <w:r w:rsidRPr="005A55EA">
        <w:rPr>
          <w:rFonts w:ascii="Times New Roman" w:hAnsi="Times New Roman" w:cs="Times New Roman"/>
          <w:b/>
          <w:sz w:val="20"/>
        </w:rPr>
        <w:t>seasons.</w:t>
      </w:r>
    </w:p>
    <w:p w:rsidR="00C15683" w:rsidRPr="009318C2" w:rsidRDefault="009318C2" w:rsidP="005A55EA">
      <w:pPr>
        <w:tabs>
          <w:tab w:val="left" w:pos="810"/>
        </w:tabs>
        <w:spacing w:after="0" w:line="240" w:lineRule="auto"/>
        <w:ind w:firstLine="432"/>
        <w:rPr>
          <w:rFonts w:ascii="Times New Roman" w:hAnsi="Times New Roman" w:cs="Times New Roman"/>
        </w:rPr>
      </w:pPr>
      <w:r w:rsidRPr="009318C2">
        <w:rPr>
          <w:rFonts w:ascii="Times New Roman" w:hAnsi="Times New Roman" w:cs="Times New Roman"/>
          <w:b/>
        </w:rPr>
        <w:t>8.</w:t>
      </w:r>
      <w:r w:rsidR="005A55EA">
        <w:rPr>
          <w:rFonts w:ascii="Times New Roman" w:hAnsi="Times New Roman" w:cs="Times New Roman"/>
          <w:b/>
        </w:rPr>
        <w:tab/>
      </w:r>
      <w:r w:rsidR="00C15683" w:rsidRPr="009318C2">
        <w:rPr>
          <w:rFonts w:ascii="Times New Roman" w:hAnsi="Times New Roman" w:cs="Times New Roman"/>
        </w:rPr>
        <w:t>Section 21</w:t>
      </w:r>
      <w:r w:rsidR="00610EE3" w:rsidRPr="00610EE3">
        <w:rPr>
          <w:rFonts w:ascii="Times New Roman" w:hAnsi="Times New Roman" w:cs="Times New Roman"/>
          <w:smallCaps/>
        </w:rPr>
        <w:t>a</w:t>
      </w:r>
      <w:r w:rsidR="00C15683" w:rsidRPr="009318C2">
        <w:rPr>
          <w:rFonts w:ascii="Times New Roman" w:hAnsi="Times New Roman" w:cs="Times New Roman"/>
        </w:rPr>
        <w:t xml:space="preserve"> of the Principal Act is amended by adding at the end thereof the following sub-section:—</w:t>
      </w:r>
    </w:p>
    <w:p w:rsidR="00C15683" w:rsidRPr="009318C2" w:rsidRDefault="009E6218" w:rsidP="005A55EA">
      <w:pPr>
        <w:spacing w:after="0" w:line="240" w:lineRule="auto"/>
        <w:ind w:firstLine="432"/>
        <w:rPr>
          <w:rFonts w:ascii="Times New Roman" w:hAnsi="Times New Roman" w:cs="Times New Roman"/>
        </w:rPr>
      </w:pPr>
      <w:r>
        <w:rPr>
          <w:rFonts w:ascii="Times New Roman" w:hAnsi="Times New Roman" w:cs="Times New Roman"/>
        </w:rPr>
        <w:t>“</w:t>
      </w:r>
      <w:r w:rsidR="00C15683" w:rsidRPr="009318C2">
        <w:rPr>
          <w:rFonts w:ascii="Times New Roman" w:hAnsi="Times New Roman" w:cs="Times New Roman"/>
        </w:rPr>
        <w:t>(5) In exercising its powers under sub-section (4) of section 21 in respect of wheat of the quota season that commenced on 1 October 1973, the Board may have regard to the possibility that the Australian wheat quota originally determined for that season for the purposes of the laws of the States providing for the fixing of wheat quotas may be increased by a quantit</w:t>
      </w:r>
      <w:r w:rsidR="005A55EA">
        <w:rPr>
          <w:rFonts w:ascii="Times New Roman" w:hAnsi="Times New Roman" w:cs="Times New Roman"/>
        </w:rPr>
        <w:t xml:space="preserve">y not exceeding 544,311 </w:t>
      </w:r>
      <w:proofErr w:type="spellStart"/>
      <w:r w:rsidR="005A55EA">
        <w:rPr>
          <w:rFonts w:ascii="Times New Roman" w:hAnsi="Times New Roman" w:cs="Times New Roman"/>
        </w:rPr>
        <w:t>tonnes</w:t>
      </w:r>
      <w:proofErr w:type="spellEnd"/>
      <w:r>
        <w:rPr>
          <w:rFonts w:ascii="Times New Roman" w:hAnsi="Times New Roman" w:cs="Times New Roman"/>
        </w:rPr>
        <w:t>.”.</w:t>
      </w:r>
    </w:p>
    <w:p w:rsidR="00C15683" w:rsidRPr="009318C2" w:rsidRDefault="009318C2" w:rsidP="005A55EA">
      <w:pPr>
        <w:tabs>
          <w:tab w:val="left" w:pos="810"/>
        </w:tabs>
        <w:spacing w:after="0" w:line="240" w:lineRule="auto"/>
        <w:ind w:firstLine="432"/>
        <w:rPr>
          <w:rFonts w:ascii="Times New Roman" w:hAnsi="Times New Roman" w:cs="Times New Roman"/>
        </w:rPr>
      </w:pPr>
      <w:r w:rsidRPr="009318C2">
        <w:rPr>
          <w:rFonts w:ascii="Times New Roman" w:hAnsi="Times New Roman" w:cs="Times New Roman"/>
          <w:b/>
        </w:rPr>
        <w:t>9.</w:t>
      </w:r>
      <w:r w:rsidR="005A55EA">
        <w:rPr>
          <w:rFonts w:ascii="Times New Roman" w:hAnsi="Times New Roman" w:cs="Times New Roman"/>
        </w:rPr>
        <w:tab/>
      </w:r>
      <w:r w:rsidR="00C15683" w:rsidRPr="009318C2">
        <w:rPr>
          <w:rFonts w:ascii="Times New Roman" w:hAnsi="Times New Roman" w:cs="Times New Roman"/>
        </w:rPr>
        <w:t>After section 27 of the Principal Act the following section is</w:t>
      </w:r>
      <w:r w:rsidR="005A55EA">
        <w:rPr>
          <w:rFonts w:ascii="Times New Roman" w:hAnsi="Times New Roman" w:cs="Times New Roman"/>
        </w:rPr>
        <w:t xml:space="preserve"> </w:t>
      </w:r>
      <w:r w:rsidR="00C15683" w:rsidRPr="009318C2">
        <w:rPr>
          <w:rFonts w:ascii="Times New Roman" w:hAnsi="Times New Roman" w:cs="Times New Roman"/>
        </w:rPr>
        <w:t>inserted:—</w:t>
      </w:r>
    </w:p>
    <w:p w:rsidR="00C15683" w:rsidRPr="0012324C" w:rsidRDefault="009318C2" w:rsidP="0012324C">
      <w:pPr>
        <w:spacing w:before="120" w:after="60" w:line="240" w:lineRule="auto"/>
        <w:rPr>
          <w:rFonts w:ascii="Times New Roman" w:hAnsi="Times New Roman" w:cs="Times New Roman"/>
          <w:b/>
          <w:sz w:val="20"/>
        </w:rPr>
      </w:pPr>
      <w:r w:rsidRPr="0012324C">
        <w:rPr>
          <w:rFonts w:ascii="Times New Roman" w:hAnsi="Times New Roman" w:cs="Times New Roman"/>
          <w:b/>
          <w:sz w:val="20"/>
        </w:rPr>
        <w:t>Home</w:t>
      </w:r>
      <w:r w:rsidR="0012324C" w:rsidRPr="0012324C">
        <w:rPr>
          <w:rFonts w:ascii="Times New Roman" w:hAnsi="Times New Roman" w:cs="Times New Roman"/>
          <w:b/>
          <w:sz w:val="20"/>
        </w:rPr>
        <w:t xml:space="preserve"> </w:t>
      </w:r>
      <w:r w:rsidRPr="0012324C">
        <w:rPr>
          <w:rFonts w:ascii="Times New Roman" w:hAnsi="Times New Roman" w:cs="Times New Roman"/>
          <w:b/>
          <w:sz w:val="20"/>
        </w:rPr>
        <w:t>consumption price of wheat for 1973-1974.</w:t>
      </w:r>
    </w:p>
    <w:p w:rsidR="00C15683" w:rsidRPr="009318C2" w:rsidRDefault="009E6218" w:rsidP="0012324C">
      <w:pPr>
        <w:spacing w:after="0" w:line="240" w:lineRule="auto"/>
        <w:ind w:firstLine="432"/>
        <w:rPr>
          <w:rFonts w:ascii="Times New Roman" w:hAnsi="Times New Roman" w:cs="Times New Roman"/>
        </w:rPr>
      </w:pPr>
      <w:r>
        <w:rPr>
          <w:rFonts w:ascii="Times New Roman" w:hAnsi="Times New Roman" w:cs="Times New Roman"/>
        </w:rPr>
        <w:t>“</w:t>
      </w:r>
      <w:r w:rsidR="00C15683" w:rsidRPr="009318C2">
        <w:rPr>
          <w:rFonts w:ascii="Times New Roman" w:hAnsi="Times New Roman" w:cs="Times New Roman"/>
        </w:rPr>
        <w:t>27</w:t>
      </w:r>
      <w:r w:rsidR="00C15683" w:rsidRPr="0012324C">
        <w:rPr>
          <w:rFonts w:ascii="Times New Roman" w:hAnsi="Times New Roman" w:cs="Times New Roman"/>
          <w:smallCaps/>
        </w:rPr>
        <w:t>aa</w:t>
      </w:r>
      <w:r w:rsidR="00C15683" w:rsidRPr="009318C2">
        <w:rPr>
          <w:rFonts w:ascii="Times New Roman" w:hAnsi="Times New Roman" w:cs="Times New Roman"/>
        </w:rPr>
        <w:t>. (1) The price at which, during the year commencing on 1 December 1973, the Board shall, in a Territory, sell wheat for use or consumption in Australia is the appropriate price ascertained in accordance with this section.</w:t>
      </w:r>
    </w:p>
    <w:p w:rsidR="00C15683" w:rsidRPr="009318C2" w:rsidRDefault="009E6218" w:rsidP="0012324C">
      <w:pPr>
        <w:spacing w:after="0" w:line="240" w:lineRule="auto"/>
        <w:ind w:firstLine="432"/>
        <w:rPr>
          <w:rFonts w:ascii="Times New Roman" w:hAnsi="Times New Roman" w:cs="Times New Roman"/>
        </w:rPr>
      </w:pPr>
      <w:r>
        <w:rPr>
          <w:rFonts w:ascii="Times New Roman" w:hAnsi="Times New Roman" w:cs="Times New Roman"/>
        </w:rPr>
        <w:t>“</w:t>
      </w:r>
      <w:r w:rsidR="00C15683" w:rsidRPr="009318C2">
        <w:rPr>
          <w:rFonts w:ascii="Times New Roman" w:hAnsi="Times New Roman" w:cs="Times New Roman"/>
        </w:rPr>
        <w:t xml:space="preserve">(2) For the purposes of this section, the Minister shall, after consultation with the appropriate Minister of each State, fix an amount per </w:t>
      </w:r>
      <w:proofErr w:type="spellStart"/>
      <w:r w:rsidR="00C15683" w:rsidRPr="009318C2">
        <w:rPr>
          <w:rFonts w:ascii="Times New Roman" w:hAnsi="Times New Roman" w:cs="Times New Roman"/>
        </w:rPr>
        <w:t>tonne</w:t>
      </w:r>
      <w:proofErr w:type="spellEnd"/>
      <w:r w:rsidR="00C15683" w:rsidRPr="009318C2">
        <w:rPr>
          <w:rFonts w:ascii="Times New Roman" w:hAnsi="Times New Roman" w:cs="Times New Roman"/>
        </w:rPr>
        <w:t xml:space="preserve"> as the calculated price of whea</w:t>
      </w:r>
      <w:r w:rsidR="00403BEA">
        <w:rPr>
          <w:rFonts w:ascii="Times New Roman" w:hAnsi="Times New Roman" w:cs="Times New Roman"/>
        </w:rPr>
        <w:t xml:space="preserve">t of the season that commenced </w:t>
      </w:r>
      <w:r w:rsidR="00C15683" w:rsidRPr="009318C2">
        <w:rPr>
          <w:rFonts w:ascii="Times New Roman" w:hAnsi="Times New Roman" w:cs="Times New Roman"/>
        </w:rPr>
        <w:t>on 1 October 1973 (i</w:t>
      </w:r>
      <w:r w:rsidR="00403BEA">
        <w:rPr>
          <w:rFonts w:ascii="Times New Roman" w:hAnsi="Times New Roman" w:cs="Times New Roman"/>
        </w:rPr>
        <w:t>n this section referred to as ‘</w:t>
      </w:r>
      <w:r w:rsidR="00C15683" w:rsidRPr="009318C2">
        <w:rPr>
          <w:rFonts w:ascii="Times New Roman" w:hAnsi="Times New Roman" w:cs="Times New Roman"/>
        </w:rPr>
        <w:t>the calculated price</w:t>
      </w:r>
      <w:r w:rsidR="00403BEA">
        <w:rPr>
          <w:rFonts w:ascii="Times New Roman" w:hAnsi="Times New Roman" w:cs="Times New Roman"/>
        </w:rPr>
        <w:t>’</w:t>
      </w:r>
      <w:r w:rsidR="00C15683" w:rsidRPr="009318C2">
        <w:rPr>
          <w:rFonts w:ascii="Times New Roman" w:hAnsi="Times New Roman" w:cs="Times New Roman"/>
        </w:rPr>
        <w:t>).</w:t>
      </w:r>
    </w:p>
    <w:p w:rsidR="00C15683" w:rsidRPr="009318C2" w:rsidRDefault="009E6218" w:rsidP="0012324C">
      <w:pPr>
        <w:spacing w:after="0" w:line="240" w:lineRule="auto"/>
        <w:ind w:firstLine="432"/>
        <w:rPr>
          <w:rFonts w:ascii="Times New Roman" w:hAnsi="Times New Roman" w:cs="Times New Roman"/>
        </w:rPr>
      </w:pPr>
      <w:r>
        <w:rPr>
          <w:rFonts w:ascii="Times New Roman" w:hAnsi="Times New Roman" w:cs="Times New Roman"/>
        </w:rPr>
        <w:t>“</w:t>
      </w:r>
      <w:r w:rsidR="00C15683" w:rsidRPr="009318C2">
        <w:rPr>
          <w:rFonts w:ascii="Times New Roman" w:hAnsi="Times New Roman" w:cs="Times New Roman"/>
        </w:rPr>
        <w:t>(3) In fixing the calculated price the Minister shall proceed as if—</w:t>
      </w:r>
    </w:p>
    <w:p w:rsidR="00C15683" w:rsidRPr="009318C2" w:rsidRDefault="00C15683" w:rsidP="0012324C">
      <w:pPr>
        <w:spacing w:after="0" w:line="240" w:lineRule="auto"/>
        <w:ind w:left="720" w:hanging="288"/>
        <w:rPr>
          <w:rFonts w:ascii="Times New Roman" w:hAnsi="Times New Roman" w:cs="Times New Roman"/>
        </w:rPr>
      </w:pPr>
      <w:r w:rsidRPr="009318C2">
        <w:rPr>
          <w:rFonts w:ascii="Times New Roman" w:hAnsi="Times New Roman" w:cs="Times New Roman"/>
        </w:rPr>
        <w:t>(a)</w:t>
      </w:r>
      <w:r w:rsidR="00AB0D40">
        <w:rPr>
          <w:rFonts w:ascii="Times New Roman" w:hAnsi="Times New Roman" w:cs="Times New Roman"/>
        </w:rPr>
        <w:t xml:space="preserve"> </w:t>
      </w:r>
      <w:r w:rsidRPr="009318C2">
        <w:rPr>
          <w:rFonts w:ascii="Times New Roman" w:hAnsi="Times New Roman" w:cs="Times New Roman"/>
        </w:rPr>
        <w:t>that price were to be the guaranteed price of wheat of the season that commenced on 1 October 1973 and were to be fixed in accordance with sub-section (3) of section 7; and</w:t>
      </w:r>
    </w:p>
    <w:p w:rsidR="00C15683" w:rsidRPr="009318C2" w:rsidRDefault="00C15683" w:rsidP="0012324C">
      <w:pPr>
        <w:spacing w:after="0" w:line="240" w:lineRule="auto"/>
        <w:ind w:left="720" w:hanging="288"/>
        <w:rPr>
          <w:rFonts w:ascii="Times New Roman" w:hAnsi="Times New Roman" w:cs="Times New Roman"/>
        </w:rPr>
      </w:pPr>
      <w:r w:rsidRPr="009318C2">
        <w:rPr>
          <w:rFonts w:ascii="Times New Roman" w:hAnsi="Times New Roman" w:cs="Times New Roman"/>
        </w:rPr>
        <w:t>(b)</w:t>
      </w:r>
      <w:r w:rsidR="00AB0D40">
        <w:rPr>
          <w:rFonts w:ascii="Times New Roman" w:hAnsi="Times New Roman" w:cs="Times New Roman"/>
        </w:rPr>
        <w:t xml:space="preserve"> </w:t>
      </w:r>
      <w:r w:rsidRPr="009318C2">
        <w:rPr>
          <w:rFonts w:ascii="Times New Roman" w:hAnsi="Times New Roman" w:cs="Times New Roman"/>
        </w:rPr>
        <w:t xml:space="preserve">the reference in sub-section (1) of section 7 to One dollar forty-five cents per bushel were a reference to Fifty-three dollars twenty-eight cents per </w:t>
      </w:r>
      <w:proofErr w:type="spellStart"/>
      <w:r w:rsidRPr="009318C2">
        <w:rPr>
          <w:rFonts w:ascii="Times New Roman" w:hAnsi="Times New Roman" w:cs="Times New Roman"/>
        </w:rPr>
        <w:t>tonne</w:t>
      </w:r>
      <w:proofErr w:type="spellEnd"/>
      <w:r w:rsidRPr="009318C2">
        <w:rPr>
          <w:rFonts w:ascii="Times New Roman" w:hAnsi="Times New Roman" w:cs="Times New Roman"/>
        </w:rPr>
        <w:t>.</w:t>
      </w:r>
    </w:p>
    <w:p w:rsidR="00C15683" w:rsidRPr="009318C2" w:rsidRDefault="009318C2" w:rsidP="009318C2">
      <w:pPr>
        <w:spacing w:after="0" w:line="240" w:lineRule="auto"/>
        <w:jc w:val="both"/>
        <w:rPr>
          <w:rFonts w:ascii="Times New Roman" w:hAnsi="Times New Roman" w:cs="Times New Roman"/>
        </w:rPr>
      </w:pPr>
      <w:r w:rsidRPr="009318C2">
        <w:rPr>
          <w:rFonts w:ascii="Times New Roman" w:hAnsi="Times New Roman" w:cs="Times New Roman"/>
        </w:rPr>
        <w:br w:type="page"/>
      </w:r>
    </w:p>
    <w:p w:rsidR="00C15683" w:rsidRPr="009318C2" w:rsidRDefault="009E6218" w:rsidP="00D6049A">
      <w:pPr>
        <w:spacing w:after="0" w:line="240" w:lineRule="auto"/>
        <w:ind w:firstLine="432"/>
        <w:rPr>
          <w:rFonts w:ascii="Times New Roman" w:hAnsi="Times New Roman" w:cs="Times New Roman"/>
        </w:rPr>
      </w:pPr>
      <w:r>
        <w:rPr>
          <w:rFonts w:ascii="Times New Roman" w:hAnsi="Times New Roman" w:cs="Times New Roman"/>
        </w:rPr>
        <w:lastRenderedPageBreak/>
        <w:t>“</w:t>
      </w:r>
      <w:r w:rsidR="00C15683" w:rsidRPr="009318C2">
        <w:rPr>
          <w:rFonts w:ascii="Times New Roman" w:hAnsi="Times New Roman" w:cs="Times New Roman"/>
        </w:rPr>
        <w:t xml:space="preserve">(4) Subject to this section, the price </w:t>
      </w:r>
      <w:r w:rsidR="00403BEA">
        <w:rPr>
          <w:rFonts w:ascii="Times New Roman" w:hAnsi="Times New Roman" w:cs="Times New Roman"/>
        </w:rPr>
        <w:t xml:space="preserve">per </w:t>
      </w:r>
      <w:proofErr w:type="spellStart"/>
      <w:r w:rsidR="00403BEA">
        <w:rPr>
          <w:rFonts w:ascii="Times New Roman" w:hAnsi="Times New Roman" w:cs="Times New Roman"/>
        </w:rPr>
        <w:t>tonne</w:t>
      </w:r>
      <w:proofErr w:type="spellEnd"/>
      <w:r w:rsidR="00403BEA">
        <w:rPr>
          <w:rFonts w:ascii="Times New Roman" w:hAnsi="Times New Roman" w:cs="Times New Roman"/>
        </w:rPr>
        <w:t xml:space="preserve"> in respect of a whole</w:t>
      </w:r>
      <w:r w:rsidR="00C15683" w:rsidRPr="009318C2">
        <w:rPr>
          <w:rFonts w:ascii="Times New Roman" w:hAnsi="Times New Roman" w:cs="Times New Roman"/>
        </w:rPr>
        <w:t>sale sale of bulk wheat of fair average quality free on rails at a port of export is the sum of the calculated price and Nine dollars and nineteen</w:t>
      </w:r>
      <w:r w:rsidR="00403BEA">
        <w:rPr>
          <w:rFonts w:ascii="Times New Roman" w:hAnsi="Times New Roman" w:cs="Times New Roman"/>
        </w:rPr>
        <w:t xml:space="preserve"> </w:t>
      </w:r>
      <w:r w:rsidR="00C15683" w:rsidRPr="009318C2">
        <w:rPr>
          <w:rFonts w:ascii="Times New Roman" w:hAnsi="Times New Roman" w:cs="Times New Roman"/>
        </w:rPr>
        <w:t>cents.</w:t>
      </w:r>
    </w:p>
    <w:p w:rsidR="00C15683" w:rsidRPr="009318C2" w:rsidRDefault="009E6218" w:rsidP="00D6049A">
      <w:pPr>
        <w:spacing w:after="0" w:line="240" w:lineRule="auto"/>
        <w:ind w:firstLine="432"/>
        <w:rPr>
          <w:rFonts w:ascii="Times New Roman" w:hAnsi="Times New Roman" w:cs="Times New Roman"/>
        </w:rPr>
      </w:pPr>
      <w:r>
        <w:rPr>
          <w:rFonts w:ascii="Times New Roman" w:hAnsi="Times New Roman" w:cs="Times New Roman"/>
        </w:rPr>
        <w:t>“</w:t>
      </w:r>
      <w:r w:rsidR="00C15683" w:rsidRPr="009318C2">
        <w:rPr>
          <w:rFonts w:ascii="Times New Roman" w:hAnsi="Times New Roman" w:cs="Times New Roman"/>
        </w:rPr>
        <w:t xml:space="preserve">(5) For the purpose of reimbursing the Board for costs of shipment of wheat to the State of Tasmania, the price applicable under sub-section (4) shall be increased by an amount of Thirty-seven cents per </w:t>
      </w:r>
      <w:proofErr w:type="spellStart"/>
      <w:r w:rsidR="00C15683" w:rsidRPr="009318C2">
        <w:rPr>
          <w:rFonts w:ascii="Times New Roman" w:hAnsi="Times New Roman" w:cs="Times New Roman"/>
        </w:rPr>
        <w:t>tonne</w:t>
      </w:r>
      <w:proofErr w:type="spellEnd"/>
      <w:r w:rsidR="00C15683" w:rsidRPr="009318C2">
        <w:rPr>
          <w:rFonts w:ascii="Times New Roman" w:hAnsi="Times New Roman" w:cs="Times New Roman"/>
        </w:rPr>
        <w:t>, or, if the Minister has made a determination or determinations under sub-section (6), by the amount applicable in accordance with, the latest such determination.</w:t>
      </w:r>
    </w:p>
    <w:p w:rsidR="00C15683" w:rsidRPr="009318C2" w:rsidRDefault="009E6218" w:rsidP="00D6049A">
      <w:pPr>
        <w:spacing w:after="0" w:line="240" w:lineRule="auto"/>
        <w:ind w:firstLine="432"/>
        <w:rPr>
          <w:rFonts w:ascii="Times New Roman" w:hAnsi="Times New Roman" w:cs="Times New Roman"/>
        </w:rPr>
      </w:pPr>
      <w:r>
        <w:rPr>
          <w:rFonts w:ascii="Times New Roman" w:hAnsi="Times New Roman" w:cs="Times New Roman"/>
        </w:rPr>
        <w:t>“</w:t>
      </w:r>
      <w:r w:rsidR="00C15683" w:rsidRPr="009318C2">
        <w:rPr>
          <w:rFonts w:ascii="Times New Roman" w:hAnsi="Times New Roman" w:cs="Times New Roman"/>
        </w:rPr>
        <w:t xml:space="preserve">(6) If the Board, at any time, reports to the Minister that the amounts being received by the Board by reason of the operation of sub-section (5), together with amounts being received under corresponding provisions of the laws of the States, are greater or less than the amounts required to meet the costs of shipment of wheat by the Board to the State of Tasmania, the Minister may determine that the amount per </w:t>
      </w:r>
      <w:proofErr w:type="spellStart"/>
      <w:r w:rsidR="00C15683" w:rsidRPr="009318C2">
        <w:rPr>
          <w:rFonts w:ascii="Times New Roman" w:hAnsi="Times New Roman" w:cs="Times New Roman"/>
        </w:rPr>
        <w:t>tonne</w:t>
      </w:r>
      <w:proofErr w:type="spellEnd"/>
      <w:r w:rsidR="00C15683" w:rsidRPr="009318C2">
        <w:rPr>
          <w:rFonts w:ascii="Times New Roman" w:hAnsi="Times New Roman" w:cs="Times New Roman"/>
        </w:rPr>
        <w:t xml:space="preserve"> to be added to the price in accordance with sub-section (5) shall be reduced or increased to such extent as he considers necessary.</w:t>
      </w:r>
    </w:p>
    <w:p w:rsidR="00C15683" w:rsidRPr="009318C2" w:rsidRDefault="009E6218" w:rsidP="00D6049A">
      <w:pPr>
        <w:spacing w:after="0" w:line="240" w:lineRule="auto"/>
        <w:ind w:firstLine="432"/>
        <w:rPr>
          <w:rFonts w:ascii="Times New Roman" w:hAnsi="Times New Roman" w:cs="Times New Roman"/>
        </w:rPr>
      </w:pPr>
      <w:r>
        <w:rPr>
          <w:rFonts w:ascii="Times New Roman" w:hAnsi="Times New Roman" w:cs="Times New Roman"/>
        </w:rPr>
        <w:t>“</w:t>
      </w:r>
      <w:r w:rsidR="00C15683" w:rsidRPr="009318C2">
        <w:rPr>
          <w:rFonts w:ascii="Times New Roman" w:hAnsi="Times New Roman" w:cs="Times New Roman"/>
        </w:rPr>
        <w:t xml:space="preserve">(7) The price in respect of a sale other than a sale specified in sub-section (4) is a price per </w:t>
      </w:r>
      <w:proofErr w:type="spellStart"/>
      <w:r w:rsidR="00C15683" w:rsidRPr="009318C2">
        <w:rPr>
          <w:rFonts w:ascii="Times New Roman" w:hAnsi="Times New Roman" w:cs="Times New Roman"/>
        </w:rPr>
        <w:t>tonne</w:t>
      </w:r>
      <w:proofErr w:type="spellEnd"/>
      <w:r w:rsidR="00C15683" w:rsidRPr="009318C2">
        <w:rPr>
          <w:rFonts w:ascii="Times New Roman" w:hAnsi="Times New Roman" w:cs="Times New Roman"/>
        </w:rPr>
        <w:t xml:space="preserve"> ascertained by adding to or deducting from the price per </w:t>
      </w:r>
      <w:proofErr w:type="spellStart"/>
      <w:r w:rsidR="00C15683" w:rsidRPr="009318C2">
        <w:rPr>
          <w:rFonts w:ascii="Times New Roman" w:hAnsi="Times New Roman" w:cs="Times New Roman"/>
        </w:rPr>
        <w:t>tonne</w:t>
      </w:r>
      <w:proofErr w:type="spellEnd"/>
      <w:r w:rsidR="00C15683" w:rsidRPr="009318C2">
        <w:rPr>
          <w:rFonts w:ascii="Times New Roman" w:hAnsi="Times New Roman" w:cs="Times New Roman"/>
        </w:rPr>
        <w:t xml:space="preserve"> applicable to sales so specified an amount that makes a proper allowance for the quality of the wheat, the conditions of </w:t>
      </w:r>
      <w:r w:rsidR="00D6049A">
        <w:rPr>
          <w:rFonts w:ascii="Times New Roman" w:hAnsi="Times New Roman" w:cs="Times New Roman"/>
        </w:rPr>
        <w:t>sale and the place of delivery.</w:t>
      </w:r>
      <w:r>
        <w:rPr>
          <w:rFonts w:ascii="Times New Roman" w:hAnsi="Times New Roman" w:cs="Times New Roman"/>
        </w:rPr>
        <w:t>”</w:t>
      </w:r>
      <w:r w:rsidR="00193E61">
        <w:rPr>
          <w:rFonts w:ascii="Times New Roman" w:hAnsi="Times New Roman" w:cs="Times New Roman"/>
        </w:rPr>
        <w:t>.</w:t>
      </w:r>
    </w:p>
    <w:p w:rsidR="00C15683" w:rsidRPr="007B1CE7" w:rsidRDefault="009318C2" w:rsidP="007B1CE7">
      <w:pPr>
        <w:spacing w:before="120" w:after="60" w:line="240" w:lineRule="auto"/>
        <w:rPr>
          <w:rFonts w:ascii="Times New Roman" w:hAnsi="Times New Roman" w:cs="Times New Roman"/>
          <w:b/>
          <w:sz w:val="20"/>
        </w:rPr>
      </w:pPr>
      <w:r w:rsidRPr="007B1CE7">
        <w:rPr>
          <w:rFonts w:ascii="Times New Roman" w:hAnsi="Times New Roman" w:cs="Times New Roman"/>
          <w:b/>
          <w:sz w:val="20"/>
        </w:rPr>
        <w:t>Price of wheat for use in Australia otherwise than for human consumption.</w:t>
      </w:r>
    </w:p>
    <w:p w:rsidR="00C15683" w:rsidRPr="009318C2" w:rsidRDefault="009318C2" w:rsidP="007B1CE7">
      <w:pPr>
        <w:spacing w:after="0" w:line="240" w:lineRule="auto"/>
        <w:ind w:firstLine="432"/>
        <w:rPr>
          <w:rFonts w:ascii="Times New Roman" w:hAnsi="Times New Roman" w:cs="Times New Roman"/>
        </w:rPr>
      </w:pPr>
      <w:r w:rsidRPr="009318C2">
        <w:rPr>
          <w:rFonts w:ascii="Times New Roman" w:hAnsi="Times New Roman" w:cs="Times New Roman"/>
          <w:b/>
        </w:rPr>
        <w:t>10.</w:t>
      </w:r>
      <w:r w:rsidR="00C15683" w:rsidRPr="009318C2">
        <w:rPr>
          <w:rFonts w:ascii="Times New Roman" w:hAnsi="Times New Roman" w:cs="Times New Roman"/>
        </w:rPr>
        <w:t xml:space="preserve"> Section 27</w:t>
      </w:r>
      <w:r w:rsidR="00C15683" w:rsidRPr="002A27B5">
        <w:rPr>
          <w:rFonts w:ascii="Times New Roman" w:hAnsi="Times New Roman" w:cs="Times New Roman"/>
          <w:smallCaps/>
        </w:rPr>
        <w:t>a</w:t>
      </w:r>
      <w:r w:rsidR="00C15683" w:rsidRPr="009318C2">
        <w:rPr>
          <w:rFonts w:ascii="Times New Roman" w:hAnsi="Times New Roman" w:cs="Times New Roman"/>
        </w:rPr>
        <w:t xml:space="preserve"> of the Principal Act is amended—</w:t>
      </w:r>
    </w:p>
    <w:p w:rsidR="00C15683" w:rsidRPr="009318C2" w:rsidRDefault="00C15683" w:rsidP="007B1CE7">
      <w:pPr>
        <w:spacing w:after="0" w:line="240" w:lineRule="auto"/>
        <w:ind w:left="900" w:hanging="324"/>
        <w:rPr>
          <w:rFonts w:ascii="Times New Roman" w:hAnsi="Times New Roman" w:cs="Times New Roman"/>
        </w:rPr>
      </w:pPr>
      <w:r w:rsidRPr="009318C2">
        <w:rPr>
          <w:rFonts w:ascii="Times New Roman" w:hAnsi="Times New Roman" w:cs="Times New Roman"/>
        </w:rPr>
        <w:t>(a)</w:t>
      </w:r>
      <w:r w:rsidR="00AB0D40">
        <w:rPr>
          <w:rFonts w:ascii="Times New Roman" w:hAnsi="Times New Roman" w:cs="Times New Roman"/>
        </w:rPr>
        <w:t xml:space="preserve"> </w:t>
      </w:r>
      <w:r w:rsidRPr="009318C2">
        <w:rPr>
          <w:rFonts w:ascii="Times New Roman" w:hAnsi="Times New Roman" w:cs="Times New Roman"/>
        </w:rPr>
        <w:t>by omitting f</w:t>
      </w:r>
      <w:r w:rsidR="006C47B1">
        <w:rPr>
          <w:rFonts w:ascii="Times New Roman" w:hAnsi="Times New Roman" w:cs="Times New Roman"/>
        </w:rPr>
        <w:t xml:space="preserve">rom sub-section (1) the words </w:t>
      </w:r>
      <w:r w:rsidR="009E6218">
        <w:rPr>
          <w:rFonts w:ascii="Times New Roman" w:hAnsi="Times New Roman" w:cs="Times New Roman"/>
        </w:rPr>
        <w:t>“</w:t>
      </w:r>
      <w:r w:rsidRPr="009318C2">
        <w:rPr>
          <w:rFonts w:ascii="Times New Roman" w:hAnsi="Times New Roman" w:cs="Times New Roman"/>
        </w:rPr>
        <w:t>the last preceding</w:t>
      </w:r>
      <w:r w:rsidR="007B1CE7">
        <w:rPr>
          <w:rFonts w:ascii="Times New Roman" w:hAnsi="Times New Roman" w:cs="Times New Roman"/>
        </w:rPr>
        <w:t xml:space="preserve"> </w:t>
      </w:r>
      <w:r w:rsidR="006F58D2">
        <w:rPr>
          <w:rFonts w:ascii="Times New Roman" w:hAnsi="Times New Roman" w:cs="Times New Roman"/>
        </w:rPr>
        <w:t>section</w:t>
      </w:r>
      <w:r w:rsidR="009E6218">
        <w:rPr>
          <w:rFonts w:ascii="Times New Roman" w:hAnsi="Times New Roman" w:cs="Times New Roman"/>
        </w:rPr>
        <w:t>”</w:t>
      </w:r>
      <w:r w:rsidR="006F58D2">
        <w:rPr>
          <w:rFonts w:ascii="Times New Roman" w:hAnsi="Times New Roman" w:cs="Times New Roman"/>
        </w:rPr>
        <w:t xml:space="preserve"> and substituting the words </w:t>
      </w:r>
      <w:r w:rsidR="009E6218">
        <w:rPr>
          <w:rFonts w:ascii="Times New Roman" w:hAnsi="Times New Roman" w:cs="Times New Roman"/>
        </w:rPr>
        <w:t>“</w:t>
      </w:r>
      <w:r w:rsidR="006F58D2">
        <w:rPr>
          <w:rFonts w:ascii="Times New Roman" w:hAnsi="Times New Roman" w:cs="Times New Roman"/>
        </w:rPr>
        <w:t>sections 27 and 27</w:t>
      </w:r>
      <w:r w:rsidR="002A27B5" w:rsidRPr="002A27B5">
        <w:rPr>
          <w:rFonts w:ascii="Times New Roman" w:hAnsi="Times New Roman" w:cs="Times New Roman"/>
          <w:smallCaps/>
        </w:rPr>
        <w:t>aa</w:t>
      </w:r>
      <w:r w:rsidR="009E6218">
        <w:rPr>
          <w:rFonts w:ascii="Times New Roman" w:hAnsi="Times New Roman" w:cs="Times New Roman"/>
        </w:rPr>
        <w:t>”</w:t>
      </w:r>
      <w:r w:rsidRPr="009318C2">
        <w:rPr>
          <w:rFonts w:ascii="Times New Roman" w:hAnsi="Times New Roman" w:cs="Times New Roman"/>
        </w:rPr>
        <w:t>; and</w:t>
      </w:r>
    </w:p>
    <w:p w:rsidR="00C15683" w:rsidRPr="009318C2" w:rsidRDefault="00C15683" w:rsidP="006819B0">
      <w:pPr>
        <w:spacing w:after="0" w:line="240" w:lineRule="auto"/>
        <w:ind w:left="900" w:hanging="324"/>
        <w:rPr>
          <w:rFonts w:ascii="Times New Roman" w:hAnsi="Times New Roman" w:cs="Times New Roman"/>
        </w:rPr>
      </w:pPr>
      <w:r w:rsidRPr="009318C2">
        <w:rPr>
          <w:rFonts w:ascii="Times New Roman" w:hAnsi="Times New Roman" w:cs="Times New Roman"/>
        </w:rPr>
        <w:t>(b)</w:t>
      </w:r>
      <w:r w:rsidR="00AB0D40">
        <w:rPr>
          <w:rFonts w:ascii="Times New Roman" w:hAnsi="Times New Roman" w:cs="Times New Roman"/>
        </w:rPr>
        <w:t xml:space="preserve"> </w:t>
      </w:r>
      <w:r w:rsidRPr="009318C2">
        <w:rPr>
          <w:rFonts w:ascii="Times New Roman" w:hAnsi="Times New Roman" w:cs="Times New Roman"/>
        </w:rPr>
        <w:t>by omitting from s</w:t>
      </w:r>
      <w:r w:rsidR="006C47B1">
        <w:rPr>
          <w:rFonts w:ascii="Times New Roman" w:hAnsi="Times New Roman" w:cs="Times New Roman"/>
        </w:rPr>
        <w:t xml:space="preserve">ub-section (1) the words </w:t>
      </w:r>
      <w:r w:rsidR="009E6218">
        <w:rPr>
          <w:rFonts w:ascii="Times New Roman" w:hAnsi="Times New Roman" w:cs="Times New Roman"/>
        </w:rPr>
        <w:t>“</w:t>
      </w:r>
      <w:r w:rsidR="006C47B1">
        <w:rPr>
          <w:rFonts w:ascii="Times New Roman" w:hAnsi="Times New Roman" w:cs="Times New Roman"/>
        </w:rPr>
        <w:t>that section</w:t>
      </w:r>
      <w:r w:rsidR="009E6218">
        <w:rPr>
          <w:rFonts w:ascii="Times New Roman" w:hAnsi="Times New Roman" w:cs="Times New Roman"/>
        </w:rPr>
        <w:t>”</w:t>
      </w:r>
      <w:r w:rsidR="006C47B1">
        <w:rPr>
          <w:rFonts w:ascii="Times New Roman" w:hAnsi="Times New Roman" w:cs="Times New Roman"/>
        </w:rPr>
        <w:t xml:space="preserve"> and substituting the words </w:t>
      </w:r>
      <w:r w:rsidR="009E6218">
        <w:rPr>
          <w:rFonts w:ascii="Times New Roman" w:hAnsi="Times New Roman" w:cs="Times New Roman"/>
        </w:rPr>
        <w:t>“</w:t>
      </w:r>
      <w:r w:rsidR="006C47B1">
        <w:rPr>
          <w:rFonts w:ascii="Times New Roman" w:hAnsi="Times New Roman" w:cs="Times New Roman"/>
        </w:rPr>
        <w:t>section 27 or 27</w:t>
      </w:r>
      <w:r w:rsidR="002A27B5" w:rsidRPr="002A27B5">
        <w:rPr>
          <w:rFonts w:ascii="Times New Roman" w:hAnsi="Times New Roman" w:cs="Times New Roman"/>
          <w:smallCaps/>
        </w:rPr>
        <w:t>aa</w:t>
      </w:r>
      <w:r w:rsidR="009E6218">
        <w:rPr>
          <w:rFonts w:ascii="Times New Roman" w:hAnsi="Times New Roman" w:cs="Times New Roman"/>
        </w:rPr>
        <w:t>”</w:t>
      </w:r>
      <w:r w:rsidR="00193E61">
        <w:rPr>
          <w:rFonts w:ascii="Times New Roman" w:hAnsi="Times New Roman" w:cs="Times New Roman"/>
        </w:rPr>
        <w:t>.</w:t>
      </w:r>
    </w:p>
    <w:p w:rsidR="00C15683" w:rsidRPr="006C58C5" w:rsidRDefault="009318C2" w:rsidP="006C58C5">
      <w:pPr>
        <w:spacing w:before="120" w:after="60" w:line="240" w:lineRule="auto"/>
        <w:rPr>
          <w:rFonts w:ascii="Times New Roman" w:hAnsi="Times New Roman" w:cs="Times New Roman"/>
          <w:b/>
          <w:sz w:val="20"/>
        </w:rPr>
      </w:pPr>
      <w:r w:rsidRPr="006C58C5">
        <w:rPr>
          <w:rFonts w:ascii="Times New Roman" w:hAnsi="Times New Roman" w:cs="Times New Roman"/>
          <w:b/>
          <w:sz w:val="20"/>
        </w:rPr>
        <w:t>Special account for freight to the State of Tasmania.</w:t>
      </w:r>
    </w:p>
    <w:p w:rsidR="00C15683" w:rsidRPr="009318C2" w:rsidRDefault="009318C2" w:rsidP="006C58C5">
      <w:pPr>
        <w:tabs>
          <w:tab w:val="left" w:pos="900"/>
        </w:tabs>
        <w:spacing w:after="0" w:line="240" w:lineRule="auto"/>
        <w:ind w:firstLine="432"/>
        <w:rPr>
          <w:rFonts w:ascii="Times New Roman" w:hAnsi="Times New Roman" w:cs="Times New Roman"/>
        </w:rPr>
      </w:pPr>
      <w:r w:rsidRPr="009318C2">
        <w:rPr>
          <w:rFonts w:ascii="Times New Roman" w:hAnsi="Times New Roman" w:cs="Times New Roman"/>
          <w:b/>
        </w:rPr>
        <w:t>11.</w:t>
      </w:r>
      <w:r w:rsidR="006C58C5">
        <w:rPr>
          <w:rFonts w:ascii="Times New Roman" w:hAnsi="Times New Roman" w:cs="Times New Roman"/>
        </w:rPr>
        <w:tab/>
      </w:r>
      <w:r w:rsidR="00C15683" w:rsidRPr="009318C2">
        <w:rPr>
          <w:rFonts w:ascii="Times New Roman" w:hAnsi="Times New Roman" w:cs="Times New Roman"/>
        </w:rPr>
        <w:t>Section 28 of the Principal Act is amended by omitting f</w:t>
      </w:r>
      <w:r w:rsidR="006C47B1">
        <w:rPr>
          <w:rFonts w:ascii="Times New Roman" w:hAnsi="Times New Roman" w:cs="Times New Roman"/>
        </w:rPr>
        <w:t xml:space="preserve">rom sub-section (4) the words </w:t>
      </w:r>
      <w:r w:rsidR="009E6218">
        <w:rPr>
          <w:rFonts w:ascii="Times New Roman" w:hAnsi="Times New Roman" w:cs="Times New Roman"/>
        </w:rPr>
        <w:t>“</w:t>
      </w:r>
      <w:r w:rsidR="00C15683" w:rsidRPr="009318C2">
        <w:rPr>
          <w:rFonts w:ascii="Times New Roman" w:hAnsi="Times New Roman" w:cs="Times New Roman"/>
        </w:rPr>
        <w:t xml:space="preserve">the thirtieth day of September, One thousand </w:t>
      </w:r>
      <w:r w:rsidR="006C47B1">
        <w:rPr>
          <w:rFonts w:ascii="Times New Roman" w:hAnsi="Times New Roman" w:cs="Times New Roman"/>
        </w:rPr>
        <w:t>nine hundred and seventy-three,</w:t>
      </w:r>
      <w:r w:rsidR="009E6218">
        <w:rPr>
          <w:rFonts w:ascii="Times New Roman" w:hAnsi="Times New Roman" w:cs="Times New Roman"/>
        </w:rPr>
        <w:t>”</w:t>
      </w:r>
      <w:r w:rsidR="006C47B1">
        <w:rPr>
          <w:rFonts w:ascii="Times New Roman" w:hAnsi="Times New Roman" w:cs="Times New Roman"/>
        </w:rPr>
        <w:t xml:space="preserve"> and substituting </w:t>
      </w:r>
      <w:r w:rsidR="009E6218">
        <w:rPr>
          <w:rFonts w:ascii="Times New Roman" w:hAnsi="Times New Roman" w:cs="Times New Roman"/>
        </w:rPr>
        <w:t>“</w:t>
      </w:r>
      <w:r w:rsidR="006C47B1">
        <w:rPr>
          <w:rFonts w:ascii="Times New Roman" w:hAnsi="Times New Roman" w:cs="Times New Roman"/>
        </w:rPr>
        <w:t>30 September 1974</w:t>
      </w:r>
      <w:r w:rsidR="009E6218">
        <w:rPr>
          <w:rFonts w:ascii="Times New Roman" w:hAnsi="Times New Roman" w:cs="Times New Roman"/>
        </w:rPr>
        <w:t>”</w:t>
      </w:r>
      <w:r w:rsidR="00C15683" w:rsidRPr="009318C2">
        <w:rPr>
          <w:rFonts w:ascii="Times New Roman" w:hAnsi="Times New Roman" w:cs="Times New Roman"/>
        </w:rPr>
        <w:t>.</w:t>
      </w:r>
    </w:p>
    <w:p w:rsidR="00C15683" w:rsidRPr="006C58C5" w:rsidRDefault="009318C2" w:rsidP="006C58C5">
      <w:pPr>
        <w:spacing w:before="120" w:after="60" w:line="240" w:lineRule="auto"/>
        <w:rPr>
          <w:rFonts w:ascii="Times New Roman" w:hAnsi="Times New Roman" w:cs="Times New Roman"/>
          <w:b/>
          <w:sz w:val="20"/>
        </w:rPr>
      </w:pPr>
      <w:r w:rsidRPr="006C58C5">
        <w:rPr>
          <w:rFonts w:ascii="Times New Roman" w:hAnsi="Times New Roman" w:cs="Times New Roman"/>
          <w:b/>
          <w:sz w:val="20"/>
        </w:rPr>
        <w:t>Refunds</w:t>
      </w:r>
      <w:r w:rsidR="006C58C5" w:rsidRPr="006C58C5">
        <w:rPr>
          <w:rFonts w:ascii="Times New Roman" w:hAnsi="Times New Roman" w:cs="Times New Roman"/>
          <w:b/>
          <w:sz w:val="20"/>
        </w:rPr>
        <w:t xml:space="preserve"> </w:t>
      </w:r>
      <w:r w:rsidRPr="006C58C5">
        <w:rPr>
          <w:rFonts w:ascii="Times New Roman" w:hAnsi="Times New Roman" w:cs="Times New Roman"/>
          <w:b/>
          <w:sz w:val="20"/>
        </w:rPr>
        <w:t>from</w:t>
      </w:r>
      <w:r w:rsidR="006C58C5" w:rsidRPr="006C58C5">
        <w:rPr>
          <w:rFonts w:ascii="Times New Roman" w:hAnsi="Times New Roman" w:cs="Times New Roman"/>
          <w:b/>
          <w:sz w:val="20"/>
        </w:rPr>
        <w:t xml:space="preserve"> </w:t>
      </w:r>
      <w:r w:rsidRPr="006C58C5">
        <w:rPr>
          <w:rFonts w:ascii="Times New Roman" w:hAnsi="Times New Roman" w:cs="Times New Roman"/>
          <w:b/>
          <w:sz w:val="20"/>
        </w:rPr>
        <w:t>Fund.</w:t>
      </w:r>
    </w:p>
    <w:p w:rsidR="00C15683" w:rsidRPr="009318C2" w:rsidRDefault="009318C2" w:rsidP="006C58C5">
      <w:pPr>
        <w:tabs>
          <w:tab w:val="left" w:pos="900"/>
          <w:tab w:val="left" w:pos="1080"/>
        </w:tabs>
        <w:spacing w:after="0" w:line="240" w:lineRule="auto"/>
        <w:ind w:firstLine="432"/>
        <w:rPr>
          <w:rFonts w:ascii="Times New Roman" w:hAnsi="Times New Roman" w:cs="Times New Roman"/>
        </w:rPr>
      </w:pPr>
      <w:r w:rsidRPr="009318C2">
        <w:rPr>
          <w:rFonts w:ascii="Times New Roman" w:hAnsi="Times New Roman" w:cs="Times New Roman"/>
          <w:b/>
        </w:rPr>
        <w:t>12.</w:t>
      </w:r>
      <w:r w:rsidR="006C58C5">
        <w:rPr>
          <w:rFonts w:ascii="Times New Roman" w:hAnsi="Times New Roman" w:cs="Times New Roman"/>
        </w:rPr>
        <w:tab/>
      </w:r>
      <w:r w:rsidR="00C15683" w:rsidRPr="009318C2">
        <w:rPr>
          <w:rFonts w:ascii="Times New Roman" w:hAnsi="Times New Roman" w:cs="Times New Roman"/>
        </w:rPr>
        <w:t>Section 32 of the Principal Act is amended by omitting f</w:t>
      </w:r>
      <w:r w:rsidR="006C47B1">
        <w:rPr>
          <w:rFonts w:ascii="Times New Roman" w:hAnsi="Times New Roman" w:cs="Times New Roman"/>
        </w:rPr>
        <w:t xml:space="preserve">rom sub-section (2) the words </w:t>
      </w:r>
      <w:r w:rsidR="009E6218">
        <w:rPr>
          <w:rFonts w:ascii="Times New Roman" w:hAnsi="Times New Roman" w:cs="Times New Roman"/>
        </w:rPr>
        <w:t>“</w:t>
      </w:r>
      <w:r w:rsidR="00C15683" w:rsidRPr="009318C2">
        <w:rPr>
          <w:rFonts w:ascii="Times New Roman" w:hAnsi="Times New Roman" w:cs="Times New Roman"/>
        </w:rPr>
        <w:t xml:space="preserve">the thirtieth day of September, One thousand </w:t>
      </w:r>
      <w:r w:rsidR="006C47B1">
        <w:rPr>
          <w:rFonts w:ascii="Times New Roman" w:hAnsi="Times New Roman" w:cs="Times New Roman"/>
        </w:rPr>
        <w:t>nine hundred and seventy-three,</w:t>
      </w:r>
      <w:r w:rsidR="009E6218">
        <w:rPr>
          <w:rFonts w:ascii="Times New Roman" w:hAnsi="Times New Roman" w:cs="Times New Roman"/>
        </w:rPr>
        <w:t>”</w:t>
      </w:r>
      <w:r w:rsidR="006C47B1">
        <w:rPr>
          <w:rFonts w:ascii="Times New Roman" w:hAnsi="Times New Roman" w:cs="Times New Roman"/>
        </w:rPr>
        <w:t xml:space="preserve"> and substituting the words </w:t>
      </w:r>
      <w:r w:rsidR="009E6218">
        <w:rPr>
          <w:rFonts w:ascii="Times New Roman" w:hAnsi="Times New Roman" w:cs="Times New Roman"/>
        </w:rPr>
        <w:t>“</w:t>
      </w:r>
      <w:r w:rsidR="006C47B1">
        <w:rPr>
          <w:rFonts w:ascii="Times New Roman" w:hAnsi="Times New Roman" w:cs="Times New Roman"/>
        </w:rPr>
        <w:t>30 September 1974</w:t>
      </w:r>
      <w:r w:rsidR="009E6218">
        <w:rPr>
          <w:rFonts w:ascii="Times New Roman" w:hAnsi="Times New Roman" w:cs="Times New Roman"/>
        </w:rPr>
        <w:t>”</w:t>
      </w:r>
      <w:r w:rsidR="00C15683" w:rsidRPr="009318C2">
        <w:rPr>
          <w:rFonts w:ascii="Times New Roman" w:hAnsi="Times New Roman" w:cs="Times New Roman"/>
        </w:rPr>
        <w:t>.</w:t>
      </w:r>
    </w:p>
    <w:p w:rsidR="00C15683" w:rsidRPr="006C58C5" w:rsidRDefault="009318C2" w:rsidP="006C58C5">
      <w:pPr>
        <w:spacing w:before="120" w:after="60" w:line="240" w:lineRule="auto"/>
        <w:rPr>
          <w:rFonts w:ascii="Times New Roman" w:hAnsi="Times New Roman" w:cs="Times New Roman"/>
          <w:b/>
          <w:sz w:val="20"/>
        </w:rPr>
      </w:pPr>
      <w:r w:rsidRPr="006C58C5">
        <w:rPr>
          <w:rFonts w:ascii="Times New Roman" w:hAnsi="Times New Roman" w:cs="Times New Roman"/>
          <w:b/>
          <w:sz w:val="20"/>
        </w:rPr>
        <w:t>Minor amendments.</w:t>
      </w:r>
    </w:p>
    <w:p w:rsidR="00C15683" w:rsidRPr="009318C2" w:rsidRDefault="009318C2" w:rsidP="006C58C5">
      <w:pPr>
        <w:tabs>
          <w:tab w:val="left" w:pos="900"/>
        </w:tabs>
        <w:spacing w:after="480" w:line="240" w:lineRule="auto"/>
        <w:ind w:firstLine="432"/>
        <w:rPr>
          <w:rFonts w:ascii="Times New Roman" w:hAnsi="Times New Roman" w:cs="Times New Roman"/>
        </w:rPr>
      </w:pPr>
      <w:r w:rsidRPr="009318C2">
        <w:rPr>
          <w:rFonts w:ascii="Times New Roman" w:hAnsi="Times New Roman" w:cs="Times New Roman"/>
          <w:b/>
        </w:rPr>
        <w:t>13.</w:t>
      </w:r>
      <w:r w:rsidR="006C58C5">
        <w:rPr>
          <w:rFonts w:ascii="Times New Roman" w:hAnsi="Times New Roman" w:cs="Times New Roman"/>
        </w:rPr>
        <w:tab/>
      </w:r>
      <w:r w:rsidR="00C15683" w:rsidRPr="009318C2">
        <w:rPr>
          <w:rFonts w:ascii="Times New Roman" w:hAnsi="Times New Roman" w:cs="Times New Roman"/>
        </w:rPr>
        <w:t>The Principal Act is amended as set out in the Schedule.</w:t>
      </w:r>
    </w:p>
    <w:p w:rsidR="00C15683" w:rsidRPr="009318C2" w:rsidRDefault="00C15683" w:rsidP="006C58C5">
      <w:pPr>
        <w:pBdr>
          <w:bottom w:val="single" w:sz="4" w:space="1" w:color="auto"/>
        </w:pBdr>
        <w:spacing w:after="0" w:line="240" w:lineRule="auto"/>
        <w:ind w:left="3888" w:right="3888"/>
        <w:jc w:val="both"/>
        <w:rPr>
          <w:rFonts w:ascii="Times New Roman" w:hAnsi="Times New Roman" w:cs="Times New Roman"/>
        </w:rPr>
      </w:pPr>
    </w:p>
    <w:p w:rsidR="00C15683" w:rsidRPr="009318C2" w:rsidRDefault="009318C2" w:rsidP="009318C2">
      <w:pPr>
        <w:spacing w:after="0" w:line="240" w:lineRule="auto"/>
        <w:jc w:val="both"/>
        <w:rPr>
          <w:rFonts w:ascii="Times New Roman" w:hAnsi="Times New Roman" w:cs="Times New Roman"/>
        </w:rPr>
      </w:pPr>
      <w:r w:rsidRPr="009318C2">
        <w:rPr>
          <w:rFonts w:ascii="Times New Roman" w:hAnsi="Times New Roman" w:cs="Times New Roman"/>
        </w:rPr>
        <w:br w:type="page"/>
      </w:r>
    </w:p>
    <w:p w:rsidR="00C6659C" w:rsidRPr="009318C2" w:rsidRDefault="00C15683" w:rsidP="00C6659C">
      <w:pPr>
        <w:tabs>
          <w:tab w:val="left" w:pos="4320"/>
        </w:tabs>
        <w:spacing w:after="0" w:line="240" w:lineRule="auto"/>
        <w:jc w:val="right"/>
        <w:rPr>
          <w:rFonts w:ascii="Times New Roman" w:hAnsi="Times New Roman" w:cs="Times New Roman"/>
        </w:rPr>
      </w:pPr>
      <w:r w:rsidRPr="009318C2">
        <w:rPr>
          <w:rFonts w:ascii="Times New Roman" w:hAnsi="Times New Roman" w:cs="Times New Roman"/>
        </w:rPr>
        <w:lastRenderedPageBreak/>
        <w:t>SCHEDULE</w:t>
      </w:r>
      <w:r w:rsidR="00C6659C">
        <w:rPr>
          <w:rFonts w:ascii="Times New Roman" w:hAnsi="Times New Roman" w:cs="Times New Roman"/>
        </w:rPr>
        <w:tab/>
      </w:r>
      <w:r w:rsidR="00C6659C" w:rsidRPr="007D0362">
        <w:rPr>
          <w:rFonts w:ascii="Times New Roman" w:hAnsi="Times New Roman" w:cs="Times New Roman"/>
        </w:rPr>
        <w:t>Section 13</w:t>
      </w:r>
    </w:p>
    <w:p w:rsidR="00C15683" w:rsidRPr="00193E61" w:rsidRDefault="00C15683" w:rsidP="00C6659C">
      <w:pPr>
        <w:spacing w:before="120" w:after="120" w:line="240" w:lineRule="auto"/>
        <w:jc w:val="center"/>
        <w:rPr>
          <w:rFonts w:ascii="Times New Roman" w:hAnsi="Times New Roman" w:cs="Times New Roman"/>
        </w:rPr>
      </w:pPr>
      <w:r w:rsidRPr="00193E61">
        <w:rPr>
          <w:rFonts w:ascii="Times New Roman" w:hAnsi="Times New Roman" w:cs="Times New Roman"/>
        </w:rPr>
        <w:t>MINOR AMENDMENTS</w:t>
      </w:r>
    </w:p>
    <w:p w:rsidR="00C15683" w:rsidRPr="009318C2" w:rsidRDefault="00C15683" w:rsidP="00C6659C">
      <w:pPr>
        <w:spacing w:after="0" w:line="240" w:lineRule="auto"/>
        <w:ind w:firstLine="432"/>
        <w:rPr>
          <w:rFonts w:ascii="Times New Roman" w:hAnsi="Times New Roman" w:cs="Times New Roman"/>
        </w:rPr>
      </w:pPr>
      <w:r w:rsidRPr="009318C2">
        <w:rPr>
          <w:rFonts w:ascii="Times New Roman" w:hAnsi="Times New Roman" w:cs="Times New Roman"/>
        </w:rPr>
        <w:t>1. The following provisions of the Principal Act are</w:t>
      </w:r>
      <w:r w:rsidR="0056415B">
        <w:rPr>
          <w:rFonts w:ascii="Times New Roman" w:hAnsi="Times New Roman" w:cs="Times New Roman"/>
        </w:rPr>
        <w:t xml:space="preserve"> amended by omitting the words </w:t>
      </w:r>
      <w:r w:rsidR="009E6218">
        <w:rPr>
          <w:rFonts w:ascii="Times New Roman" w:hAnsi="Times New Roman" w:cs="Times New Roman"/>
        </w:rPr>
        <w:t>“</w:t>
      </w:r>
      <w:r w:rsidR="0056415B">
        <w:rPr>
          <w:rFonts w:ascii="Times New Roman" w:hAnsi="Times New Roman" w:cs="Times New Roman"/>
        </w:rPr>
        <w:t>of this Act</w:t>
      </w:r>
      <w:r w:rsidR="009E6218">
        <w:rPr>
          <w:rFonts w:ascii="Times New Roman" w:hAnsi="Times New Roman" w:cs="Times New Roman"/>
        </w:rPr>
        <w:t>”</w:t>
      </w:r>
      <w:r w:rsidR="0056415B">
        <w:rPr>
          <w:rFonts w:ascii="Times New Roman" w:hAnsi="Times New Roman" w:cs="Times New Roman"/>
        </w:rPr>
        <w:t xml:space="preserve"> and </w:t>
      </w:r>
      <w:r w:rsidR="009E6218">
        <w:rPr>
          <w:rFonts w:ascii="Times New Roman" w:hAnsi="Times New Roman" w:cs="Times New Roman"/>
        </w:rPr>
        <w:t>“</w:t>
      </w:r>
      <w:r w:rsidR="0056415B">
        <w:rPr>
          <w:rFonts w:ascii="Times New Roman" w:hAnsi="Times New Roman" w:cs="Times New Roman"/>
        </w:rPr>
        <w:t>of this section</w:t>
      </w:r>
      <w:r w:rsidR="009E6218">
        <w:rPr>
          <w:rFonts w:ascii="Times New Roman" w:hAnsi="Times New Roman" w:cs="Times New Roman"/>
        </w:rPr>
        <w:t>”</w:t>
      </w:r>
      <w:r w:rsidRPr="009318C2">
        <w:rPr>
          <w:rFonts w:ascii="Times New Roman" w:hAnsi="Times New Roman" w:cs="Times New Roman"/>
        </w:rPr>
        <w:t xml:space="preserve"> (wherever occurring):—</w:t>
      </w:r>
    </w:p>
    <w:p w:rsidR="00C15683" w:rsidRPr="009318C2" w:rsidRDefault="0056415B" w:rsidP="00C6659C">
      <w:pPr>
        <w:spacing w:after="0" w:line="240" w:lineRule="auto"/>
        <w:ind w:left="900" w:hanging="180"/>
        <w:rPr>
          <w:rFonts w:ascii="Times New Roman" w:hAnsi="Times New Roman" w:cs="Times New Roman"/>
        </w:rPr>
      </w:pPr>
      <w:r>
        <w:rPr>
          <w:rFonts w:ascii="Times New Roman" w:hAnsi="Times New Roman" w:cs="Times New Roman"/>
        </w:rPr>
        <w:t xml:space="preserve">Sections 5 (definition of </w:t>
      </w:r>
      <w:r w:rsidR="009E6218">
        <w:rPr>
          <w:rFonts w:ascii="Times New Roman" w:hAnsi="Times New Roman" w:cs="Times New Roman"/>
        </w:rPr>
        <w:t>“</w:t>
      </w:r>
      <w:r>
        <w:rPr>
          <w:rFonts w:ascii="Times New Roman" w:hAnsi="Times New Roman" w:cs="Times New Roman"/>
        </w:rPr>
        <w:t>the guaranteed price</w:t>
      </w:r>
      <w:r w:rsidR="009E6218">
        <w:rPr>
          <w:rFonts w:ascii="Times New Roman" w:hAnsi="Times New Roman" w:cs="Times New Roman"/>
        </w:rPr>
        <w:t>”</w:t>
      </w:r>
      <w:r w:rsidR="00C15683" w:rsidRPr="009318C2">
        <w:rPr>
          <w:rFonts w:ascii="Times New Roman" w:hAnsi="Times New Roman" w:cs="Times New Roman"/>
        </w:rPr>
        <w:t>), 6(2), 7(3), 9</w:t>
      </w:r>
      <w:r w:rsidR="00196F64">
        <w:rPr>
          <w:rFonts w:ascii="Times New Roman" w:hAnsi="Times New Roman" w:cs="Times New Roman"/>
        </w:rPr>
        <w:t>(6),</w:t>
      </w:r>
      <w:r w:rsidR="00C15683" w:rsidRPr="009318C2">
        <w:rPr>
          <w:rFonts w:ascii="Times New Roman" w:hAnsi="Times New Roman" w:cs="Times New Roman"/>
        </w:rPr>
        <w:t xml:space="preserve"> (7), (8) and (9), 18</w:t>
      </w:r>
      <w:r w:rsidR="00610EE3">
        <w:rPr>
          <w:rFonts w:ascii="Times New Roman" w:hAnsi="Times New Roman" w:cs="Times New Roman"/>
        </w:rPr>
        <w:t>(5), 20</w:t>
      </w:r>
      <w:r w:rsidR="00196F64">
        <w:rPr>
          <w:rFonts w:ascii="Times New Roman" w:hAnsi="Times New Roman" w:cs="Times New Roman"/>
        </w:rPr>
        <w:t>(1), 21</w:t>
      </w:r>
      <w:r w:rsidR="00610EE3">
        <w:rPr>
          <w:rFonts w:ascii="Times New Roman" w:hAnsi="Times New Roman" w:cs="Times New Roman"/>
        </w:rPr>
        <w:t>(1) and (6), 21</w:t>
      </w:r>
      <w:r w:rsidR="00610EE3" w:rsidRPr="00610EE3">
        <w:rPr>
          <w:rFonts w:ascii="Times New Roman" w:hAnsi="Times New Roman" w:cs="Times New Roman"/>
          <w:smallCaps/>
        </w:rPr>
        <w:t>a</w:t>
      </w:r>
      <w:r w:rsidR="00C15683" w:rsidRPr="009318C2">
        <w:rPr>
          <w:rFonts w:ascii="Times New Roman" w:hAnsi="Times New Roman" w:cs="Times New Roman"/>
        </w:rPr>
        <w:t>(4), 24(1), 27(6), 27</w:t>
      </w:r>
      <w:r w:rsidR="00C15683" w:rsidRPr="002A27B5">
        <w:rPr>
          <w:rFonts w:ascii="Times New Roman" w:hAnsi="Times New Roman" w:cs="Times New Roman"/>
          <w:smallCaps/>
        </w:rPr>
        <w:t>a</w:t>
      </w:r>
      <w:r w:rsidR="00C15683" w:rsidRPr="009318C2">
        <w:rPr>
          <w:rFonts w:ascii="Times New Roman" w:hAnsi="Times New Roman" w:cs="Times New Roman"/>
        </w:rPr>
        <w:t>(4), 28(4), 3</w:t>
      </w:r>
      <w:r>
        <w:rPr>
          <w:rFonts w:ascii="Times New Roman" w:hAnsi="Times New Roman" w:cs="Times New Roman"/>
        </w:rPr>
        <w:t>1</w:t>
      </w:r>
      <w:r w:rsidR="00C15683" w:rsidRPr="009318C2">
        <w:rPr>
          <w:rFonts w:ascii="Times New Roman" w:hAnsi="Times New Roman" w:cs="Times New Roman"/>
        </w:rPr>
        <w:t>(3) and (5) and 32(1), (4) and (6).</w:t>
      </w:r>
    </w:p>
    <w:p w:rsidR="00C15683" w:rsidRPr="009318C2" w:rsidRDefault="00C15683" w:rsidP="00C6659C">
      <w:pPr>
        <w:spacing w:after="0" w:line="240" w:lineRule="auto"/>
        <w:ind w:firstLine="432"/>
        <w:rPr>
          <w:rFonts w:ascii="Times New Roman" w:hAnsi="Times New Roman" w:cs="Times New Roman"/>
        </w:rPr>
      </w:pPr>
      <w:r w:rsidRPr="009318C2">
        <w:rPr>
          <w:rFonts w:ascii="Times New Roman" w:hAnsi="Times New Roman" w:cs="Times New Roman"/>
        </w:rPr>
        <w:t>2. The Principal Act is tether amended as s</w:t>
      </w:r>
      <w:r w:rsidR="002A27B5">
        <w:rPr>
          <w:rFonts w:ascii="Times New Roman" w:hAnsi="Times New Roman" w:cs="Times New Roman"/>
        </w:rPr>
        <w:t>et out in the following table:</w:t>
      </w:r>
      <w:r w:rsidR="00196F64" w:rsidRPr="009318C2">
        <w:rPr>
          <w:rFonts w:ascii="Times New Roman" w:hAnsi="Times New Roman" w:cs="Times New Roman"/>
        </w:rPr>
        <w:t>—</w:t>
      </w:r>
    </w:p>
    <w:tbl>
      <w:tblPr>
        <w:tblW w:w="0" w:type="auto"/>
        <w:tblCellMar>
          <w:left w:w="40" w:type="dxa"/>
          <w:right w:w="40" w:type="dxa"/>
        </w:tblCellMar>
        <w:tblLook w:val="0000" w:firstRow="0" w:lastRow="0" w:firstColumn="0" w:lastColumn="0" w:noHBand="0" w:noVBand="0"/>
      </w:tblPr>
      <w:tblGrid>
        <w:gridCol w:w="1840"/>
        <w:gridCol w:w="7267"/>
      </w:tblGrid>
      <w:tr w:rsidR="00C15683" w:rsidRPr="009318C2" w:rsidTr="007A37CD">
        <w:trPr>
          <w:trHeight w:val="20"/>
        </w:trPr>
        <w:tc>
          <w:tcPr>
            <w:tcW w:w="1840" w:type="dxa"/>
            <w:tcBorders>
              <w:top w:val="single" w:sz="6" w:space="0" w:color="auto"/>
              <w:bottom w:val="single" w:sz="6" w:space="0" w:color="auto"/>
              <w:right w:val="single" w:sz="6" w:space="0" w:color="auto"/>
            </w:tcBorders>
          </w:tcPr>
          <w:p w:rsidR="00C15683" w:rsidRPr="009318C2" w:rsidRDefault="00C15683" w:rsidP="007A37CD">
            <w:pPr>
              <w:spacing w:after="0" w:line="240" w:lineRule="auto"/>
              <w:jc w:val="center"/>
              <w:rPr>
                <w:rFonts w:ascii="Times New Roman" w:hAnsi="Times New Roman" w:cs="Times New Roman"/>
              </w:rPr>
            </w:pPr>
            <w:r w:rsidRPr="009318C2">
              <w:rPr>
                <w:rFonts w:ascii="Times New Roman" w:hAnsi="Times New Roman" w:cs="Times New Roman"/>
              </w:rPr>
              <w:t>Provision</w:t>
            </w:r>
          </w:p>
        </w:tc>
        <w:tc>
          <w:tcPr>
            <w:tcW w:w="7267" w:type="dxa"/>
            <w:tcBorders>
              <w:top w:val="single" w:sz="6" w:space="0" w:color="auto"/>
              <w:left w:val="single" w:sz="6" w:space="0" w:color="auto"/>
              <w:bottom w:val="single" w:sz="6" w:space="0" w:color="auto"/>
            </w:tcBorders>
          </w:tcPr>
          <w:p w:rsidR="00C15683" w:rsidRPr="009318C2" w:rsidRDefault="00C15683" w:rsidP="007A37CD">
            <w:pPr>
              <w:spacing w:after="0" w:line="240" w:lineRule="auto"/>
              <w:jc w:val="center"/>
              <w:rPr>
                <w:rFonts w:ascii="Times New Roman" w:hAnsi="Times New Roman" w:cs="Times New Roman"/>
              </w:rPr>
            </w:pPr>
            <w:r w:rsidRPr="009318C2">
              <w:rPr>
                <w:rFonts w:ascii="Times New Roman" w:hAnsi="Times New Roman" w:cs="Times New Roman"/>
              </w:rPr>
              <w:t>Amendment</w:t>
            </w:r>
          </w:p>
        </w:tc>
      </w:tr>
      <w:tr w:rsidR="007A37CD" w:rsidRPr="009318C2" w:rsidTr="003768A1">
        <w:trPr>
          <w:trHeight w:val="521"/>
        </w:trPr>
        <w:tc>
          <w:tcPr>
            <w:tcW w:w="1840" w:type="dxa"/>
            <w:tcBorders>
              <w:top w:val="single" w:sz="6" w:space="0" w:color="auto"/>
              <w:right w:val="single" w:sz="6" w:space="0" w:color="auto"/>
            </w:tcBorders>
          </w:tcPr>
          <w:p w:rsidR="007A37CD" w:rsidRPr="009318C2" w:rsidRDefault="007A37CD" w:rsidP="00193E61">
            <w:pPr>
              <w:tabs>
                <w:tab w:val="left" w:leader="dot" w:pos="1710"/>
              </w:tabs>
              <w:spacing w:after="0" w:line="240" w:lineRule="auto"/>
              <w:ind w:left="432" w:hanging="432"/>
              <w:rPr>
                <w:rFonts w:ascii="Times New Roman" w:hAnsi="Times New Roman" w:cs="Times New Roman"/>
              </w:rPr>
            </w:pPr>
            <w:r>
              <w:rPr>
                <w:rFonts w:ascii="Times New Roman" w:hAnsi="Times New Roman" w:cs="Times New Roman"/>
              </w:rPr>
              <w:t>Section 4</w:t>
            </w:r>
            <w:r w:rsidR="00193E61">
              <w:rPr>
                <w:rFonts w:ascii="Times New Roman" w:hAnsi="Times New Roman" w:cs="Times New Roman"/>
              </w:rPr>
              <w:tab/>
            </w:r>
          </w:p>
        </w:tc>
        <w:tc>
          <w:tcPr>
            <w:tcW w:w="7267" w:type="dxa"/>
            <w:tcBorders>
              <w:top w:val="single" w:sz="6" w:space="0" w:color="auto"/>
              <w:left w:val="single" w:sz="6" w:space="0" w:color="auto"/>
            </w:tcBorders>
          </w:tcPr>
          <w:p w:rsidR="007A37CD" w:rsidRPr="009318C2" w:rsidRDefault="007A37CD" w:rsidP="002A27B5">
            <w:pPr>
              <w:spacing w:after="0" w:line="240" w:lineRule="auto"/>
              <w:ind w:left="360" w:hanging="360"/>
              <w:jc w:val="both"/>
              <w:rPr>
                <w:rFonts w:ascii="Times New Roman" w:hAnsi="Times New Roman" w:cs="Times New Roman"/>
              </w:rPr>
            </w:pPr>
            <w:r w:rsidRPr="009318C2">
              <w:rPr>
                <w:rFonts w:ascii="Times New Roman" w:hAnsi="Times New Roman" w:cs="Times New Roman"/>
              </w:rPr>
              <w:t xml:space="preserve">Omit </w:t>
            </w:r>
            <w:r w:rsidR="009E6218">
              <w:rPr>
                <w:rFonts w:ascii="Times New Roman" w:hAnsi="Times New Roman" w:cs="Times New Roman"/>
              </w:rPr>
              <w:t>“</w:t>
            </w:r>
            <w:r w:rsidRPr="009318C2">
              <w:rPr>
                <w:rFonts w:ascii="Times New Roman" w:hAnsi="Times New Roman" w:cs="Times New Roman"/>
              </w:rPr>
              <w:t>the first day of October, One thousand nine hundred and</w:t>
            </w:r>
            <w:r>
              <w:rPr>
                <w:rFonts w:ascii="Times New Roman" w:hAnsi="Times New Roman" w:cs="Times New Roman"/>
              </w:rPr>
              <w:t xml:space="preserve"> </w:t>
            </w:r>
            <w:r w:rsidRPr="009318C2">
              <w:rPr>
                <w:rFonts w:ascii="Times New Roman" w:hAnsi="Times New Roman" w:cs="Times New Roman"/>
              </w:rPr>
              <w:t>sixty-eight,</w:t>
            </w:r>
            <w:r w:rsidR="009E6218">
              <w:rPr>
                <w:rFonts w:ascii="Times New Roman" w:hAnsi="Times New Roman" w:cs="Times New Roman"/>
              </w:rPr>
              <w:t>”</w:t>
            </w:r>
            <w:r w:rsidR="00C95118">
              <w:rPr>
                <w:rFonts w:ascii="Times New Roman" w:hAnsi="Times New Roman" w:cs="Times New Roman"/>
              </w:rPr>
              <w:t xml:space="preserve"> </w:t>
            </w:r>
            <w:r w:rsidRPr="009318C2">
              <w:rPr>
                <w:rFonts w:ascii="Times New Roman" w:hAnsi="Times New Roman" w:cs="Times New Roman"/>
              </w:rPr>
              <w:t>(wherever</w:t>
            </w:r>
            <w:r>
              <w:rPr>
                <w:rFonts w:ascii="Times New Roman" w:hAnsi="Times New Roman" w:cs="Times New Roman"/>
              </w:rPr>
              <w:t xml:space="preserve"> </w:t>
            </w:r>
            <w:r w:rsidRPr="009318C2">
              <w:rPr>
                <w:rFonts w:ascii="Times New Roman" w:hAnsi="Times New Roman" w:cs="Times New Roman"/>
              </w:rPr>
              <w:t>occurring),</w:t>
            </w:r>
            <w:r>
              <w:rPr>
                <w:rFonts w:ascii="Times New Roman" w:hAnsi="Times New Roman" w:cs="Times New Roman"/>
              </w:rPr>
              <w:t xml:space="preserve"> </w:t>
            </w:r>
            <w:r w:rsidRPr="009318C2">
              <w:rPr>
                <w:rFonts w:ascii="Times New Roman" w:hAnsi="Times New Roman" w:cs="Times New Roman"/>
              </w:rPr>
              <w:t>substitute</w:t>
            </w:r>
            <w:r w:rsidR="002A27B5">
              <w:rPr>
                <w:rFonts w:ascii="Times New Roman" w:hAnsi="Times New Roman" w:cs="Times New Roman"/>
              </w:rPr>
              <w:t xml:space="preserve"> </w:t>
            </w:r>
            <w:r w:rsidR="009E6218">
              <w:rPr>
                <w:rFonts w:ascii="Times New Roman" w:hAnsi="Times New Roman" w:cs="Times New Roman"/>
              </w:rPr>
              <w:t>“</w:t>
            </w:r>
            <w:r w:rsidR="002A27B5">
              <w:rPr>
                <w:rFonts w:ascii="Times New Roman" w:hAnsi="Times New Roman" w:cs="Times New Roman"/>
              </w:rPr>
              <w:t>1</w:t>
            </w:r>
            <w:r>
              <w:rPr>
                <w:rFonts w:ascii="Times New Roman" w:hAnsi="Times New Roman" w:cs="Times New Roman"/>
              </w:rPr>
              <w:t xml:space="preserve"> </w:t>
            </w:r>
            <w:r w:rsidR="00C95118">
              <w:rPr>
                <w:rFonts w:ascii="Times New Roman" w:hAnsi="Times New Roman" w:cs="Times New Roman"/>
              </w:rPr>
              <w:t>October 1968</w:t>
            </w:r>
            <w:r w:rsidR="009E6218">
              <w:rPr>
                <w:rFonts w:ascii="Times New Roman" w:hAnsi="Times New Roman" w:cs="Times New Roman"/>
              </w:rPr>
              <w:t>”</w:t>
            </w:r>
            <w:r w:rsidRPr="009318C2">
              <w:rPr>
                <w:rFonts w:ascii="Times New Roman" w:hAnsi="Times New Roman" w:cs="Times New Roman"/>
              </w:rPr>
              <w:t>.</w:t>
            </w:r>
          </w:p>
        </w:tc>
      </w:tr>
      <w:tr w:rsidR="00C15683" w:rsidRPr="009318C2" w:rsidTr="007A37CD">
        <w:trPr>
          <w:trHeight w:val="20"/>
        </w:trPr>
        <w:tc>
          <w:tcPr>
            <w:tcW w:w="1840" w:type="dxa"/>
            <w:tcBorders>
              <w:right w:val="single" w:sz="6" w:space="0" w:color="auto"/>
            </w:tcBorders>
          </w:tcPr>
          <w:p w:rsidR="00C15683" w:rsidRPr="009318C2" w:rsidRDefault="00C15683" w:rsidP="00193E61">
            <w:pPr>
              <w:tabs>
                <w:tab w:val="left" w:leader="dot" w:pos="1710"/>
              </w:tabs>
              <w:spacing w:after="0" w:line="240" w:lineRule="auto"/>
              <w:ind w:left="432" w:hanging="432"/>
              <w:rPr>
                <w:rFonts w:ascii="Times New Roman" w:hAnsi="Times New Roman" w:cs="Times New Roman"/>
              </w:rPr>
            </w:pPr>
            <w:r w:rsidRPr="009318C2">
              <w:rPr>
                <w:rFonts w:ascii="Times New Roman" w:hAnsi="Times New Roman" w:cs="Times New Roman"/>
              </w:rPr>
              <w:t>Section 6</w:t>
            </w:r>
            <w:r w:rsidR="00193E61">
              <w:rPr>
                <w:rFonts w:ascii="Times New Roman" w:hAnsi="Times New Roman" w:cs="Times New Roman"/>
              </w:rPr>
              <w:tab/>
            </w:r>
          </w:p>
        </w:tc>
        <w:tc>
          <w:tcPr>
            <w:tcW w:w="7267" w:type="dxa"/>
            <w:tcBorders>
              <w:left w:val="single" w:sz="6" w:space="0" w:color="auto"/>
            </w:tcBorders>
          </w:tcPr>
          <w:p w:rsidR="00C15683" w:rsidRPr="009318C2" w:rsidRDefault="00C95118" w:rsidP="00C95118">
            <w:pPr>
              <w:spacing w:after="0" w:line="240" w:lineRule="auto"/>
              <w:ind w:left="360" w:hanging="360"/>
              <w:jc w:val="both"/>
              <w:rPr>
                <w:rFonts w:ascii="Times New Roman" w:hAnsi="Times New Roman" w:cs="Times New Roman"/>
              </w:rPr>
            </w:pPr>
            <w:r>
              <w:rPr>
                <w:rFonts w:ascii="Times New Roman" w:hAnsi="Times New Roman" w:cs="Times New Roman"/>
              </w:rPr>
              <w:t>Omit</w:t>
            </w:r>
            <w:r w:rsidR="00C15683" w:rsidRPr="009318C2">
              <w:rPr>
                <w:rFonts w:ascii="Times New Roman" w:hAnsi="Times New Roman" w:cs="Times New Roman"/>
              </w:rPr>
              <w:t xml:space="preserve"> </w:t>
            </w:r>
            <w:r w:rsidR="009E6218">
              <w:rPr>
                <w:rFonts w:ascii="Times New Roman" w:hAnsi="Times New Roman" w:cs="Times New Roman"/>
              </w:rPr>
              <w:t>“</w:t>
            </w:r>
            <w:r w:rsidR="00C15683" w:rsidRPr="009318C2">
              <w:rPr>
                <w:rFonts w:ascii="Times New Roman" w:hAnsi="Times New Roman" w:cs="Times New Roman"/>
              </w:rPr>
              <w:t>the first day of October, One thousand nine hundred and sixty-eight,</w:t>
            </w:r>
            <w:r w:rsidR="009E6218">
              <w:rPr>
                <w:rFonts w:ascii="Times New Roman" w:hAnsi="Times New Roman" w:cs="Times New Roman"/>
              </w:rPr>
              <w:t>”</w:t>
            </w:r>
            <w:r w:rsidR="00AB0D40">
              <w:rPr>
                <w:rFonts w:ascii="Times New Roman" w:hAnsi="Times New Roman" w:cs="Times New Roman"/>
              </w:rPr>
              <w:t xml:space="preserve"> </w:t>
            </w:r>
            <w:r w:rsidR="00C15683" w:rsidRPr="009318C2">
              <w:rPr>
                <w:rFonts w:ascii="Times New Roman" w:hAnsi="Times New Roman" w:cs="Times New Roman"/>
              </w:rPr>
              <w:t>(wherever</w:t>
            </w:r>
            <w:r w:rsidR="00AB0D40">
              <w:rPr>
                <w:rFonts w:ascii="Times New Roman" w:hAnsi="Times New Roman" w:cs="Times New Roman"/>
              </w:rPr>
              <w:t xml:space="preserve"> </w:t>
            </w:r>
            <w:r w:rsidR="00C15683" w:rsidRPr="009318C2">
              <w:rPr>
                <w:rFonts w:ascii="Times New Roman" w:hAnsi="Times New Roman" w:cs="Times New Roman"/>
              </w:rPr>
              <w:t>occurring),</w:t>
            </w:r>
            <w:r w:rsidR="00AB0D40">
              <w:rPr>
                <w:rFonts w:ascii="Times New Roman" w:hAnsi="Times New Roman" w:cs="Times New Roman"/>
              </w:rPr>
              <w:t xml:space="preserve"> </w:t>
            </w:r>
            <w:r w:rsidR="00C15683" w:rsidRPr="009318C2">
              <w:rPr>
                <w:rFonts w:ascii="Times New Roman" w:hAnsi="Times New Roman" w:cs="Times New Roman"/>
              </w:rPr>
              <w:t>substitute</w:t>
            </w:r>
            <w:r w:rsidR="002A27B5">
              <w:rPr>
                <w:rFonts w:ascii="Times New Roman" w:hAnsi="Times New Roman" w:cs="Times New Roman"/>
              </w:rPr>
              <w:t xml:space="preserve"> </w:t>
            </w:r>
            <w:r w:rsidR="009E6218">
              <w:rPr>
                <w:rFonts w:ascii="Times New Roman" w:hAnsi="Times New Roman" w:cs="Times New Roman"/>
              </w:rPr>
              <w:t>“</w:t>
            </w:r>
            <w:r w:rsidR="00C15683" w:rsidRPr="009318C2">
              <w:rPr>
                <w:rFonts w:ascii="Times New Roman" w:hAnsi="Times New Roman" w:cs="Times New Roman"/>
              </w:rPr>
              <w:t>1</w:t>
            </w:r>
            <w:r w:rsidR="00AB0D40">
              <w:rPr>
                <w:rFonts w:ascii="Times New Roman" w:hAnsi="Times New Roman" w:cs="Times New Roman"/>
              </w:rPr>
              <w:t xml:space="preserve"> </w:t>
            </w:r>
            <w:r>
              <w:rPr>
                <w:rFonts w:ascii="Times New Roman" w:hAnsi="Times New Roman" w:cs="Times New Roman"/>
              </w:rPr>
              <w:t>October 1968</w:t>
            </w:r>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7A37CD">
        <w:trPr>
          <w:trHeight w:val="20"/>
        </w:trPr>
        <w:tc>
          <w:tcPr>
            <w:tcW w:w="1840" w:type="dxa"/>
            <w:tcBorders>
              <w:right w:val="single" w:sz="6" w:space="0" w:color="auto"/>
            </w:tcBorders>
          </w:tcPr>
          <w:p w:rsidR="00C15683" w:rsidRPr="009318C2" w:rsidRDefault="00196F64" w:rsidP="00193E61">
            <w:pPr>
              <w:tabs>
                <w:tab w:val="left" w:leader="dot" w:pos="1710"/>
              </w:tabs>
              <w:spacing w:after="0" w:line="240" w:lineRule="auto"/>
              <w:ind w:left="432" w:hanging="432"/>
              <w:rPr>
                <w:rFonts w:ascii="Times New Roman" w:hAnsi="Times New Roman" w:cs="Times New Roman"/>
              </w:rPr>
            </w:pPr>
            <w:r>
              <w:rPr>
                <w:rFonts w:ascii="Times New Roman" w:hAnsi="Times New Roman" w:cs="Times New Roman"/>
              </w:rPr>
              <w:t>Section 7</w:t>
            </w:r>
            <w:r w:rsidR="00C15683" w:rsidRPr="009318C2">
              <w:rPr>
                <w:rFonts w:ascii="Times New Roman" w:hAnsi="Times New Roman" w:cs="Times New Roman"/>
              </w:rPr>
              <w:t>(1)</w:t>
            </w:r>
            <w:r w:rsidR="00193E61">
              <w:rPr>
                <w:rFonts w:ascii="Times New Roman" w:hAnsi="Times New Roman" w:cs="Times New Roman"/>
              </w:rPr>
              <w:tab/>
            </w:r>
          </w:p>
        </w:tc>
        <w:tc>
          <w:tcPr>
            <w:tcW w:w="7267" w:type="dxa"/>
            <w:tcBorders>
              <w:left w:val="single" w:sz="6" w:space="0" w:color="auto"/>
            </w:tcBorders>
          </w:tcPr>
          <w:p w:rsidR="00C15683" w:rsidRPr="009318C2" w:rsidRDefault="00C95118" w:rsidP="002A27B5">
            <w:pPr>
              <w:spacing w:after="0" w:line="240" w:lineRule="auto"/>
              <w:ind w:left="360" w:hanging="360"/>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sidR="00C15683" w:rsidRPr="009318C2">
              <w:rPr>
                <w:rFonts w:ascii="Times New Roman" w:hAnsi="Times New Roman" w:cs="Times New Roman"/>
              </w:rPr>
              <w:t>the first day of October, One thousand nine hundred and sixty-eight</w:t>
            </w:r>
            <w:r>
              <w:rPr>
                <w:rFonts w:ascii="Times New Roman" w:hAnsi="Times New Roman" w:cs="Times New Roman"/>
              </w:rPr>
              <w:t>,</w:t>
            </w:r>
            <w:r w:rsidR="009E6218">
              <w:rPr>
                <w:rFonts w:ascii="Times New Roman" w:hAnsi="Times New Roman" w:cs="Times New Roman"/>
              </w:rPr>
              <w:t>”</w:t>
            </w:r>
            <w:r>
              <w:rPr>
                <w:rFonts w:ascii="Times New Roman" w:hAnsi="Times New Roman" w:cs="Times New Roman"/>
              </w:rPr>
              <w:t xml:space="preserve"> substitute </w:t>
            </w:r>
            <w:r w:rsidR="009E6218">
              <w:rPr>
                <w:rFonts w:ascii="Times New Roman" w:hAnsi="Times New Roman" w:cs="Times New Roman"/>
              </w:rPr>
              <w:t>“</w:t>
            </w:r>
            <w:r>
              <w:rPr>
                <w:rFonts w:ascii="Times New Roman" w:hAnsi="Times New Roman" w:cs="Times New Roman"/>
              </w:rPr>
              <w:t>1 October 1968</w:t>
            </w:r>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7A37CD">
        <w:trPr>
          <w:trHeight w:val="20"/>
        </w:trPr>
        <w:tc>
          <w:tcPr>
            <w:tcW w:w="1840" w:type="dxa"/>
            <w:tcBorders>
              <w:right w:val="single" w:sz="6" w:space="0" w:color="auto"/>
            </w:tcBorders>
          </w:tcPr>
          <w:p w:rsidR="00C15683" w:rsidRPr="009318C2" w:rsidRDefault="00C15683" w:rsidP="00196F64">
            <w:pPr>
              <w:tabs>
                <w:tab w:val="left" w:leader="dot" w:pos="1710"/>
              </w:tabs>
              <w:spacing w:after="0" w:line="240" w:lineRule="auto"/>
              <w:ind w:left="432" w:hanging="432"/>
              <w:rPr>
                <w:rFonts w:ascii="Times New Roman" w:hAnsi="Times New Roman" w:cs="Times New Roman"/>
              </w:rPr>
            </w:pPr>
            <w:r w:rsidRPr="009318C2">
              <w:rPr>
                <w:rFonts w:ascii="Times New Roman" w:hAnsi="Times New Roman" w:cs="Times New Roman"/>
              </w:rPr>
              <w:t>Section 7(3)</w:t>
            </w:r>
            <w:r w:rsidR="00193E61">
              <w:rPr>
                <w:rFonts w:ascii="Times New Roman" w:hAnsi="Times New Roman" w:cs="Times New Roman"/>
              </w:rPr>
              <w:tab/>
            </w:r>
          </w:p>
        </w:tc>
        <w:tc>
          <w:tcPr>
            <w:tcW w:w="7267" w:type="dxa"/>
            <w:tcBorders>
              <w:left w:val="single" w:sz="6" w:space="0" w:color="auto"/>
            </w:tcBorders>
          </w:tcPr>
          <w:p w:rsidR="00C15683" w:rsidRPr="009318C2" w:rsidRDefault="00C95118" w:rsidP="002A27B5">
            <w:pPr>
              <w:spacing w:after="0" w:line="240" w:lineRule="auto"/>
              <w:ind w:left="360" w:hanging="360"/>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sidR="00C15683" w:rsidRPr="009318C2">
              <w:rPr>
                <w:rFonts w:ascii="Times New Roman" w:hAnsi="Times New Roman" w:cs="Times New Roman"/>
              </w:rPr>
              <w:t>the first day of October, One thousa</w:t>
            </w:r>
            <w:r w:rsidR="002A27B5">
              <w:rPr>
                <w:rFonts w:ascii="Times New Roman" w:hAnsi="Times New Roman" w:cs="Times New Roman"/>
              </w:rPr>
              <w:t>nd nine hundred and sixty-eight</w:t>
            </w:r>
            <w:r w:rsidR="009E6218">
              <w:rPr>
                <w:rFonts w:ascii="Times New Roman" w:hAnsi="Times New Roman" w:cs="Times New Roman"/>
              </w:rPr>
              <w:t>”</w:t>
            </w:r>
            <w:r w:rsidR="002A27B5">
              <w:rPr>
                <w:rFonts w:ascii="Times New Roman" w:hAnsi="Times New Roman" w:cs="Times New Roman"/>
              </w:rPr>
              <w:t xml:space="preserve">, substitute </w:t>
            </w:r>
            <w:r w:rsidR="009E6218">
              <w:rPr>
                <w:rFonts w:ascii="Times New Roman" w:hAnsi="Times New Roman" w:cs="Times New Roman"/>
              </w:rPr>
              <w:t>“</w:t>
            </w:r>
            <w:r>
              <w:rPr>
                <w:rFonts w:ascii="Times New Roman" w:hAnsi="Times New Roman" w:cs="Times New Roman"/>
              </w:rPr>
              <w:t>1 October 1968</w:t>
            </w:r>
            <w:r w:rsidR="009E6218">
              <w:rPr>
                <w:rFonts w:ascii="Times New Roman" w:hAnsi="Times New Roman" w:cs="Times New Roman"/>
              </w:rPr>
              <w:t>”</w:t>
            </w:r>
            <w:r w:rsidR="00C15683" w:rsidRPr="009318C2">
              <w:rPr>
                <w:rFonts w:ascii="Times New Roman" w:hAnsi="Times New Roman" w:cs="Times New Roman"/>
              </w:rPr>
              <w:t>,</w:t>
            </w:r>
          </w:p>
        </w:tc>
      </w:tr>
      <w:tr w:rsidR="00FA7FF8" w:rsidRPr="009318C2" w:rsidTr="002D5FD7">
        <w:trPr>
          <w:trHeight w:val="3036"/>
        </w:trPr>
        <w:tc>
          <w:tcPr>
            <w:tcW w:w="1840" w:type="dxa"/>
            <w:tcBorders>
              <w:right w:val="single" w:sz="6" w:space="0" w:color="auto"/>
            </w:tcBorders>
          </w:tcPr>
          <w:p w:rsidR="00FA7FF8" w:rsidRPr="009318C2" w:rsidRDefault="00FA7FF8" w:rsidP="00193E61">
            <w:pPr>
              <w:tabs>
                <w:tab w:val="left" w:leader="dot" w:pos="1710"/>
              </w:tabs>
              <w:spacing w:after="0" w:line="240" w:lineRule="auto"/>
              <w:ind w:left="432" w:hanging="432"/>
              <w:rPr>
                <w:rFonts w:ascii="Times New Roman" w:hAnsi="Times New Roman" w:cs="Times New Roman"/>
              </w:rPr>
            </w:pPr>
            <w:r w:rsidRPr="009318C2">
              <w:rPr>
                <w:rFonts w:ascii="Times New Roman" w:hAnsi="Times New Roman" w:cs="Times New Roman"/>
              </w:rPr>
              <w:t>Section 18</w:t>
            </w:r>
            <w:r w:rsidR="00193E61">
              <w:rPr>
                <w:rFonts w:ascii="Times New Roman" w:hAnsi="Times New Roman" w:cs="Times New Roman"/>
              </w:rPr>
              <w:tab/>
            </w:r>
          </w:p>
        </w:tc>
        <w:tc>
          <w:tcPr>
            <w:tcW w:w="7267" w:type="dxa"/>
            <w:tcBorders>
              <w:left w:val="single" w:sz="6" w:space="0" w:color="auto"/>
            </w:tcBorders>
          </w:tcPr>
          <w:p w:rsidR="00FA7FF8" w:rsidRPr="009318C2" w:rsidRDefault="00FA7FF8" w:rsidP="009318C2">
            <w:pPr>
              <w:spacing w:after="0" w:line="240" w:lineRule="auto"/>
              <w:jc w:val="both"/>
              <w:rPr>
                <w:rFonts w:ascii="Times New Roman" w:hAnsi="Times New Roman" w:cs="Times New Roman"/>
              </w:rPr>
            </w:pPr>
            <w:r w:rsidRPr="009318C2">
              <w:rPr>
                <w:rFonts w:ascii="Times New Roman" w:hAnsi="Times New Roman" w:cs="Times New Roman"/>
              </w:rPr>
              <w:t>Add the following sub-section:—</w:t>
            </w:r>
          </w:p>
          <w:p w:rsidR="00FA7FF8" w:rsidRPr="009318C2" w:rsidRDefault="009E6218" w:rsidP="001A638E">
            <w:pPr>
              <w:spacing w:after="0" w:line="240" w:lineRule="auto"/>
              <w:ind w:left="288" w:firstLine="288"/>
              <w:jc w:val="both"/>
              <w:rPr>
                <w:rFonts w:ascii="Times New Roman" w:hAnsi="Times New Roman" w:cs="Times New Roman"/>
              </w:rPr>
            </w:pPr>
            <w:r>
              <w:rPr>
                <w:rFonts w:ascii="Times New Roman" w:hAnsi="Times New Roman" w:cs="Times New Roman"/>
              </w:rPr>
              <w:t>“</w:t>
            </w:r>
            <w:r w:rsidR="00FA7FF8" w:rsidRPr="009318C2">
              <w:rPr>
                <w:rFonts w:ascii="Times New Roman" w:hAnsi="Times New Roman" w:cs="Times New Roman"/>
              </w:rPr>
              <w:t>(5</w:t>
            </w:r>
            <w:r w:rsidR="00FA7FF8" w:rsidRPr="002A27B5">
              <w:rPr>
                <w:rFonts w:ascii="Times New Roman" w:hAnsi="Times New Roman" w:cs="Times New Roman"/>
                <w:smallCaps/>
              </w:rPr>
              <w:t>a</w:t>
            </w:r>
            <w:r w:rsidR="00FA7FF8" w:rsidRPr="009318C2">
              <w:rPr>
                <w:rFonts w:ascii="Times New Roman" w:hAnsi="Times New Roman" w:cs="Times New Roman"/>
              </w:rPr>
              <w:t>) Where,</w:t>
            </w:r>
            <w:r w:rsidR="00FA7FF8">
              <w:rPr>
                <w:rFonts w:ascii="Times New Roman" w:hAnsi="Times New Roman" w:cs="Times New Roman"/>
              </w:rPr>
              <w:t xml:space="preserve"> </w:t>
            </w:r>
            <w:r w:rsidR="00FA7FF8" w:rsidRPr="009318C2">
              <w:rPr>
                <w:rFonts w:ascii="Times New Roman" w:hAnsi="Times New Roman" w:cs="Times New Roman"/>
              </w:rPr>
              <w:t>during</w:t>
            </w:r>
            <w:r w:rsidR="00FA7FF8">
              <w:rPr>
                <w:rFonts w:ascii="Times New Roman" w:hAnsi="Times New Roman" w:cs="Times New Roman"/>
              </w:rPr>
              <w:t xml:space="preserve"> </w:t>
            </w:r>
            <w:r w:rsidR="00FA7FF8" w:rsidRPr="009318C2">
              <w:rPr>
                <w:rFonts w:ascii="Times New Roman" w:hAnsi="Times New Roman" w:cs="Times New Roman"/>
              </w:rPr>
              <w:t>the</w:t>
            </w:r>
            <w:r w:rsidR="00FA7FF8">
              <w:rPr>
                <w:rFonts w:ascii="Times New Roman" w:hAnsi="Times New Roman" w:cs="Times New Roman"/>
              </w:rPr>
              <w:t xml:space="preserve"> </w:t>
            </w:r>
            <w:r w:rsidR="00FA7FF8" w:rsidRPr="009318C2">
              <w:rPr>
                <w:rFonts w:ascii="Times New Roman" w:hAnsi="Times New Roman" w:cs="Times New Roman"/>
              </w:rPr>
              <w:t>season</w:t>
            </w:r>
            <w:r w:rsidR="00FA7FF8">
              <w:rPr>
                <w:rFonts w:ascii="Times New Roman" w:hAnsi="Times New Roman" w:cs="Times New Roman"/>
              </w:rPr>
              <w:t xml:space="preserve"> </w:t>
            </w:r>
            <w:r w:rsidR="00FA7FF8" w:rsidRPr="009318C2">
              <w:rPr>
                <w:rFonts w:ascii="Times New Roman" w:hAnsi="Times New Roman" w:cs="Times New Roman"/>
              </w:rPr>
              <w:t>that</w:t>
            </w:r>
            <w:r w:rsidR="00FA7FF8">
              <w:rPr>
                <w:rFonts w:ascii="Times New Roman" w:hAnsi="Times New Roman" w:cs="Times New Roman"/>
              </w:rPr>
              <w:t xml:space="preserve"> </w:t>
            </w:r>
            <w:r w:rsidR="00FA7FF8" w:rsidRPr="009318C2">
              <w:rPr>
                <w:rFonts w:ascii="Times New Roman" w:hAnsi="Times New Roman" w:cs="Times New Roman"/>
              </w:rPr>
              <w:t>commenced</w:t>
            </w:r>
            <w:r w:rsidR="00FA7FF8">
              <w:rPr>
                <w:rFonts w:ascii="Times New Roman" w:hAnsi="Times New Roman" w:cs="Times New Roman"/>
              </w:rPr>
              <w:t xml:space="preserve"> </w:t>
            </w:r>
            <w:r w:rsidR="00FA7FF8" w:rsidRPr="009318C2">
              <w:rPr>
                <w:rFonts w:ascii="Times New Roman" w:hAnsi="Times New Roman" w:cs="Times New Roman"/>
              </w:rPr>
              <w:t>on</w:t>
            </w:r>
            <w:r w:rsidR="001A638E">
              <w:rPr>
                <w:rFonts w:ascii="Times New Roman" w:hAnsi="Times New Roman" w:cs="Times New Roman"/>
              </w:rPr>
              <w:t xml:space="preserve"> </w:t>
            </w:r>
            <w:r w:rsidR="00FA7FF8" w:rsidRPr="009318C2">
              <w:rPr>
                <w:rFonts w:ascii="Times New Roman" w:hAnsi="Times New Roman" w:cs="Times New Roman"/>
              </w:rPr>
              <w:t xml:space="preserve">1 October 1973 or </w:t>
            </w:r>
            <w:r w:rsidR="002A27B5" w:rsidRPr="002A27B5">
              <w:rPr>
                <w:rFonts w:ascii="Times New Roman" w:hAnsi="Times New Roman" w:cs="Times New Roman"/>
              </w:rPr>
              <w:t>a</w:t>
            </w:r>
            <w:r w:rsidR="00FA7FF8" w:rsidRPr="009318C2">
              <w:rPr>
                <w:rFonts w:ascii="Times New Roman" w:hAnsi="Times New Roman" w:cs="Times New Roman"/>
                <w:i/>
              </w:rPr>
              <w:t xml:space="preserve"> </w:t>
            </w:r>
            <w:r w:rsidR="00FA7FF8" w:rsidRPr="009318C2">
              <w:rPr>
                <w:rFonts w:ascii="Times New Roman" w:hAnsi="Times New Roman" w:cs="Times New Roman"/>
              </w:rPr>
              <w:t>subsequent season, a person contravenes sub-section (5), the pena</w:t>
            </w:r>
            <w:r w:rsidR="002A27B5">
              <w:rPr>
                <w:rFonts w:ascii="Times New Roman" w:hAnsi="Times New Roman" w:cs="Times New Roman"/>
              </w:rPr>
              <w:t>l</w:t>
            </w:r>
            <w:r w:rsidR="00FA7FF8" w:rsidRPr="009318C2">
              <w:rPr>
                <w:rFonts w:ascii="Times New Roman" w:hAnsi="Times New Roman" w:cs="Times New Roman"/>
              </w:rPr>
              <w:t>ty provided in that sub-section does not apply, but that person is guilty of an offence punishable, on conviction, by a fine not exceeding—</w:t>
            </w:r>
          </w:p>
          <w:p w:rsidR="00FA7FF8" w:rsidRPr="009318C2" w:rsidRDefault="00FA7FF8" w:rsidP="001A638E">
            <w:pPr>
              <w:spacing w:after="0" w:line="240" w:lineRule="auto"/>
              <w:ind w:left="864" w:hanging="288"/>
              <w:jc w:val="both"/>
              <w:rPr>
                <w:rFonts w:ascii="Times New Roman" w:hAnsi="Times New Roman" w:cs="Times New Roman"/>
              </w:rPr>
            </w:pPr>
            <w:r w:rsidRPr="009318C2">
              <w:rPr>
                <w:rFonts w:ascii="Times New Roman" w:hAnsi="Times New Roman" w:cs="Times New Roman"/>
              </w:rPr>
              <w:t>(a)</w:t>
            </w:r>
            <w:r>
              <w:rPr>
                <w:rFonts w:ascii="Times New Roman" w:hAnsi="Times New Roman" w:cs="Times New Roman"/>
              </w:rPr>
              <w:t xml:space="preserve"> </w:t>
            </w:r>
            <w:r w:rsidRPr="009318C2">
              <w:rPr>
                <w:rFonts w:ascii="Times New Roman" w:hAnsi="Times New Roman" w:cs="Times New Roman"/>
              </w:rPr>
              <w:t xml:space="preserve">an amount equal to three times the amount calculated, in respect of the quantity of the wheat in respect of which the offence is committed, at the rate of </w:t>
            </w:r>
            <w:r w:rsidR="002A27B5">
              <w:rPr>
                <w:rFonts w:ascii="Times New Roman" w:hAnsi="Times New Roman" w:cs="Times New Roman"/>
              </w:rPr>
              <w:t>t</w:t>
            </w:r>
            <w:r w:rsidRPr="009318C2">
              <w:rPr>
                <w:rFonts w:ascii="Times New Roman" w:hAnsi="Times New Roman" w:cs="Times New Roman"/>
              </w:rPr>
              <w:t>he guaranteed price of wheat of that season; or</w:t>
            </w:r>
          </w:p>
          <w:p w:rsidR="00FA7FF8" w:rsidRPr="009318C2" w:rsidRDefault="00FA7FF8" w:rsidP="001A638E">
            <w:pPr>
              <w:spacing w:after="0" w:line="240" w:lineRule="auto"/>
              <w:ind w:left="864" w:hanging="288"/>
              <w:jc w:val="both"/>
              <w:rPr>
                <w:rFonts w:ascii="Times New Roman" w:hAnsi="Times New Roman" w:cs="Times New Roman"/>
              </w:rPr>
            </w:pPr>
            <w:r w:rsidRPr="009318C2">
              <w:rPr>
                <w:rFonts w:ascii="Times New Roman" w:hAnsi="Times New Roman" w:cs="Times New Roman"/>
              </w:rPr>
              <w:t>(b)</w:t>
            </w:r>
            <w:r>
              <w:rPr>
                <w:rFonts w:ascii="Times New Roman" w:hAnsi="Times New Roman" w:cs="Times New Roman"/>
              </w:rPr>
              <w:t xml:space="preserve"> </w:t>
            </w:r>
            <w:r w:rsidRPr="009318C2">
              <w:rPr>
                <w:rFonts w:ascii="Times New Roman" w:hAnsi="Times New Roman" w:cs="Times New Roman"/>
              </w:rPr>
              <w:t>if there is no such guaranteed price —an amount calculated in respect of that quantity of wheat at the rate of Twenty dollars for each 100 kilograms or part of 100 kilograms of that quantity of wheat,</w:t>
            </w:r>
          </w:p>
          <w:p w:rsidR="00FA7FF8" w:rsidRPr="009318C2" w:rsidRDefault="00FA7FF8" w:rsidP="001A638E">
            <w:pPr>
              <w:spacing w:after="0" w:line="240" w:lineRule="auto"/>
              <w:ind w:left="576" w:hanging="288"/>
              <w:jc w:val="both"/>
              <w:rPr>
                <w:rFonts w:ascii="Times New Roman" w:hAnsi="Times New Roman" w:cs="Times New Roman"/>
              </w:rPr>
            </w:pPr>
            <w:r w:rsidRPr="009318C2">
              <w:rPr>
                <w:rFonts w:ascii="Times New Roman" w:hAnsi="Times New Roman" w:cs="Times New Roman"/>
              </w:rPr>
              <w:t>or imprisonment for a period not</w:t>
            </w:r>
            <w:r w:rsidR="00C95118">
              <w:rPr>
                <w:rFonts w:ascii="Times New Roman" w:hAnsi="Times New Roman" w:cs="Times New Roman"/>
              </w:rPr>
              <w:t xml:space="preserve"> exceeding six months, or both</w:t>
            </w:r>
            <w:r w:rsidR="009E6218">
              <w:rPr>
                <w:rFonts w:ascii="Times New Roman" w:hAnsi="Times New Roman" w:cs="Times New Roman"/>
              </w:rPr>
              <w:t>”</w:t>
            </w:r>
            <w:r w:rsidRPr="009318C2">
              <w:rPr>
                <w:rFonts w:ascii="Times New Roman" w:hAnsi="Times New Roman" w:cs="Times New Roman"/>
              </w:rPr>
              <w:t>.</w:t>
            </w:r>
          </w:p>
        </w:tc>
      </w:tr>
      <w:tr w:rsidR="00C15683" w:rsidRPr="009318C2" w:rsidTr="007A37CD">
        <w:trPr>
          <w:trHeight w:val="20"/>
        </w:trPr>
        <w:tc>
          <w:tcPr>
            <w:tcW w:w="1840" w:type="dxa"/>
            <w:tcBorders>
              <w:right w:val="single" w:sz="6" w:space="0" w:color="auto"/>
            </w:tcBorders>
          </w:tcPr>
          <w:p w:rsidR="00C15683" w:rsidRPr="009318C2" w:rsidRDefault="00C15683" w:rsidP="00193E61">
            <w:pPr>
              <w:tabs>
                <w:tab w:val="left" w:leader="dot" w:pos="1710"/>
              </w:tabs>
              <w:spacing w:after="0" w:line="240" w:lineRule="auto"/>
              <w:ind w:left="432" w:hanging="432"/>
              <w:rPr>
                <w:rFonts w:ascii="Times New Roman" w:hAnsi="Times New Roman" w:cs="Times New Roman"/>
              </w:rPr>
            </w:pPr>
            <w:r w:rsidRPr="009318C2">
              <w:rPr>
                <w:rFonts w:ascii="Times New Roman" w:hAnsi="Times New Roman" w:cs="Times New Roman"/>
              </w:rPr>
              <w:t>Section 20</w:t>
            </w:r>
            <w:r w:rsidR="00193E61">
              <w:rPr>
                <w:rFonts w:ascii="Times New Roman" w:hAnsi="Times New Roman" w:cs="Times New Roman"/>
              </w:rPr>
              <w:tab/>
            </w:r>
          </w:p>
        </w:tc>
        <w:tc>
          <w:tcPr>
            <w:tcW w:w="7267" w:type="dxa"/>
            <w:tcBorders>
              <w:left w:val="single" w:sz="6" w:space="0" w:color="auto"/>
            </w:tcBorders>
          </w:tcPr>
          <w:p w:rsidR="00C15683" w:rsidRPr="009318C2" w:rsidRDefault="00C15683" w:rsidP="009318C2">
            <w:pPr>
              <w:spacing w:after="0" w:line="240" w:lineRule="auto"/>
              <w:jc w:val="both"/>
              <w:rPr>
                <w:rFonts w:ascii="Times New Roman" w:hAnsi="Times New Roman" w:cs="Times New Roman"/>
              </w:rPr>
            </w:pPr>
            <w:r w:rsidRPr="009318C2">
              <w:rPr>
                <w:rFonts w:ascii="Times New Roman" w:hAnsi="Times New Roman" w:cs="Times New Roman"/>
              </w:rPr>
              <w:t>After sub-section (1), insert the following sub-section:—</w:t>
            </w:r>
          </w:p>
          <w:p w:rsidR="001A638E" w:rsidRDefault="009E6218" w:rsidP="001A638E">
            <w:pPr>
              <w:spacing w:after="0" w:line="240" w:lineRule="auto"/>
              <w:ind w:left="288" w:firstLine="288"/>
              <w:jc w:val="both"/>
              <w:rPr>
                <w:rFonts w:ascii="Times New Roman" w:hAnsi="Times New Roman" w:cs="Times New Roman"/>
              </w:rPr>
            </w:pPr>
            <w:r>
              <w:rPr>
                <w:rFonts w:ascii="Times New Roman" w:hAnsi="Times New Roman" w:cs="Times New Roman"/>
              </w:rPr>
              <w:t>“</w:t>
            </w:r>
            <w:r w:rsidR="00C15683" w:rsidRPr="009318C2">
              <w:rPr>
                <w:rFonts w:ascii="Times New Roman" w:hAnsi="Times New Roman" w:cs="Times New Roman"/>
              </w:rPr>
              <w:t>(1</w:t>
            </w:r>
            <w:r w:rsidR="00C15683" w:rsidRPr="002A27B5">
              <w:rPr>
                <w:rFonts w:ascii="Times New Roman" w:hAnsi="Times New Roman" w:cs="Times New Roman"/>
                <w:smallCaps/>
              </w:rPr>
              <w:t>a</w:t>
            </w:r>
            <w:r w:rsidR="00C15683" w:rsidRPr="009318C2">
              <w:rPr>
                <w:rFonts w:ascii="Times New Roman" w:hAnsi="Times New Roman" w:cs="Times New Roman"/>
              </w:rPr>
              <w:t>) Where,</w:t>
            </w:r>
            <w:r w:rsidR="00AB0D40">
              <w:rPr>
                <w:rFonts w:ascii="Times New Roman" w:hAnsi="Times New Roman" w:cs="Times New Roman"/>
              </w:rPr>
              <w:t xml:space="preserve"> </w:t>
            </w:r>
            <w:r w:rsidR="00C15683" w:rsidRPr="009318C2">
              <w:rPr>
                <w:rFonts w:ascii="Times New Roman" w:hAnsi="Times New Roman" w:cs="Times New Roman"/>
              </w:rPr>
              <w:t>during</w:t>
            </w:r>
            <w:r w:rsidR="00AB0D40">
              <w:rPr>
                <w:rFonts w:ascii="Times New Roman" w:hAnsi="Times New Roman" w:cs="Times New Roman"/>
              </w:rPr>
              <w:t xml:space="preserve"> </w:t>
            </w:r>
            <w:r w:rsidR="00C15683" w:rsidRPr="009318C2">
              <w:rPr>
                <w:rFonts w:ascii="Times New Roman" w:hAnsi="Times New Roman" w:cs="Times New Roman"/>
              </w:rPr>
              <w:t>the</w:t>
            </w:r>
            <w:r w:rsidR="00AB0D40">
              <w:rPr>
                <w:rFonts w:ascii="Times New Roman" w:hAnsi="Times New Roman" w:cs="Times New Roman"/>
              </w:rPr>
              <w:t xml:space="preserve"> </w:t>
            </w:r>
            <w:r w:rsidR="00C15683" w:rsidRPr="009318C2">
              <w:rPr>
                <w:rFonts w:ascii="Times New Roman" w:hAnsi="Times New Roman" w:cs="Times New Roman"/>
              </w:rPr>
              <w:t>season</w:t>
            </w:r>
            <w:r w:rsidR="00AB0D40">
              <w:rPr>
                <w:rFonts w:ascii="Times New Roman" w:hAnsi="Times New Roman" w:cs="Times New Roman"/>
              </w:rPr>
              <w:t xml:space="preserve"> </w:t>
            </w:r>
            <w:r w:rsidR="00C15683" w:rsidRPr="009318C2">
              <w:rPr>
                <w:rFonts w:ascii="Times New Roman" w:hAnsi="Times New Roman" w:cs="Times New Roman"/>
              </w:rPr>
              <w:t>that</w:t>
            </w:r>
            <w:r w:rsidR="00AB0D40">
              <w:rPr>
                <w:rFonts w:ascii="Times New Roman" w:hAnsi="Times New Roman" w:cs="Times New Roman"/>
              </w:rPr>
              <w:t xml:space="preserve"> </w:t>
            </w:r>
            <w:r w:rsidR="00C15683" w:rsidRPr="009318C2">
              <w:rPr>
                <w:rFonts w:ascii="Times New Roman" w:hAnsi="Times New Roman" w:cs="Times New Roman"/>
              </w:rPr>
              <w:t>commenced</w:t>
            </w:r>
            <w:r w:rsidR="00AB0D40">
              <w:rPr>
                <w:rFonts w:ascii="Times New Roman" w:hAnsi="Times New Roman" w:cs="Times New Roman"/>
              </w:rPr>
              <w:t xml:space="preserve"> </w:t>
            </w:r>
            <w:r w:rsidR="00C15683" w:rsidRPr="009318C2">
              <w:rPr>
                <w:rFonts w:ascii="Times New Roman" w:hAnsi="Times New Roman" w:cs="Times New Roman"/>
              </w:rPr>
              <w:t>on 1 October 1973 or a subsequent season, a person contravenes sub-section (1), the penalty provided in that sub-section does not apply, but that person is guilty of an offence punishable, on conviction, by a fine not exceeding-</w:t>
            </w:r>
          </w:p>
          <w:p w:rsidR="001A638E" w:rsidRDefault="00C15683" w:rsidP="001A638E">
            <w:pPr>
              <w:spacing w:after="0" w:line="240" w:lineRule="auto"/>
              <w:ind w:left="864" w:hanging="288"/>
              <w:jc w:val="both"/>
              <w:rPr>
                <w:rFonts w:ascii="Times New Roman" w:hAnsi="Times New Roman" w:cs="Times New Roman"/>
              </w:rPr>
            </w:pPr>
            <w:r w:rsidRPr="009318C2">
              <w:rPr>
                <w:rFonts w:ascii="Times New Roman" w:hAnsi="Times New Roman" w:cs="Times New Roman"/>
              </w:rPr>
              <w:t xml:space="preserve">(a) an amount equal to three times the amount calculated, in respect of the quantity of the wheat, or of the wheat equivalent of the wheat products, in respect of which the offence is committed, at </w:t>
            </w:r>
            <w:r w:rsidR="00FA34C4">
              <w:rPr>
                <w:rFonts w:ascii="Times New Roman" w:hAnsi="Times New Roman" w:cs="Times New Roman"/>
              </w:rPr>
              <w:t>t</w:t>
            </w:r>
            <w:r w:rsidRPr="009318C2">
              <w:rPr>
                <w:rFonts w:ascii="Times New Roman" w:hAnsi="Times New Roman" w:cs="Times New Roman"/>
              </w:rPr>
              <w:t>he rate of the guaranteed price of wheat of that season; or</w:t>
            </w:r>
          </w:p>
          <w:p w:rsidR="001A638E" w:rsidRDefault="00C15683" w:rsidP="001A638E">
            <w:pPr>
              <w:spacing w:after="0" w:line="240" w:lineRule="auto"/>
              <w:ind w:left="864" w:hanging="288"/>
              <w:jc w:val="both"/>
              <w:rPr>
                <w:rFonts w:ascii="Times New Roman" w:hAnsi="Times New Roman" w:cs="Times New Roman"/>
              </w:rPr>
            </w:pPr>
            <w:r w:rsidRPr="009318C2">
              <w:rPr>
                <w:rFonts w:ascii="Times New Roman" w:hAnsi="Times New Roman" w:cs="Times New Roman"/>
              </w:rPr>
              <w:t>(b) if There is no such guaranteed price—an amount calculated</w:t>
            </w:r>
            <w:r w:rsidR="00AB0D40">
              <w:rPr>
                <w:rFonts w:ascii="Times New Roman" w:hAnsi="Times New Roman" w:cs="Times New Roman"/>
              </w:rPr>
              <w:t xml:space="preserve"> </w:t>
            </w:r>
            <w:r w:rsidRPr="009318C2">
              <w:rPr>
                <w:rFonts w:ascii="Times New Roman" w:hAnsi="Times New Roman" w:cs="Times New Roman"/>
              </w:rPr>
              <w:t>in</w:t>
            </w:r>
            <w:r w:rsidR="00AB0D40">
              <w:rPr>
                <w:rFonts w:ascii="Times New Roman" w:hAnsi="Times New Roman" w:cs="Times New Roman"/>
              </w:rPr>
              <w:t xml:space="preserve"> </w:t>
            </w:r>
            <w:r w:rsidRPr="009318C2">
              <w:rPr>
                <w:rFonts w:ascii="Times New Roman" w:hAnsi="Times New Roman" w:cs="Times New Roman"/>
              </w:rPr>
              <w:t>respect of that quantity of wheat</w:t>
            </w:r>
            <w:r w:rsidR="00AB0D40">
              <w:rPr>
                <w:rFonts w:ascii="Times New Roman" w:hAnsi="Times New Roman" w:cs="Times New Roman"/>
              </w:rPr>
              <w:t xml:space="preserve"> </w:t>
            </w:r>
            <w:r w:rsidRPr="009318C2">
              <w:rPr>
                <w:rFonts w:ascii="Times New Roman" w:hAnsi="Times New Roman" w:cs="Times New Roman"/>
              </w:rPr>
              <w:t>or wheat equivalent at the rate of Twenty dollars for each 100 kilograms or part of .100 kilograms of that quantity of wheat or wheat equivalent,</w:t>
            </w:r>
          </w:p>
          <w:p w:rsidR="00C15683" w:rsidRPr="009318C2" w:rsidRDefault="00C15683" w:rsidP="001A638E">
            <w:pPr>
              <w:spacing w:after="0" w:line="240" w:lineRule="auto"/>
              <w:ind w:left="576" w:hanging="288"/>
              <w:jc w:val="both"/>
              <w:rPr>
                <w:rFonts w:ascii="Times New Roman" w:hAnsi="Times New Roman" w:cs="Times New Roman"/>
              </w:rPr>
            </w:pPr>
            <w:r w:rsidRPr="009318C2">
              <w:rPr>
                <w:rFonts w:ascii="Times New Roman" w:hAnsi="Times New Roman" w:cs="Times New Roman"/>
              </w:rPr>
              <w:t>or imprisonment for a period not ex</w:t>
            </w:r>
            <w:r w:rsidR="00C95118">
              <w:rPr>
                <w:rFonts w:ascii="Times New Roman" w:hAnsi="Times New Roman" w:cs="Times New Roman"/>
              </w:rPr>
              <w:t>ceeding six months, or both</w:t>
            </w:r>
            <w:r w:rsidR="009E6218">
              <w:rPr>
                <w:rFonts w:ascii="Times New Roman" w:hAnsi="Times New Roman" w:cs="Times New Roman"/>
              </w:rPr>
              <w:t>”</w:t>
            </w:r>
            <w:r w:rsidRPr="009318C2">
              <w:rPr>
                <w:rFonts w:ascii="Times New Roman" w:hAnsi="Times New Roman" w:cs="Times New Roman"/>
              </w:rPr>
              <w:t>.</w:t>
            </w:r>
          </w:p>
        </w:tc>
      </w:tr>
      <w:tr w:rsidR="00C15683" w:rsidRPr="009318C2" w:rsidTr="007A37CD">
        <w:trPr>
          <w:trHeight w:val="20"/>
        </w:trPr>
        <w:tc>
          <w:tcPr>
            <w:tcW w:w="1840" w:type="dxa"/>
            <w:tcBorders>
              <w:right w:val="single" w:sz="6" w:space="0" w:color="auto"/>
            </w:tcBorders>
          </w:tcPr>
          <w:p w:rsidR="00C15683" w:rsidRPr="009318C2" w:rsidRDefault="00C15683" w:rsidP="00196F64">
            <w:pPr>
              <w:tabs>
                <w:tab w:val="left" w:leader="dot" w:pos="1710"/>
              </w:tabs>
              <w:spacing w:after="0" w:line="240" w:lineRule="auto"/>
              <w:ind w:left="432" w:hanging="432"/>
              <w:rPr>
                <w:rFonts w:ascii="Times New Roman" w:hAnsi="Times New Roman" w:cs="Times New Roman"/>
              </w:rPr>
            </w:pPr>
            <w:r w:rsidRPr="009318C2">
              <w:rPr>
                <w:rFonts w:ascii="Times New Roman" w:hAnsi="Times New Roman" w:cs="Times New Roman"/>
              </w:rPr>
              <w:t>Section 20(2)</w:t>
            </w:r>
            <w:r w:rsidR="00193E61">
              <w:rPr>
                <w:rFonts w:ascii="Times New Roman" w:hAnsi="Times New Roman" w:cs="Times New Roman"/>
              </w:rPr>
              <w:tab/>
            </w:r>
          </w:p>
        </w:tc>
        <w:tc>
          <w:tcPr>
            <w:tcW w:w="7267" w:type="dxa"/>
            <w:tcBorders>
              <w:left w:val="single" w:sz="6" w:space="0" w:color="auto"/>
            </w:tcBorders>
          </w:tcPr>
          <w:p w:rsidR="00C15683" w:rsidRPr="009318C2" w:rsidRDefault="00C95118" w:rsidP="001A638E">
            <w:pPr>
              <w:spacing w:after="0" w:line="240" w:lineRule="auto"/>
              <w:ind w:left="288" w:hanging="288"/>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Pr>
                <w:rFonts w:ascii="Times New Roman" w:hAnsi="Times New Roman" w:cs="Times New Roman"/>
              </w:rPr>
              <w:t>the last preceding sub-section</w:t>
            </w:r>
            <w:r w:rsidR="009E6218">
              <w:rPr>
                <w:rFonts w:ascii="Times New Roman" w:hAnsi="Times New Roman" w:cs="Times New Roman"/>
              </w:rPr>
              <w:t>”</w:t>
            </w:r>
            <w:r>
              <w:rPr>
                <w:rFonts w:ascii="Times New Roman" w:hAnsi="Times New Roman" w:cs="Times New Roman"/>
              </w:rPr>
              <w:t xml:space="preserve">, substitute </w:t>
            </w:r>
            <w:r w:rsidR="009E6218">
              <w:rPr>
                <w:rFonts w:ascii="Times New Roman" w:hAnsi="Times New Roman" w:cs="Times New Roman"/>
              </w:rPr>
              <w:t>“</w:t>
            </w:r>
            <w:r>
              <w:rPr>
                <w:rFonts w:ascii="Times New Roman" w:hAnsi="Times New Roman" w:cs="Times New Roman"/>
              </w:rPr>
              <w:t>sub-section (1)</w:t>
            </w:r>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7A37CD">
        <w:trPr>
          <w:trHeight w:val="20"/>
        </w:trPr>
        <w:tc>
          <w:tcPr>
            <w:tcW w:w="1840" w:type="dxa"/>
            <w:tcBorders>
              <w:right w:val="single" w:sz="6" w:space="0" w:color="auto"/>
            </w:tcBorders>
          </w:tcPr>
          <w:p w:rsidR="00C15683" w:rsidRPr="009318C2" w:rsidRDefault="00C15683" w:rsidP="00196F64">
            <w:pPr>
              <w:tabs>
                <w:tab w:val="left" w:leader="dot" w:pos="1710"/>
              </w:tabs>
              <w:spacing w:after="0" w:line="240" w:lineRule="auto"/>
              <w:ind w:left="432" w:hanging="432"/>
              <w:rPr>
                <w:rFonts w:ascii="Times New Roman" w:hAnsi="Times New Roman" w:cs="Times New Roman"/>
              </w:rPr>
            </w:pPr>
            <w:r w:rsidRPr="009318C2">
              <w:rPr>
                <w:rFonts w:ascii="Times New Roman" w:hAnsi="Times New Roman" w:cs="Times New Roman"/>
              </w:rPr>
              <w:t>Section 21(2)(b)</w:t>
            </w:r>
            <w:r w:rsidR="00193E61">
              <w:rPr>
                <w:rFonts w:ascii="Times New Roman" w:hAnsi="Times New Roman" w:cs="Times New Roman"/>
              </w:rPr>
              <w:tab/>
            </w:r>
          </w:p>
        </w:tc>
        <w:tc>
          <w:tcPr>
            <w:tcW w:w="7267" w:type="dxa"/>
            <w:tcBorders>
              <w:left w:val="single" w:sz="6" w:space="0" w:color="auto"/>
            </w:tcBorders>
          </w:tcPr>
          <w:p w:rsidR="00C15683" w:rsidRPr="009318C2" w:rsidRDefault="00C95118" w:rsidP="001A638E">
            <w:pPr>
              <w:spacing w:after="0" w:line="240" w:lineRule="auto"/>
              <w:ind w:left="288" w:hanging="288"/>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sidR="00C15683" w:rsidRPr="009318C2">
              <w:rPr>
                <w:rFonts w:ascii="Times New Roman" w:hAnsi="Times New Roman" w:cs="Times New Roman"/>
              </w:rPr>
              <w:t>Two</w:t>
            </w:r>
            <w:r>
              <w:rPr>
                <w:rFonts w:ascii="Times New Roman" w:hAnsi="Times New Roman" w:cs="Times New Roman"/>
              </w:rPr>
              <w:t xml:space="preserve"> and one-half cents per bushel</w:t>
            </w:r>
            <w:r w:rsidR="009E6218">
              <w:rPr>
                <w:rFonts w:ascii="Times New Roman" w:hAnsi="Times New Roman" w:cs="Times New Roman"/>
              </w:rPr>
              <w:t>”</w:t>
            </w:r>
            <w:r>
              <w:rPr>
                <w:rFonts w:ascii="Times New Roman" w:hAnsi="Times New Roman" w:cs="Times New Roman"/>
              </w:rPr>
              <w:t xml:space="preserve">, substitute </w:t>
            </w:r>
            <w:r w:rsidR="009E6218">
              <w:rPr>
                <w:rFonts w:ascii="Times New Roman" w:hAnsi="Times New Roman" w:cs="Times New Roman"/>
              </w:rPr>
              <w:t>“</w:t>
            </w:r>
            <w:r>
              <w:rPr>
                <w:rFonts w:ascii="Times New Roman" w:hAnsi="Times New Roman" w:cs="Times New Roman"/>
              </w:rPr>
              <w:t xml:space="preserve">Ninety-two cents per </w:t>
            </w:r>
            <w:proofErr w:type="spellStart"/>
            <w:r>
              <w:rPr>
                <w:rFonts w:ascii="Times New Roman" w:hAnsi="Times New Roman" w:cs="Times New Roman"/>
              </w:rPr>
              <w:t>to</w:t>
            </w:r>
            <w:r w:rsidR="00FA34C4">
              <w:rPr>
                <w:rFonts w:ascii="Times New Roman" w:hAnsi="Times New Roman" w:cs="Times New Roman"/>
              </w:rPr>
              <w:t>n</w:t>
            </w:r>
            <w:r>
              <w:rPr>
                <w:rFonts w:ascii="Times New Roman" w:hAnsi="Times New Roman" w:cs="Times New Roman"/>
              </w:rPr>
              <w:t>ne</w:t>
            </w:r>
            <w:proofErr w:type="spellEnd"/>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7A37CD">
        <w:trPr>
          <w:trHeight w:val="20"/>
        </w:trPr>
        <w:tc>
          <w:tcPr>
            <w:tcW w:w="1840" w:type="dxa"/>
            <w:tcBorders>
              <w:right w:val="single" w:sz="6" w:space="0" w:color="auto"/>
            </w:tcBorders>
          </w:tcPr>
          <w:p w:rsidR="00C15683" w:rsidRPr="009318C2" w:rsidRDefault="00C15683" w:rsidP="00196F64">
            <w:pPr>
              <w:tabs>
                <w:tab w:val="left" w:leader="dot" w:pos="1710"/>
              </w:tabs>
              <w:spacing w:after="0" w:line="240" w:lineRule="auto"/>
              <w:ind w:left="432" w:hanging="432"/>
              <w:rPr>
                <w:rFonts w:ascii="Times New Roman" w:hAnsi="Times New Roman" w:cs="Times New Roman"/>
              </w:rPr>
            </w:pPr>
            <w:r w:rsidRPr="009318C2">
              <w:rPr>
                <w:rFonts w:ascii="Times New Roman" w:hAnsi="Times New Roman" w:cs="Times New Roman"/>
              </w:rPr>
              <w:t>Section 21(2)(c)</w:t>
            </w:r>
            <w:r w:rsidR="00193E61">
              <w:rPr>
                <w:rFonts w:ascii="Times New Roman" w:hAnsi="Times New Roman" w:cs="Times New Roman"/>
              </w:rPr>
              <w:tab/>
            </w:r>
          </w:p>
        </w:tc>
        <w:tc>
          <w:tcPr>
            <w:tcW w:w="7267" w:type="dxa"/>
            <w:tcBorders>
              <w:left w:val="single" w:sz="6" w:space="0" w:color="auto"/>
            </w:tcBorders>
          </w:tcPr>
          <w:p w:rsidR="00C15683" w:rsidRPr="009318C2" w:rsidRDefault="00C95118" w:rsidP="001A638E">
            <w:pPr>
              <w:spacing w:after="0" w:line="240" w:lineRule="auto"/>
              <w:ind w:left="288" w:hanging="288"/>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Pr>
                <w:rFonts w:ascii="Times New Roman" w:hAnsi="Times New Roman" w:cs="Times New Roman"/>
              </w:rPr>
              <w:t>bushels</w:t>
            </w:r>
            <w:r w:rsidR="009E6218">
              <w:rPr>
                <w:rFonts w:ascii="Times New Roman" w:hAnsi="Times New Roman" w:cs="Times New Roman"/>
              </w:rPr>
              <w:t>”</w:t>
            </w:r>
            <w:r w:rsidR="00196F64">
              <w:rPr>
                <w:rFonts w:ascii="Times New Roman" w:hAnsi="Times New Roman" w:cs="Times New Roman"/>
              </w:rPr>
              <w:t>,</w:t>
            </w:r>
            <w:r>
              <w:rPr>
                <w:rFonts w:ascii="Times New Roman" w:hAnsi="Times New Roman" w:cs="Times New Roman"/>
              </w:rPr>
              <w:t xml:space="preserve"> substitute </w:t>
            </w:r>
            <w:r w:rsidR="009E6218">
              <w:rPr>
                <w:rFonts w:ascii="Times New Roman" w:hAnsi="Times New Roman" w:cs="Times New Roman"/>
              </w:rPr>
              <w:t>“</w:t>
            </w:r>
            <w:proofErr w:type="spellStart"/>
            <w:r>
              <w:rPr>
                <w:rFonts w:ascii="Times New Roman" w:hAnsi="Times New Roman" w:cs="Times New Roman"/>
              </w:rPr>
              <w:t>ton</w:t>
            </w:r>
            <w:r w:rsidR="00FA34C4">
              <w:rPr>
                <w:rFonts w:ascii="Times New Roman" w:hAnsi="Times New Roman" w:cs="Times New Roman"/>
              </w:rPr>
              <w:t>n</w:t>
            </w:r>
            <w:r>
              <w:rPr>
                <w:rFonts w:ascii="Times New Roman" w:hAnsi="Times New Roman" w:cs="Times New Roman"/>
              </w:rPr>
              <w:t>es</w:t>
            </w:r>
            <w:proofErr w:type="spellEnd"/>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7A37CD">
        <w:trPr>
          <w:trHeight w:val="20"/>
        </w:trPr>
        <w:tc>
          <w:tcPr>
            <w:tcW w:w="1840" w:type="dxa"/>
            <w:tcBorders>
              <w:right w:val="single" w:sz="6" w:space="0" w:color="auto"/>
            </w:tcBorders>
          </w:tcPr>
          <w:p w:rsidR="00C15683" w:rsidRPr="009318C2" w:rsidRDefault="00C15683" w:rsidP="00196F64">
            <w:pPr>
              <w:tabs>
                <w:tab w:val="left" w:leader="dot" w:pos="1710"/>
              </w:tabs>
              <w:spacing w:after="0" w:line="240" w:lineRule="auto"/>
              <w:ind w:left="432" w:hanging="432"/>
              <w:rPr>
                <w:rFonts w:ascii="Times New Roman" w:hAnsi="Times New Roman" w:cs="Times New Roman"/>
              </w:rPr>
            </w:pPr>
            <w:r w:rsidRPr="009318C2">
              <w:rPr>
                <w:rFonts w:ascii="Times New Roman" w:hAnsi="Times New Roman" w:cs="Times New Roman"/>
              </w:rPr>
              <w:t>Section 21(7)</w:t>
            </w:r>
            <w:r w:rsidR="00193E61">
              <w:rPr>
                <w:rFonts w:ascii="Times New Roman" w:hAnsi="Times New Roman" w:cs="Times New Roman"/>
              </w:rPr>
              <w:tab/>
            </w:r>
          </w:p>
        </w:tc>
        <w:tc>
          <w:tcPr>
            <w:tcW w:w="7267" w:type="dxa"/>
            <w:tcBorders>
              <w:left w:val="single" w:sz="6" w:space="0" w:color="auto"/>
            </w:tcBorders>
          </w:tcPr>
          <w:p w:rsidR="00C15683" w:rsidRPr="009318C2" w:rsidRDefault="00C95118" w:rsidP="001A638E">
            <w:pPr>
              <w:spacing w:after="0" w:line="240" w:lineRule="auto"/>
              <w:ind w:left="288" w:hanging="288"/>
              <w:jc w:val="both"/>
              <w:rPr>
                <w:rFonts w:ascii="Times New Roman" w:hAnsi="Times New Roman" w:cs="Times New Roman"/>
              </w:rPr>
            </w:pPr>
            <w:r>
              <w:rPr>
                <w:rFonts w:ascii="Times New Roman" w:hAnsi="Times New Roman" w:cs="Times New Roman"/>
              </w:rPr>
              <w:t xml:space="preserve">(a) Omit </w:t>
            </w:r>
            <w:r w:rsidR="009E6218">
              <w:rPr>
                <w:rFonts w:ascii="Times New Roman" w:hAnsi="Times New Roman" w:cs="Times New Roman"/>
              </w:rPr>
              <w:t>“</w:t>
            </w:r>
            <w:r>
              <w:rPr>
                <w:rFonts w:ascii="Times New Roman" w:hAnsi="Times New Roman" w:cs="Times New Roman"/>
              </w:rPr>
              <w:t>bushel</w:t>
            </w:r>
            <w:r w:rsidR="009E6218">
              <w:rPr>
                <w:rFonts w:ascii="Times New Roman" w:hAnsi="Times New Roman" w:cs="Times New Roman"/>
              </w:rPr>
              <w:t>”</w:t>
            </w:r>
            <w:r>
              <w:rPr>
                <w:rFonts w:ascii="Times New Roman" w:hAnsi="Times New Roman" w:cs="Times New Roman"/>
              </w:rPr>
              <w:t xml:space="preserve">, substitute </w:t>
            </w:r>
            <w:r w:rsidR="009E6218">
              <w:rPr>
                <w:rFonts w:ascii="Times New Roman" w:hAnsi="Times New Roman" w:cs="Times New Roman"/>
              </w:rPr>
              <w:t>“</w:t>
            </w:r>
            <w:proofErr w:type="spellStart"/>
            <w:r>
              <w:rPr>
                <w:rFonts w:ascii="Times New Roman" w:hAnsi="Times New Roman" w:cs="Times New Roman"/>
              </w:rPr>
              <w:t>ton</w:t>
            </w:r>
            <w:r w:rsidR="00FA34C4">
              <w:rPr>
                <w:rFonts w:ascii="Times New Roman" w:hAnsi="Times New Roman" w:cs="Times New Roman"/>
              </w:rPr>
              <w:t>n</w:t>
            </w:r>
            <w:r>
              <w:rPr>
                <w:rFonts w:ascii="Times New Roman" w:hAnsi="Times New Roman" w:cs="Times New Roman"/>
              </w:rPr>
              <w:t>e</w:t>
            </w:r>
            <w:proofErr w:type="spellEnd"/>
            <w:r w:rsidR="009E6218">
              <w:rPr>
                <w:rFonts w:ascii="Times New Roman" w:hAnsi="Times New Roman" w:cs="Times New Roman"/>
              </w:rPr>
              <w:t>”</w:t>
            </w:r>
            <w:r w:rsidR="00C15683" w:rsidRPr="009318C2">
              <w:rPr>
                <w:rFonts w:ascii="Times New Roman" w:hAnsi="Times New Roman" w:cs="Times New Roman"/>
              </w:rPr>
              <w:t>.</w:t>
            </w:r>
          </w:p>
          <w:p w:rsidR="00C15683" w:rsidRPr="009318C2" w:rsidRDefault="00C95118" w:rsidP="001A638E">
            <w:pPr>
              <w:spacing w:after="0" w:line="240" w:lineRule="auto"/>
              <w:ind w:left="288" w:hanging="288"/>
              <w:jc w:val="both"/>
              <w:rPr>
                <w:rFonts w:ascii="Times New Roman" w:hAnsi="Times New Roman" w:cs="Times New Roman"/>
              </w:rPr>
            </w:pPr>
            <w:r>
              <w:rPr>
                <w:rFonts w:ascii="Times New Roman" w:hAnsi="Times New Roman" w:cs="Times New Roman"/>
              </w:rPr>
              <w:t xml:space="preserve">(b) Omit </w:t>
            </w:r>
            <w:r w:rsidR="009E6218">
              <w:rPr>
                <w:rFonts w:ascii="Times New Roman" w:hAnsi="Times New Roman" w:cs="Times New Roman"/>
              </w:rPr>
              <w:t>“</w:t>
            </w:r>
            <w:r>
              <w:rPr>
                <w:rFonts w:ascii="Times New Roman" w:hAnsi="Times New Roman" w:cs="Times New Roman"/>
              </w:rPr>
              <w:t>bushels</w:t>
            </w:r>
            <w:r w:rsidR="009E6218">
              <w:rPr>
                <w:rFonts w:ascii="Times New Roman" w:hAnsi="Times New Roman" w:cs="Times New Roman"/>
              </w:rPr>
              <w:t>”</w:t>
            </w:r>
            <w:r w:rsidR="00196F64">
              <w:rPr>
                <w:rFonts w:ascii="Times New Roman" w:hAnsi="Times New Roman" w:cs="Times New Roman"/>
              </w:rPr>
              <w:t>, substitute “</w:t>
            </w:r>
            <w:proofErr w:type="spellStart"/>
            <w:r>
              <w:rPr>
                <w:rFonts w:ascii="Times New Roman" w:hAnsi="Times New Roman" w:cs="Times New Roman"/>
              </w:rPr>
              <w:t>tonnes</w:t>
            </w:r>
            <w:proofErr w:type="spellEnd"/>
            <w:r w:rsidR="009E6218">
              <w:rPr>
                <w:rFonts w:ascii="Times New Roman" w:hAnsi="Times New Roman" w:cs="Times New Roman"/>
              </w:rPr>
              <w:t>”</w:t>
            </w:r>
            <w:r w:rsidR="00C15683" w:rsidRPr="009318C2">
              <w:rPr>
                <w:rFonts w:ascii="Times New Roman" w:hAnsi="Times New Roman" w:cs="Times New Roman"/>
              </w:rPr>
              <w:t>.</w:t>
            </w:r>
          </w:p>
          <w:p w:rsidR="00C15683" w:rsidRPr="009318C2" w:rsidRDefault="00C15683" w:rsidP="001A638E">
            <w:pPr>
              <w:spacing w:after="0" w:line="240" w:lineRule="auto"/>
              <w:ind w:left="288" w:hanging="288"/>
              <w:jc w:val="both"/>
              <w:rPr>
                <w:rFonts w:ascii="Times New Roman" w:hAnsi="Times New Roman" w:cs="Times New Roman"/>
              </w:rPr>
            </w:pPr>
            <w:r w:rsidRPr="009318C2">
              <w:rPr>
                <w:rFonts w:ascii="Times New Roman" w:hAnsi="Times New Roman" w:cs="Times New Roman"/>
              </w:rPr>
              <w:t>(c)</w:t>
            </w:r>
            <w:r w:rsidR="00AB0D40">
              <w:rPr>
                <w:rFonts w:ascii="Times New Roman" w:hAnsi="Times New Roman" w:cs="Times New Roman"/>
              </w:rPr>
              <w:t xml:space="preserve"> </w:t>
            </w:r>
            <w:r w:rsidR="00C95118">
              <w:rPr>
                <w:rFonts w:ascii="Times New Roman" w:hAnsi="Times New Roman" w:cs="Times New Roman"/>
              </w:rPr>
              <w:t xml:space="preserve">Omit </w:t>
            </w:r>
            <w:r w:rsidR="009E6218">
              <w:rPr>
                <w:rFonts w:ascii="Times New Roman" w:hAnsi="Times New Roman" w:cs="Times New Roman"/>
              </w:rPr>
              <w:t>“</w:t>
            </w:r>
            <w:r w:rsidR="00C95118">
              <w:rPr>
                <w:rFonts w:ascii="Times New Roman" w:hAnsi="Times New Roman" w:cs="Times New Roman"/>
              </w:rPr>
              <w:t>Two hundred million</w:t>
            </w:r>
            <w:r w:rsidR="009E6218">
              <w:rPr>
                <w:rFonts w:ascii="Times New Roman" w:hAnsi="Times New Roman" w:cs="Times New Roman"/>
              </w:rPr>
              <w:t>”</w:t>
            </w:r>
            <w:r w:rsidR="00C95118">
              <w:rPr>
                <w:rFonts w:ascii="Times New Roman" w:hAnsi="Times New Roman" w:cs="Times New Roman"/>
              </w:rPr>
              <w:t xml:space="preserve">, substitute </w:t>
            </w:r>
            <w:r w:rsidR="009E6218">
              <w:rPr>
                <w:rFonts w:ascii="Times New Roman" w:hAnsi="Times New Roman" w:cs="Times New Roman"/>
              </w:rPr>
              <w:t>“</w:t>
            </w:r>
            <w:r w:rsidR="00C95118">
              <w:rPr>
                <w:rFonts w:ascii="Times New Roman" w:hAnsi="Times New Roman" w:cs="Times New Roman"/>
              </w:rPr>
              <w:t>5,443,108</w:t>
            </w:r>
            <w:r w:rsidR="009E6218">
              <w:rPr>
                <w:rFonts w:ascii="Times New Roman" w:hAnsi="Times New Roman" w:cs="Times New Roman"/>
              </w:rPr>
              <w:t>”</w:t>
            </w:r>
            <w:r w:rsidRPr="009318C2">
              <w:rPr>
                <w:rFonts w:ascii="Times New Roman" w:hAnsi="Times New Roman" w:cs="Times New Roman"/>
              </w:rPr>
              <w:t>.</w:t>
            </w:r>
          </w:p>
        </w:tc>
      </w:tr>
      <w:tr w:rsidR="00C15683" w:rsidRPr="009318C2" w:rsidTr="007A37CD">
        <w:trPr>
          <w:trHeight w:val="20"/>
        </w:trPr>
        <w:tc>
          <w:tcPr>
            <w:tcW w:w="1840" w:type="dxa"/>
            <w:tcBorders>
              <w:right w:val="single" w:sz="6" w:space="0" w:color="auto"/>
            </w:tcBorders>
          </w:tcPr>
          <w:p w:rsidR="00C15683" w:rsidRPr="009318C2" w:rsidRDefault="00C15683" w:rsidP="00196F64">
            <w:pPr>
              <w:tabs>
                <w:tab w:val="left" w:leader="dot" w:pos="1710"/>
              </w:tabs>
              <w:spacing w:after="0" w:line="240" w:lineRule="auto"/>
              <w:ind w:left="432" w:hanging="432"/>
              <w:rPr>
                <w:rFonts w:ascii="Times New Roman" w:hAnsi="Times New Roman" w:cs="Times New Roman"/>
              </w:rPr>
            </w:pPr>
            <w:r w:rsidRPr="009318C2">
              <w:rPr>
                <w:rFonts w:ascii="Times New Roman" w:hAnsi="Times New Roman" w:cs="Times New Roman"/>
              </w:rPr>
              <w:t>Section 23(1)</w:t>
            </w:r>
            <w:r w:rsidR="00066971">
              <w:rPr>
                <w:rFonts w:ascii="Times New Roman" w:hAnsi="Times New Roman" w:cs="Times New Roman"/>
              </w:rPr>
              <w:tab/>
            </w:r>
          </w:p>
        </w:tc>
        <w:tc>
          <w:tcPr>
            <w:tcW w:w="7267" w:type="dxa"/>
            <w:tcBorders>
              <w:left w:val="single" w:sz="6" w:space="0" w:color="auto"/>
            </w:tcBorders>
          </w:tcPr>
          <w:p w:rsidR="00C15683" w:rsidRPr="009318C2" w:rsidRDefault="00C95118" w:rsidP="00D703E2">
            <w:pPr>
              <w:spacing w:after="0" w:line="240" w:lineRule="auto"/>
              <w:ind w:left="288" w:hanging="288"/>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sidR="00C15683" w:rsidRPr="009318C2">
              <w:rPr>
                <w:rFonts w:ascii="Times New Roman" w:hAnsi="Times New Roman" w:cs="Times New Roman"/>
              </w:rPr>
              <w:t>the fifteenth day of September, One thousan</w:t>
            </w:r>
            <w:r>
              <w:rPr>
                <w:rFonts w:ascii="Times New Roman" w:hAnsi="Times New Roman" w:cs="Times New Roman"/>
              </w:rPr>
              <w:t>d nine hundred and sixty-eight,</w:t>
            </w:r>
            <w:r w:rsidR="009E6218">
              <w:rPr>
                <w:rFonts w:ascii="Times New Roman" w:hAnsi="Times New Roman" w:cs="Times New Roman"/>
              </w:rPr>
              <w:t>”</w:t>
            </w:r>
            <w:r>
              <w:rPr>
                <w:rFonts w:ascii="Times New Roman" w:hAnsi="Times New Roman" w:cs="Times New Roman"/>
              </w:rPr>
              <w:t xml:space="preserve"> substitute </w:t>
            </w:r>
            <w:r w:rsidR="009E6218">
              <w:rPr>
                <w:rFonts w:ascii="Times New Roman" w:hAnsi="Times New Roman" w:cs="Times New Roman"/>
              </w:rPr>
              <w:t>“</w:t>
            </w:r>
            <w:r>
              <w:rPr>
                <w:rFonts w:ascii="Times New Roman" w:hAnsi="Times New Roman" w:cs="Times New Roman"/>
              </w:rPr>
              <w:t xml:space="preserve">15 September </w:t>
            </w:r>
            <w:r w:rsidR="00FA34C4">
              <w:rPr>
                <w:rFonts w:ascii="Times New Roman" w:hAnsi="Times New Roman" w:cs="Times New Roman"/>
              </w:rPr>
              <w:t>1</w:t>
            </w:r>
            <w:r>
              <w:rPr>
                <w:rFonts w:ascii="Times New Roman" w:hAnsi="Times New Roman" w:cs="Times New Roman"/>
              </w:rPr>
              <w:t>968</w:t>
            </w:r>
            <w:r w:rsidR="009E6218">
              <w:rPr>
                <w:rFonts w:ascii="Times New Roman" w:hAnsi="Times New Roman" w:cs="Times New Roman"/>
              </w:rPr>
              <w:t>”</w:t>
            </w:r>
            <w:r w:rsidR="00C15683" w:rsidRPr="009318C2">
              <w:rPr>
                <w:rFonts w:ascii="Times New Roman" w:hAnsi="Times New Roman" w:cs="Times New Roman"/>
              </w:rPr>
              <w:t>.</w:t>
            </w:r>
          </w:p>
        </w:tc>
      </w:tr>
    </w:tbl>
    <w:p w:rsidR="00C15683" w:rsidRPr="009318C2" w:rsidRDefault="009318C2" w:rsidP="009318C2">
      <w:pPr>
        <w:spacing w:after="0" w:line="240" w:lineRule="auto"/>
        <w:jc w:val="both"/>
        <w:rPr>
          <w:rFonts w:ascii="Times New Roman" w:hAnsi="Times New Roman" w:cs="Times New Roman"/>
        </w:rPr>
      </w:pPr>
      <w:r w:rsidRPr="009318C2">
        <w:rPr>
          <w:rFonts w:ascii="Times New Roman" w:hAnsi="Times New Roman" w:cs="Times New Roman"/>
        </w:rPr>
        <w:br w:type="page"/>
      </w:r>
    </w:p>
    <w:p w:rsidR="00C15683" w:rsidRPr="00546B8B" w:rsidRDefault="00C15683" w:rsidP="00F628ED">
      <w:pPr>
        <w:spacing w:after="120" w:line="240" w:lineRule="auto"/>
        <w:jc w:val="center"/>
        <w:rPr>
          <w:rFonts w:ascii="Times New Roman" w:hAnsi="Times New Roman" w:cs="Times New Roman"/>
          <w:sz w:val="24"/>
          <w:szCs w:val="24"/>
        </w:rPr>
      </w:pPr>
      <w:r w:rsidRPr="00546B8B">
        <w:rPr>
          <w:rFonts w:ascii="Times New Roman" w:hAnsi="Times New Roman" w:cs="Times New Roman"/>
          <w:sz w:val="24"/>
          <w:szCs w:val="24"/>
        </w:rPr>
        <w:lastRenderedPageBreak/>
        <w:t>S</w:t>
      </w:r>
      <w:r w:rsidRPr="00D703E2">
        <w:rPr>
          <w:rFonts w:ascii="Times New Roman" w:hAnsi="Times New Roman" w:cs="Times New Roman"/>
          <w:smallCaps/>
          <w:sz w:val="24"/>
          <w:szCs w:val="24"/>
        </w:rPr>
        <w:t>chedule</w:t>
      </w:r>
      <w:r w:rsidRPr="00546B8B">
        <w:rPr>
          <w:rFonts w:ascii="Times New Roman" w:hAnsi="Times New Roman" w:cs="Times New Roman"/>
          <w:sz w:val="24"/>
          <w:szCs w:val="24"/>
        </w:rPr>
        <w:t>—</w:t>
      </w:r>
      <w:r w:rsidR="009318C2" w:rsidRPr="00546B8B">
        <w:rPr>
          <w:rFonts w:ascii="Times New Roman" w:hAnsi="Times New Roman" w:cs="Times New Roman"/>
          <w:i/>
          <w:sz w:val="24"/>
          <w:szCs w:val="24"/>
        </w:rPr>
        <w:t>continued</w:t>
      </w:r>
    </w:p>
    <w:tbl>
      <w:tblPr>
        <w:tblW w:w="5000" w:type="pct"/>
        <w:tblCellMar>
          <w:left w:w="40" w:type="dxa"/>
          <w:right w:w="40" w:type="dxa"/>
        </w:tblCellMar>
        <w:tblLook w:val="0000" w:firstRow="0" w:lastRow="0" w:firstColumn="0" w:lastColumn="0" w:noHBand="0" w:noVBand="0"/>
      </w:tblPr>
      <w:tblGrid>
        <w:gridCol w:w="2200"/>
        <w:gridCol w:w="6907"/>
      </w:tblGrid>
      <w:tr w:rsidR="00C15683" w:rsidRPr="009318C2" w:rsidTr="00546B8B">
        <w:trPr>
          <w:trHeight w:val="20"/>
        </w:trPr>
        <w:tc>
          <w:tcPr>
            <w:tcW w:w="1208" w:type="pct"/>
            <w:tcBorders>
              <w:top w:val="single" w:sz="6" w:space="0" w:color="auto"/>
              <w:bottom w:val="single" w:sz="6" w:space="0" w:color="auto"/>
              <w:right w:val="single" w:sz="6" w:space="0" w:color="auto"/>
            </w:tcBorders>
          </w:tcPr>
          <w:p w:rsidR="00C15683" w:rsidRPr="009318C2" w:rsidRDefault="00C15683" w:rsidP="00FA7FF8">
            <w:pPr>
              <w:spacing w:after="0" w:line="240" w:lineRule="auto"/>
              <w:jc w:val="center"/>
              <w:rPr>
                <w:rFonts w:ascii="Times New Roman" w:hAnsi="Times New Roman" w:cs="Times New Roman"/>
              </w:rPr>
            </w:pPr>
            <w:r w:rsidRPr="009318C2">
              <w:rPr>
                <w:rFonts w:ascii="Times New Roman" w:hAnsi="Times New Roman" w:cs="Times New Roman"/>
              </w:rPr>
              <w:t>Provision</w:t>
            </w:r>
          </w:p>
        </w:tc>
        <w:tc>
          <w:tcPr>
            <w:tcW w:w="3792" w:type="pct"/>
            <w:tcBorders>
              <w:top w:val="single" w:sz="6" w:space="0" w:color="auto"/>
              <w:left w:val="single" w:sz="6" w:space="0" w:color="auto"/>
              <w:bottom w:val="single" w:sz="6" w:space="0" w:color="auto"/>
            </w:tcBorders>
          </w:tcPr>
          <w:p w:rsidR="00C15683" w:rsidRPr="009318C2" w:rsidRDefault="00C15683" w:rsidP="00FA7FF8">
            <w:pPr>
              <w:spacing w:after="0" w:line="240" w:lineRule="auto"/>
              <w:jc w:val="center"/>
              <w:rPr>
                <w:rFonts w:ascii="Times New Roman" w:hAnsi="Times New Roman" w:cs="Times New Roman"/>
              </w:rPr>
            </w:pPr>
            <w:r w:rsidRPr="009318C2">
              <w:rPr>
                <w:rFonts w:ascii="Times New Roman" w:hAnsi="Times New Roman" w:cs="Times New Roman"/>
              </w:rPr>
              <w:t>Amendment</w:t>
            </w:r>
          </w:p>
        </w:tc>
      </w:tr>
      <w:tr w:rsidR="00C15683" w:rsidRPr="009318C2" w:rsidTr="00546B8B">
        <w:trPr>
          <w:trHeight w:val="20"/>
        </w:trPr>
        <w:tc>
          <w:tcPr>
            <w:tcW w:w="1208" w:type="pct"/>
            <w:tcBorders>
              <w:top w:val="single" w:sz="6" w:space="0" w:color="auto"/>
              <w:right w:val="single" w:sz="6" w:space="0" w:color="auto"/>
            </w:tcBorders>
          </w:tcPr>
          <w:p w:rsidR="00C15683" w:rsidRPr="009318C2" w:rsidRDefault="00C15683" w:rsidP="00196F64">
            <w:pPr>
              <w:tabs>
                <w:tab w:val="right" w:leader="dot" w:pos="1980"/>
              </w:tabs>
              <w:spacing w:after="0" w:line="240" w:lineRule="auto"/>
              <w:jc w:val="both"/>
              <w:rPr>
                <w:rFonts w:ascii="Times New Roman" w:hAnsi="Times New Roman" w:cs="Times New Roman"/>
              </w:rPr>
            </w:pPr>
            <w:r w:rsidRPr="009318C2">
              <w:rPr>
                <w:rFonts w:ascii="Times New Roman" w:hAnsi="Times New Roman" w:cs="Times New Roman"/>
              </w:rPr>
              <w:t>Section 24(3)</w:t>
            </w:r>
            <w:r w:rsidR="00CE4BB6">
              <w:rPr>
                <w:rFonts w:ascii="Times New Roman" w:hAnsi="Times New Roman" w:cs="Times New Roman"/>
              </w:rPr>
              <w:tab/>
            </w:r>
          </w:p>
        </w:tc>
        <w:tc>
          <w:tcPr>
            <w:tcW w:w="3792" w:type="pct"/>
            <w:tcBorders>
              <w:top w:val="single" w:sz="6" w:space="0" w:color="auto"/>
              <w:left w:val="single" w:sz="6" w:space="0" w:color="auto"/>
            </w:tcBorders>
          </w:tcPr>
          <w:p w:rsidR="00C15683" w:rsidRPr="009318C2" w:rsidRDefault="00C15683" w:rsidP="001A638E">
            <w:pPr>
              <w:spacing w:after="0" w:line="240" w:lineRule="auto"/>
              <w:ind w:left="288" w:hanging="288"/>
              <w:jc w:val="both"/>
              <w:rPr>
                <w:rFonts w:ascii="Times New Roman" w:hAnsi="Times New Roman" w:cs="Times New Roman"/>
              </w:rPr>
            </w:pPr>
            <w:r w:rsidRPr="009318C2">
              <w:rPr>
                <w:rFonts w:ascii="Times New Roman" w:hAnsi="Times New Roman" w:cs="Times New Roman"/>
              </w:rPr>
              <w:t>(a)</w:t>
            </w:r>
            <w:r w:rsidR="00AB0D40">
              <w:rPr>
                <w:rFonts w:ascii="Times New Roman" w:hAnsi="Times New Roman" w:cs="Times New Roman"/>
              </w:rPr>
              <w:t xml:space="preserve"> </w:t>
            </w:r>
            <w:r w:rsidR="00F628ED">
              <w:rPr>
                <w:rFonts w:ascii="Times New Roman" w:hAnsi="Times New Roman" w:cs="Times New Roman"/>
              </w:rPr>
              <w:t xml:space="preserve">Omit </w:t>
            </w:r>
            <w:r w:rsidR="009E6218">
              <w:rPr>
                <w:rFonts w:ascii="Times New Roman" w:hAnsi="Times New Roman" w:cs="Times New Roman"/>
              </w:rPr>
              <w:t>“</w:t>
            </w:r>
            <w:r w:rsidR="00F628ED">
              <w:rPr>
                <w:rFonts w:ascii="Times New Roman" w:hAnsi="Times New Roman" w:cs="Times New Roman"/>
              </w:rPr>
              <w:t>of this Act</w:t>
            </w:r>
            <w:r w:rsidR="009E6218">
              <w:rPr>
                <w:rFonts w:ascii="Times New Roman" w:hAnsi="Times New Roman" w:cs="Times New Roman"/>
              </w:rPr>
              <w:t>”</w:t>
            </w:r>
            <w:r w:rsidRPr="009318C2">
              <w:rPr>
                <w:rFonts w:ascii="Times New Roman" w:hAnsi="Times New Roman" w:cs="Times New Roman"/>
              </w:rPr>
              <w:t xml:space="preserve"> (first occurring).</w:t>
            </w:r>
          </w:p>
          <w:p w:rsidR="00C15683" w:rsidRPr="009318C2" w:rsidRDefault="00F628ED" w:rsidP="001A638E">
            <w:pPr>
              <w:spacing w:after="0" w:line="240" w:lineRule="auto"/>
              <w:ind w:left="288" w:hanging="288"/>
              <w:jc w:val="both"/>
              <w:rPr>
                <w:rFonts w:ascii="Times New Roman" w:hAnsi="Times New Roman" w:cs="Times New Roman"/>
              </w:rPr>
            </w:pPr>
            <w:r>
              <w:rPr>
                <w:rFonts w:ascii="Times New Roman" w:hAnsi="Times New Roman" w:cs="Times New Roman"/>
              </w:rPr>
              <w:t xml:space="preserve">(b) Omit </w:t>
            </w:r>
            <w:r w:rsidR="009E6218">
              <w:rPr>
                <w:rFonts w:ascii="Times New Roman" w:hAnsi="Times New Roman" w:cs="Times New Roman"/>
              </w:rPr>
              <w:t>“</w:t>
            </w:r>
            <w:r>
              <w:rPr>
                <w:rFonts w:ascii="Times New Roman" w:hAnsi="Times New Roman" w:cs="Times New Roman"/>
              </w:rPr>
              <w:t>of this section</w:t>
            </w:r>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546B8B">
        <w:trPr>
          <w:trHeight w:val="20"/>
        </w:trPr>
        <w:tc>
          <w:tcPr>
            <w:tcW w:w="1208" w:type="pct"/>
            <w:tcBorders>
              <w:right w:val="single" w:sz="6" w:space="0" w:color="auto"/>
            </w:tcBorders>
          </w:tcPr>
          <w:p w:rsidR="00C15683" w:rsidRPr="009318C2" w:rsidRDefault="00C15683" w:rsidP="00196F64">
            <w:pPr>
              <w:tabs>
                <w:tab w:val="right" w:leader="dot" w:pos="1980"/>
              </w:tabs>
              <w:spacing w:after="0" w:line="240" w:lineRule="auto"/>
              <w:jc w:val="both"/>
              <w:rPr>
                <w:rFonts w:ascii="Times New Roman" w:hAnsi="Times New Roman" w:cs="Times New Roman"/>
              </w:rPr>
            </w:pPr>
            <w:r w:rsidRPr="009318C2">
              <w:rPr>
                <w:rFonts w:ascii="Times New Roman" w:hAnsi="Times New Roman" w:cs="Times New Roman"/>
              </w:rPr>
              <w:t>Section 27(1)</w:t>
            </w:r>
            <w:r w:rsidR="00CE4BB6">
              <w:rPr>
                <w:rFonts w:ascii="Times New Roman" w:hAnsi="Times New Roman" w:cs="Times New Roman"/>
              </w:rPr>
              <w:tab/>
            </w:r>
          </w:p>
        </w:tc>
        <w:tc>
          <w:tcPr>
            <w:tcW w:w="3792" w:type="pct"/>
            <w:tcBorders>
              <w:left w:val="single" w:sz="6" w:space="0" w:color="auto"/>
            </w:tcBorders>
          </w:tcPr>
          <w:p w:rsidR="00C15683" w:rsidRPr="009318C2" w:rsidRDefault="00C15683" w:rsidP="001A638E">
            <w:pPr>
              <w:spacing w:after="0" w:line="240" w:lineRule="auto"/>
              <w:ind w:left="288" w:hanging="288"/>
              <w:jc w:val="both"/>
              <w:rPr>
                <w:rFonts w:ascii="Times New Roman" w:hAnsi="Times New Roman" w:cs="Times New Roman"/>
              </w:rPr>
            </w:pPr>
            <w:r w:rsidRPr="009318C2">
              <w:rPr>
                <w:rFonts w:ascii="Times New Roman" w:hAnsi="Times New Roman" w:cs="Times New Roman"/>
              </w:rPr>
              <w:t>(a)</w:t>
            </w:r>
            <w:r w:rsidR="00AB0D40">
              <w:rPr>
                <w:rFonts w:ascii="Times New Roman" w:hAnsi="Times New Roman" w:cs="Times New Roman"/>
              </w:rPr>
              <w:t xml:space="preserve"> </w:t>
            </w:r>
            <w:r w:rsidR="00F628ED">
              <w:rPr>
                <w:rFonts w:ascii="Times New Roman" w:hAnsi="Times New Roman" w:cs="Times New Roman"/>
              </w:rPr>
              <w:t xml:space="preserve">Omit </w:t>
            </w:r>
            <w:r w:rsidR="009E6218">
              <w:rPr>
                <w:rFonts w:ascii="Times New Roman" w:hAnsi="Times New Roman" w:cs="Times New Roman"/>
              </w:rPr>
              <w:t>“</w:t>
            </w:r>
            <w:r w:rsidRPr="009318C2">
              <w:rPr>
                <w:rFonts w:ascii="Times New Roman" w:hAnsi="Times New Roman" w:cs="Times New Roman"/>
              </w:rPr>
              <w:t>the first day of December, One thousan</w:t>
            </w:r>
            <w:r w:rsidR="00F628ED">
              <w:rPr>
                <w:rFonts w:ascii="Times New Roman" w:hAnsi="Times New Roman" w:cs="Times New Roman"/>
              </w:rPr>
              <w:t>d nine hundred and sixty-eight</w:t>
            </w:r>
            <w:r w:rsidR="00D703E2">
              <w:rPr>
                <w:rFonts w:ascii="Times New Roman" w:hAnsi="Times New Roman" w:cs="Times New Roman"/>
              </w:rPr>
              <w:t>,</w:t>
            </w:r>
            <w:r w:rsidR="009E6218">
              <w:rPr>
                <w:rFonts w:ascii="Times New Roman" w:hAnsi="Times New Roman" w:cs="Times New Roman"/>
              </w:rPr>
              <w:t>”</w:t>
            </w:r>
            <w:r w:rsidR="00D703E2">
              <w:rPr>
                <w:rFonts w:ascii="Times New Roman" w:hAnsi="Times New Roman" w:cs="Times New Roman"/>
              </w:rPr>
              <w:t xml:space="preserve"> substitute </w:t>
            </w:r>
            <w:r w:rsidR="009E6218">
              <w:rPr>
                <w:rFonts w:ascii="Times New Roman" w:hAnsi="Times New Roman" w:cs="Times New Roman"/>
              </w:rPr>
              <w:t>“</w:t>
            </w:r>
            <w:r w:rsidR="00F628ED">
              <w:rPr>
                <w:rFonts w:ascii="Times New Roman" w:hAnsi="Times New Roman" w:cs="Times New Roman"/>
              </w:rPr>
              <w:t>1 December 1968</w:t>
            </w:r>
            <w:r w:rsidR="009E6218">
              <w:rPr>
                <w:rFonts w:ascii="Times New Roman" w:hAnsi="Times New Roman" w:cs="Times New Roman"/>
              </w:rPr>
              <w:t>”</w:t>
            </w:r>
          </w:p>
          <w:p w:rsidR="00C15683" w:rsidRPr="009318C2" w:rsidRDefault="00521D9E" w:rsidP="00D703E2">
            <w:pPr>
              <w:spacing w:after="0" w:line="240" w:lineRule="auto"/>
              <w:ind w:left="288" w:hanging="288"/>
              <w:jc w:val="both"/>
              <w:rPr>
                <w:rFonts w:ascii="Times New Roman" w:hAnsi="Times New Roman" w:cs="Times New Roman"/>
              </w:rPr>
            </w:pPr>
            <w:r>
              <w:rPr>
                <w:rFonts w:ascii="Times New Roman" w:hAnsi="Times New Roman" w:cs="Times New Roman"/>
              </w:rPr>
              <w:t xml:space="preserve">(b) Omit </w:t>
            </w:r>
            <w:r w:rsidR="009E6218">
              <w:rPr>
                <w:rFonts w:ascii="Times New Roman" w:hAnsi="Times New Roman" w:cs="Times New Roman"/>
              </w:rPr>
              <w:t>“</w:t>
            </w:r>
            <w:r w:rsidR="00C15683" w:rsidRPr="009318C2">
              <w:rPr>
                <w:rFonts w:ascii="Times New Roman" w:hAnsi="Times New Roman" w:cs="Times New Roman"/>
              </w:rPr>
              <w:t>the first day of December, O</w:t>
            </w:r>
            <w:r w:rsidR="00D703E2">
              <w:rPr>
                <w:rFonts w:ascii="Times New Roman" w:hAnsi="Times New Roman" w:cs="Times New Roman"/>
              </w:rPr>
              <w:t>ne</w:t>
            </w:r>
            <w:r w:rsidR="00C15683" w:rsidRPr="009318C2">
              <w:rPr>
                <w:rFonts w:ascii="Times New Roman" w:hAnsi="Times New Roman" w:cs="Times New Roman"/>
              </w:rPr>
              <w:t xml:space="preserve"> thousand</w:t>
            </w:r>
            <w:r>
              <w:rPr>
                <w:rFonts w:ascii="Times New Roman" w:hAnsi="Times New Roman" w:cs="Times New Roman"/>
              </w:rPr>
              <w:t xml:space="preserve"> nine hundred and seventy-three</w:t>
            </w:r>
            <w:r w:rsidR="009E6218">
              <w:rPr>
                <w:rFonts w:ascii="Times New Roman" w:hAnsi="Times New Roman" w:cs="Times New Roman"/>
              </w:rPr>
              <w:t>”</w:t>
            </w:r>
            <w:r>
              <w:rPr>
                <w:rFonts w:ascii="Times New Roman" w:hAnsi="Times New Roman" w:cs="Times New Roman"/>
              </w:rPr>
              <w:t xml:space="preserve">, substitute </w:t>
            </w:r>
            <w:r w:rsidR="009E6218">
              <w:rPr>
                <w:rFonts w:ascii="Times New Roman" w:hAnsi="Times New Roman" w:cs="Times New Roman"/>
              </w:rPr>
              <w:t>“</w:t>
            </w:r>
            <w:r>
              <w:rPr>
                <w:rFonts w:ascii="Times New Roman" w:hAnsi="Times New Roman" w:cs="Times New Roman"/>
              </w:rPr>
              <w:t xml:space="preserve">1 December </w:t>
            </w:r>
            <w:r w:rsidR="00D703E2">
              <w:rPr>
                <w:rFonts w:ascii="Times New Roman" w:hAnsi="Times New Roman" w:cs="Times New Roman"/>
              </w:rPr>
              <w:t>1</w:t>
            </w:r>
            <w:r>
              <w:rPr>
                <w:rFonts w:ascii="Times New Roman" w:hAnsi="Times New Roman" w:cs="Times New Roman"/>
              </w:rPr>
              <w:t>973</w:t>
            </w:r>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546B8B">
        <w:trPr>
          <w:trHeight w:val="20"/>
        </w:trPr>
        <w:tc>
          <w:tcPr>
            <w:tcW w:w="1208" w:type="pct"/>
            <w:tcBorders>
              <w:right w:val="single" w:sz="6" w:space="0" w:color="auto"/>
            </w:tcBorders>
          </w:tcPr>
          <w:p w:rsidR="00C15683" w:rsidRPr="009318C2" w:rsidRDefault="00C15683" w:rsidP="00196F64">
            <w:pPr>
              <w:tabs>
                <w:tab w:val="right" w:leader="dot" w:pos="1980"/>
              </w:tabs>
              <w:spacing w:after="0" w:line="240" w:lineRule="auto"/>
              <w:jc w:val="both"/>
              <w:rPr>
                <w:rFonts w:ascii="Times New Roman" w:hAnsi="Times New Roman" w:cs="Times New Roman"/>
              </w:rPr>
            </w:pPr>
            <w:r w:rsidRPr="009318C2">
              <w:rPr>
                <w:rFonts w:ascii="Times New Roman" w:hAnsi="Times New Roman" w:cs="Times New Roman"/>
              </w:rPr>
              <w:t>Section 27(2)</w:t>
            </w:r>
            <w:r w:rsidR="00CE4BB6">
              <w:rPr>
                <w:rFonts w:ascii="Times New Roman" w:hAnsi="Times New Roman" w:cs="Times New Roman"/>
              </w:rPr>
              <w:tab/>
            </w:r>
          </w:p>
        </w:tc>
        <w:tc>
          <w:tcPr>
            <w:tcW w:w="3792" w:type="pct"/>
            <w:tcBorders>
              <w:left w:val="single" w:sz="6" w:space="0" w:color="auto"/>
            </w:tcBorders>
          </w:tcPr>
          <w:p w:rsidR="00C15683" w:rsidRPr="009318C2" w:rsidRDefault="00C15683" w:rsidP="001A638E">
            <w:pPr>
              <w:spacing w:after="0" w:line="240" w:lineRule="auto"/>
              <w:ind w:left="288" w:hanging="288"/>
              <w:jc w:val="both"/>
              <w:rPr>
                <w:rFonts w:ascii="Times New Roman" w:hAnsi="Times New Roman" w:cs="Times New Roman"/>
              </w:rPr>
            </w:pPr>
            <w:r w:rsidRPr="009318C2">
              <w:rPr>
                <w:rFonts w:ascii="Times New Roman" w:hAnsi="Times New Roman" w:cs="Times New Roman"/>
              </w:rPr>
              <w:t>(a)</w:t>
            </w:r>
            <w:r w:rsidR="00AB0D40">
              <w:rPr>
                <w:rFonts w:ascii="Times New Roman" w:hAnsi="Times New Roman" w:cs="Times New Roman"/>
              </w:rPr>
              <w:t xml:space="preserve"> </w:t>
            </w:r>
            <w:r w:rsidR="00D703E2">
              <w:rPr>
                <w:rFonts w:ascii="Times New Roman" w:hAnsi="Times New Roman" w:cs="Times New Roman"/>
              </w:rPr>
              <w:t xml:space="preserve">Omit </w:t>
            </w:r>
            <w:r w:rsidR="009E6218">
              <w:rPr>
                <w:rFonts w:ascii="Times New Roman" w:hAnsi="Times New Roman" w:cs="Times New Roman"/>
              </w:rPr>
              <w:t>“</w:t>
            </w:r>
            <w:r w:rsidR="00D703E2">
              <w:rPr>
                <w:rFonts w:ascii="Times New Roman" w:hAnsi="Times New Roman" w:cs="Times New Roman"/>
              </w:rPr>
              <w:t>bushel</w:t>
            </w:r>
            <w:r w:rsidR="009E6218">
              <w:rPr>
                <w:rFonts w:ascii="Times New Roman" w:hAnsi="Times New Roman" w:cs="Times New Roman"/>
              </w:rPr>
              <w:t>”</w:t>
            </w:r>
            <w:r w:rsidR="00D703E2">
              <w:rPr>
                <w:rFonts w:ascii="Times New Roman" w:hAnsi="Times New Roman" w:cs="Times New Roman"/>
              </w:rPr>
              <w:t xml:space="preserve">, substitute </w:t>
            </w:r>
            <w:r w:rsidR="009E6218">
              <w:rPr>
                <w:rFonts w:ascii="Times New Roman" w:hAnsi="Times New Roman" w:cs="Times New Roman"/>
              </w:rPr>
              <w:t>“</w:t>
            </w:r>
            <w:proofErr w:type="spellStart"/>
            <w:r w:rsidR="00521D9E">
              <w:rPr>
                <w:rFonts w:ascii="Times New Roman" w:hAnsi="Times New Roman" w:cs="Times New Roman"/>
              </w:rPr>
              <w:t>ton</w:t>
            </w:r>
            <w:r w:rsidR="00D703E2">
              <w:rPr>
                <w:rFonts w:ascii="Times New Roman" w:hAnsi="Times New Roman" w:cs="Times New Roman"/>
              </w:rPr>
              <w:t>n</w:t>
            </w:r>
            <w:r w:rsidR="00521D9E">
              <w:rPr>
                <w:rFonts w:ascii="Times New Roman" w:hAnsi="Times New Roman" w:cs="Times New Roman"/>
              </w:rPr>
              <w:t>e</w:t>
            </w:r>
            <w:proofErr w:type="spellEnd"/>
            <w:r w:rsidR="009E6218">
              <w:rPr>
                <w:rFonts w:ascii="Times New Roman" w:hAnsi="Times New Roman" w:cs="Times New Roman"/>
              </w:rPr>
              <w:t>”</w:t>
            </w:r>
            <w:r w:rsidRPr="009318C2">
              <w:rPr>
                <w:rFonts w:ascii="Times New Roman" w:hAnsi="Times New Roman" w:cs="Times New Roman"/>
              </w:rPr>
              <w:t>.</w:t>
            </w:r>
          </w:p>
          <w:p w:rsidR="00C15683" w:rsidRPr="009318C2" w:rsidRDefault="00C15683" w:rsidP="00D703E2">
            <w:pPr>
              <w:spacing w:after="0" w:line="240" w:lineRule="auto"/>
              <w:ind w:left="288" w:hanging="288"/>
              <w:jc w:val="both"/>
              <w:rPr>
                <w:rFonts w:ascii="Times New Roman" w:hAnsi="Times New Roman" w:cs="Times New Roman"/>
              </w:rPr>
            </w:pPr>
            <w:r w:rsidRPr="009318C2">
              <w:rPr>
                <w:rFonts w:ascii="Times New Roman" w:hAnsi="Times New Roman" w:cs="Times New Roman"/>
              </w:rPr>
              <w:t>(b) Omit</w:t>
            </w:r>
            <w:r w:rsidR="00AB0D40">
              <w:rPr>
                <w:rFonts w:ascii="Times New Roman" w:hAnsi="Times New Roman" w:cs="Times New Roman"/>
              </w:rPr>
              <w:t xml:space="preserve"> </w:t>
            </w:r>
            <w:r w:rsidR="009E6218">
              <w:rPr>
                <w:rFonts w:ascii="Times New Roman" w:hAnsi="Times New Roman" w:cs="Times New Roman"/>
              </w:rPr>
              <w:t>“</w:t>
            </w:r>
            <w:r w:rsidRPr="009318C2">
              <w:rPr>
                <w:rFonts w:ascii="Times New Roman" w:hAnsi="Times New Roman" w:cs="Times New Roman"/>
              </w:rPr>
              <w:t>One</w:t>
            </w:r>
            <w:r w:rsidR="00AB0D40">
              <w:rPr>
                <w:rFonts w:ascii="Times New Roman" w:hAnsi="Times New Roman" w:cs="Times New Roman"/>
              </w:rPr>
              <w:t xml:space="preserve"> </w:t>
            </w:r>
            <w:r w:rsidR="00521D9E">
              <w:rPr>
                <w:rFonts w:ascii="Times New Roman" w:hAnsi="Times New Roman" w:cs="Times New Roman"/>
              </w:rPr>
              <w:t>dollar seventy cents</w:t>
            </w:r>
            <w:r w:rsidR="009E6218">
              <w:rPr>
                <w:rFonts w:ascii="Times New Roman" w:hAnsi="Times New Roman" w:cs="Times New Roman"/>
              </w:rPr>
              <w:t>”</w:t>
            </w:r>
            <w:r w:rsidRPr="009318C2">
              <w:rPr>
                <w:rFonts w:ascii="Times New Roman" w:hAnsi="Times New Roman" w:cs="Times New Roman"/>
              </w:rPr>
              <w:t>,</w:t>
            </w:r>
            <w:r w:rsidR="00521D9E">
              <w:rPr>
                <w:rFonts w:ascii="Times New Roman" w:hAnsi="Times New Roman" w:cs="Times New Roman"/>
              </w:rPr>
              <w:t xml:space="preserve"> substitute</w:t>
            </w:r>
            <w:r w:rsidRPr="009318C2">
              <w:rPr>
                <w:rFonts w:ascii="Times New Roman" w:hAnsi="Times New Roman" w:cs="Times New Roman"/>
              </w:rPr>
              <w:t xml:space="preserve"> </w:t>
            </w:r>
            <w:r w:rsidR="009E6218">
              <w:rPr>
                <w:rFonts w:ascii="Times New Roman" w:hAnsi="Times New Roman" w:cs="Times New Roman"/>
              </w:rPr>
              <w:t>“</w:t>
            </w:r>
            <w:r w:rsidRPr="009318C2">
              <w:rPr>
                <w:rFonts w:ascii="Times New Roman" w:hAnsi="Times New Roman" w:cs="Times New Roman"/>
              </w:rPr>
              <w:t>Six</w:t>
            </w:r>
            <w:r w:rsidR="00521D9E">
              <w:rPr>
                <w:rFonts w:ascii="Times New Roman" w:hAnsi="Times New Roman" w:cs="Times New Roman"/>
              </w:rPr>
              <w:t>ty-two dollars forty-six cents</w:t>
            </w:r>
            <w:r w:rsidR="009E6218">
              <w:rPr>
                <w:rFonts w:ascii="Times New Roman" w:hAnsi="Times New Roman" w:cs="Times New Roman"/>
              </w:rPr>
              <w:t>”</w:t>
            </w:r>
            <w:r w:rsidRPr="009318C2">
              <w:rPr>
                <w:rFonts w:ascii="Times New Roman" w:hAnsi="Times New Roman" w:cs="Times New Roman"/>
              </w:rPr>
              <w:t>.</w:t>
            </w:r>
          </w:p>
        </w:tc>
      </w:tr>
      <w:tr w:rsidR="00C15683" w:rsidRPr="009318C2" w:rsidTr="00546B8B">
        <w:trPr>
          <w:trHeight w:val="20"/>
        </w:trPr>
        <w:tc>
          <w:tcPr>
            <w:tcW w:w="1208" w:type="pct"/>
            <w:tcBorders>
              <w:right w:val="single" w:sz="6" w:space="0" w:color="auto"/>
            </w:tcBorders>
          </w:tcPr>
          <w:p w:rsidR="00C15683" w:rsidRPr="009318C2" w:rsidRDefault="00C15683" w:rsidP="00196F64">
            <w:pPr>
              <w:tabs>
                <w:tab w:val="right" w:leader="dot" w:pos="1980"/>
              </w:tabs>
              <w:spacing w:after="0" w:line="240" w:lineRule="auto"/>
              <w:jc w:val="both"/>
              <w:rPr>
                <w:rFonts w:ascii="Times New Roman" w:hAnsi="Times New Roman" w:cs="Times New Roman"/>
              </w:rPr>
            </w:pPr>
            <w:r w:rsidRPr="009318C2">
              <w:rPr>
                <w:rFonts w:ascii="Times New Roman" w:hAnsi="Times New Roman" w:cs="Times New Roman"/>
              </w:rPr>
              <w:t>Section 27(3)</w:t>
            </w:r>
            <w:r w:rsidR="00CE4BB6">
              <w:rPr>
                <w:rFonts w:ascii="Times New Roman" w:hAnsi="Times New Roman" w:cs="Times New Roman"/>
              </w:rPr>
              <w:tab/>
            </w:r>
          </w:p>
        </w:tc>
        <w:tc>
          <w:tcPr>
            <w:tcW w:w="3792" w:type="pct"/>
            <w:tcBorders>
              <w:left w:val="single" w:sz="6" w:space="0" w:color="auto"/>
            </w:tcBorders>
          </w:tcPr>
          <w:p w:rsidR="00C15683" w:rsidRPr="009318C2" w:rsidRDefault="00C15683" w:rsidP="001A638E">
            <w:pPr>
              <w:spacing w:after="0" w:line="240" w:lineRule="auto"/>
              <w:ind w:left="288" w:hanging="288"/>
              <w:jc w:val="both"/>
              <w:rPr>
                <w:rFonts w:ascii="Times New Roman" w:hAnsi="Times New Roman" w:cs="Times New Roman"/>
              </w:rPr>
            </w:pPr>
            <w:r w:rsidRPr="009318C2">
              <w:rPr>
                <w:rFonts w:ascii="Times New Roman" w:hAnsi="Times New Roman" w:cs="Times New Roman"/>
              </w:rPr>
              <w:t>Omit</w:t>
            </w:r>
            <w:r w:rsidR="00AB0D40">
              <w:rPr>
                <w:rFonts w:ascii="Times New Roman" w:hAnsi="Times New Roman" w:cs="Times New Roman"/>
              </w:rPr>
              <w:t xml:space="preserve"> </w:t>
            </w:r>
            <w:r w:rsidR="009E6218">
              <w:rPr>
                <w:rFonts w:ascii="Times New Roman" w:hAnsi="Times New Roman" w:cs="Times New Roman"/>
              </w:rPr>
              <w:t>“</w:t>
            </w:r>
            <w:r w:rsidRPr="009318C2">
              <w:rPr>
                <w:rFonts w:ascii="Times New Roman" w:hAnsi="Times New Roman" w:cs="Times New Roman"/>
              </w:rPr>
              <w:t>One</w:t>
            </w:r>
            <w:r w:rsidR="00AB0D40">
              <w:rPr>
                <w:rFonts w:ascii="Times New Roman" w:hAnsi="Times New Roman" w:cs="Times New Roman"/>
              </w:rPr>
              <w:t xml:space="preserve"> </w:t>
            </w:r>
            <w:r w:rsidRPr="009318C2">
              <w:rPr>
                <w:rFonts w:ascii="Times New Roman" w:hAnsi="Times New Roman" w:cs="Times New Roman"/>
              </w:rPr>
              <w:t>dollar</w:t>
            </w:r>
            <w:r w:rsidR="00AB0D40">
              <w:rPr>
                <w:rFonts w:ascii="Times New Roman" w:hAnsi="Times New Roman" w:cs="Times New Roman"/>
              </w:rPr>
              <w:t xml:space="preserve"> </w:t>
            </w:r>
            <w:r w:rsidRPr="009318C2">
              <w:rPr>
                <w:rFonts w:ascii="Times New Roman" w:hAnsi="Times New Roman" w:cs="Times New Roman"/>
              </w:rPr>
              <w:t>forty-five</w:t>
            </w:r>
            <w:r w:rsidR="00AB0D40">
              <w:rPr>
                <w:rFonts w:ascii="Times New Roman" w:hAnsi="Times New Roman" w:cs="Times New Roman"/>
              </w:rPr>
              <w:t xml:space="preserve"> </w:t>
            </w:r>
            <w:r w:rsidRPr="009318C2">
              <w:rPr>
                <w:rFonts w:ascii="Times New Roman" w:hAnsi="Times New Roman" w:cs="Times New Roman"/>
              </w:rPr>
              <w:t>cents</w:t>
            </w:r>
            <w:r w:rsidR="00AB0D40">
              <w:rPr>
                <w:rFonts w:ascii="Times New Roman" w:hAnsi="Times New Roman" w:cs="Times New Roman"/>
              </w:rPr>
              <w:t xml:space="preserve"> </w:t>
            </w:r>
            <w:r w:rsidRPr="009318C2">
              <w:rPr>
                <w:rFonts w:ascii="Times New Roman" w:hAnsi="Times New Roman" w:cs="Times New Roman"/>
              </w:rPr>
              <w:t>per</w:t>
            </w:r>
            <w:r w:rsidR="00AB0D40">
              <w:rPr>
                <w:rFonts w:ascii="Times New Roman" w:hAnsi="Times New Roman" w:cs="Times New Roman"/>
              </w:rPr>
              <w:t xml:space="preserve"> </w:t>
            </w:r>
            <w:r w:rsidR="00521D9E">
              <w:rPr>
                <w:rFonts w:ascii="Times New Roman" w:hAnsi="Times New Roman" w:cs="Times New Roman"/>
              </w:rPr>
              <w:t>bushel</w:t>
            </w:r>
            <w:r w:rsidR="009E6218">
              <w:rPr>
                <w:rFonts w:ascii="Times New Roman" w:hAnsi="Times New Roman" w:cs="Times New Roman"/>
              </w:rPr>
              <w:t>”</w:t>
            </w:r>
            <w:r w:rsidRPr="009318C2">
              <w:rPr>
                <w:rFonts w:ascii="Times New Roman" w:hAnsi="Times New Roman" w:cs="Times New Roman"/>
              </w:rPr>
              <w:t>,</w:t>
            </w:r>
            <w:r w:rsidR="00AB0D40">
              <w:rPr>
                <w:rFonts w:ascii="Times New Roman" w:hAnsi="Times New Roman" w:cs="Times New Roman"/>
              </w:rPr>
              <w:t xml:space="preserve"> </w:t>
            </w:r>
            <w:r w:rsidR="00521D9E">
              <w:rPr>
                <w:rFonts w:ascii="Times New Roman" w:hAnsi="Times New Roman" w:cs="Times New Roman"/>
              </w:rPr>
              <w:t xml:space="preserve">substitute </w:t>
            </w:r>
            <w:r w:rsidR="009E6218">
              <w:rPr>
                <w:rFonts w:ascii="Times New Roman" w:hAnsi="Times New Roman" w:cs="Times New Roman"/>
              </w:rPr>
              <w:t>“</w:t>
            </w:r>
            <w:r w:rsidRPr="009318C2">
              <w:rPr>
                <w:rFonts w:ascii="Times New Roman" w:hAnsi="Times New Roman" w:cs="Times New Roman"/>
              </w:rPr>
              <w:t>Fifty-three dollars twenty-eight cents per</w:t>
            </w:r>
            <w:r w:rsidR="00521D9E">
              <w:rPr>
                <w:rFonts w:ascii="Times New Roman" w:hAnsi="Times New Roman" w:cs="Times New Roman"/>
              </w:rPr>
              <w:t xml:space="preserve"> </w:t>
            </w:r>
            <w:proofErr w:type="spellStart"/>
            <w:r w:rsidR="00521D9E">
              <w:rPr>
                <w:rFonts w:ascii="Times New Roman" w:hAnsi="Times New Roman" w:cs="Times New Roman"/>
              </w:rPr>
              <w:t>ton</w:t>
            </w:r>
            <w:r w:rsidR="00D703E2">
              <w:rPr>
                <w:rFonts w:ascii="Times New Roman" w:hAnsi="Times New Roman" w:cs="Times New Roman"/>
              </w:rPr>
              <w:t>n</w:t>
            </w:r>
            <w:r w:rsidR="00521D9E">
              <w:rPr>
                <w:rFonts w:ascii="Times New Roman" w:hAnsi="Times New Roman" w:cs="Times New Roman"/>
              </w:rPr>
              <w:t>e</w:t>
            </w:r>
            <w:proofErr w:type="spellEnd"/>
            <w:r w:rsidR="009E6218">
              <w:rPr>
                <w:rFonts w:ascii="Times New Roman" w:hAnsi="Times New Roman" w:cs="Times New Roman"/>
              </w:rPr>
              <w:t>”</w:t>
            </w:r>
            <w:r w:rsidRPr="009318C2">
              <w:rPr>
                <w:rFonts w:ascii="Times New Roman" w:hAnsi="Times New Roman" w:cs="Times New Roman"/>
              </w:rPr>
              <w:t>.</w:t>
            </w:r>
          </w:p>
        </w:tc>
      </w:tr>
      <w:tr w:rsidR="00C15683" w:rsidRPr="009318C2" w:rsidTr="00546B8B">
        <w:trPr>
          <w:trHeight w:val="20"/>
        </w:trPr>
        <w:tc>
          <w:tcPr>
            <w:tcW w:w="1208" w:type="pct"/>
            <w:tcBorders>
              <w:right w:val="single" w:sz="6" w:space="0" w:color="auto"/>
            </w:tcBorders>
          </w:tcPr>
          <w:p w:rsidR="00C15683" w:rsidRPr="009318C2" w:rsidRDefault="00C15683" w:rsidP="00196F64">
            <w:pPr>
              <w:tabs>
                <w:tab w:val="right" w:leader="dot" w:pos="1980"/>
              </w:tabs>
              <w:spacing w:after="0" w:line="240" w:lineRule="auto"/>
              <w:jc w:val="both"/>
              <w:rPr>
                <w:rFonts w:ascii="Times New Roman" w:hAnsi="Times New Roman" w:cs="Times New Roman"/>
              </w:rPr>
            </w:pPr>
            <w:r w:rsidRPr="009318C2">
              <w:rPr>
                <w:rFonts w:ascii="Times New Roman" w:hAnsi="Times New Roman" w:cs="Times New Roman"/>
              </w:rPr>
              <w:t>Section 27(4)</w:t>
            </w:r>
            <w:r w:rsidR="00CE4BB6">
              <w:rPr>
                <w:rFonts w:ascii="Times New Roman" w:hAnsi="Times New Roman" w:cs="Times New Roman"/>
              </w:rPr>
              <w:tab/>
            </w:r>
          </w:p>
        </w:tc>
        <w:tc>
          <w:tcPr>
            <w:tcW w:w="3792" w:type="pct"/>
            <w:tcBorders>
              <w:left w:val="single" w:sz="6" w:space="0" w:color="auto"/>
            </w:tcBorders>
          </w:tcPr>
          <w:p w:rsidR="00C15683" w:rsidRPr="009318C2" w:rsidRDefault="00521D9E" w:rsidP="001A638E">
            <w:pPr>
              <w:spacing w:after="0" w:line="240" w:lineRule="auto"/>
              <w:ind w:left="288" w:hanging="288"/>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Pr>
                <w:rFonts w:ascii="Times New Roman" w:hAnsi="Times New Roman" w:cs="Times New Roman"/>
              </w:rPr>
              <w:t>One cent per bushel</w:t>
            </w:r>
            <w:r w:rsidR="009E6218">
              <w:rPr>
                <w:rFonts w:ascii="Times New Roman" w:hAnsi="Times New Roman" w:cs="Times New Roman"/>
              </w:rPr>
              <w:t>”</w:t>
            </w:r>
            <w:r>
              <w:rPr>
                <w:rFonts w:ascii="Times New Roman" w:hAnsi="Times New Roman" w:cs="Times New Roman"/>
              </w:rPr>
              <w:t xml:space="preserve">, substitute </w:t>
            </w:r>
            <w:r w:rsidR="009E6218">
              <w:rPr>
                <w:rFonts w:ascii="Times New Roman" w:hAnsi="Times New Roman" w:cs="Times New Roman"/>
              </w:rPr>
              <w:t>“</w:t>
            </w:r>
            <w:r>
              <w:rPr>
                <w:rFonts w:ascii="Times New Roman" w:hAnsi="Times New Roman" w:cs="Times New Roman"/>
              </w:rPr>
              <w:t xml:space="preserve">Thirty-seven cents per </w:t>
            </w:r>
            <w:proofErr w:type="spellStart"/>
            <w:r>
              <w:rPr>
                <w:rFonts w:ascii="Times New Roman" w:hAnsi="Times New Roman" w:cs="Times New Roman"/>
              </w:rPr>
              <w:t>ton</w:t>
            </w:r>
            <w:r w:rsidR="00D703E2">
              <w:rPr>
                <w:rFonts w:ascii="Times New Roman" w:hAnsi="Times New Roman" w:cs="Times New Roman"/>
              </w:rPr>
              <w:t>n</w:t>
            </w:r>
            <w:r>
              <w:rPr>
                <w:rFonts w:ascii="Times New Roman" w:hAnsi="Times New Roman" w:cs="Times New Roman"/>
              </w:rPr>
              <w:t>e</w:t>
            </w:r>
            <w:proofErr w:type="spellEnd"/>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546B8B">
        <w:trPr>
          <w:trHeight w:val="20"/>
        </w:trPr>
        <w:tc>
          <w:tcPr>
            <w:tcW w:w="1208" w:type="pct"/>
            <w:tcBorders>
              <w:right w:val="single" w:sz="6" w:space="0" w:color="auto"/>
            </w:tcBorders>
          </w:tcPr>
          <w:p w:rsidR="00C15683" w:rsidRPr="009318C2" w:rsidRDefault="00C15683" w:rsidP="00196F64">
            <w:pPr>
              <w:tabs>
                <w:tab w:val="right" w:leader="dot" w:pos="1980"/>
              </w:tabs>
              <w:spacing w:after="0" w:line="240" w:lineRule="auto"/>
              <w:jc w:val="both"/>
              <w:rPr>
                <w:rFonts w:ascii="Times New Roman" w:hAnsi="Times New Roman" w:cs="Times New Roman"/>
              </w:rPr>
            </w:pPr>
            <w:r w:rsidRPr="009318C2">
              <w:rPr>
                <w:rFonts w:ascii="Times New Roman" w:hAnsi="Times New Roman" w:cs="Times New Roman"/>
              </w:rPr>
              <w:t>Section 27(5)</w:t>
            </w:r>
            <w:r w:rsidR="00CE4BB6">
              <w:rPr>
                <w:rFonts w:ascii="Times New Roman" w:hAnsi="Times New Roman" w:cs="Times New Roman"/>
              </w:rPr>
              <w:tab/>
            </w:r>
          </w:p>
        </w:tc>
        <w:tc>
          <w:tcPr>
            <w:tcW w:w="3792" w:type="pct"/>
            <w:tcBorders>
              <w:left w:val="single" w:sz="6" w:space="0" w:color="auto"/>
            </w:tcBorders>
          </w:tcPr>
          <w:p w:rsidR="00C15683" w:rsidRPr="009318C2" w:rsidRDefault="00521D9E" w:rsidP="00D703E2">
            <w:pPr>
              <w:spacing w:after="0" w:line="240" w:lineRule="auto"/>
              <w:ind w:left="288" w:hanging="288"/>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Pr>
                <w:rFonts w:ascii="Times New Roman" w:hAnsi="Times New Roman" w:cs="Times New Roman"/>
              </w:rPr>
              <w:t>bushel</w:t>
            </w:r>
            <w:r w:rsidR="009E6218">
              <w:rPr>
                <w:rFonts w:ascii="Times New Roman" w:hAnsi="Times New Roman" w:cs="Times New Roman"/>
              </w:rPr>
              <w:t>”</w:t>
            </w:r>
            <w:r w:rsidR="00D703E2">
              <w:rPr>
                <w:rFonts w:ascii="Times New Roman" w:hAnsi="Times New Roman" w:cs="Times New Roman"/>
              </w:rPr>
              <w:t xml:space="preserve">, </w:t>
            </w:r>
            <w:r>
              <w:rPr>
                <w:rFonts w:ascii="Times New Roman" w:hAnsi="Times New Roman" w:cs="Times New Roman"/>
              </w:rPr>
              <w:t>substitute</w:t>
            </w:r>
            <w:r w:rsidR="00D703E2">
              <w:rPr>
                <w:rFonts w:ascii="Times New Roman" w:hAnsi="Times New Roman" w:cs="Times New Roman"/>
              </w:rPr>
              <w:t xml:space="preserve"> </w:t>
            </w:r>
            <w:r w:rsidR="009E6218">
              <w:rPr>
                <w:rFonts w:ascii="Times New Roman" w:hAnsi="Times New Roman" w:cs="Times New Roman"/>
              </w:rPr>
              <w:t>“</w:t>
            </w:r>
            <w:proofErr w:type="spellStart"/>
            <w:r>
              <w:rPr>
                <w:rFonts w:ascii="Times New Roman" w:hAnsi="Times New Roman" w:cs="Times New Roman"/>
              </w:rPr>
              <w:t>ton</w:t>
            </w:r>
            <w:r w:rsidR="002E0B3D">
              <w:rPr>
                <w:rFonts w:ascii="Times New Roman" w:hAnsi="Times New Roman" w:cs="Times New Roman"/>
              </w:rPr>
              <w:t>n</w:t>
            </w:r>
            <w:r>
              <w:rPr>
                <w:rFonts w:ascii="Times New Roman" w:hAnsi="Times New Roman" w:cs="Times New Roman"/>
              </w:rPr>
              <w:t>e</w:t>
            </w:r>
            <w:proofErr w:type="spellEnd"/>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546B8B">
        <w:trPr>
          <w:trHeight w:val="20"/>
        </w:trPr>
        <w:tc>
          <w:tcPr>
            <w:tcW w:w="1208" w:type="pct"/>
            <w:tcBorders>
              <w:right w:val="single" w:sz="6" w:space="0" w:color="auto"/>
            </w:tcBorders>
          </w:tcPr>
          <w:p w:rsidR="00C15683" w:rsidRPr="009318C2" w:rsidRDefault="00C15683" w:rsidP="00196F64">
            <w:pPr>
              <w:tabs>
                <w:tab w:val="right" w:leader="dot" w:pos="1980"/>
              </w:tabs>
              <w:spacing w:after="0" w:line="240" w:lineRule="auto"/>
              <w:jc w:val="both"/>
              <w:rPr>
                <w:rFonts w:ascii="Times New Roman" w:hAnsi="Times New Roman" w:cs="Times New Roman"/>
              </w:rPr>
            </w:pPr>
            <w:r w:rsidRPr="009318C2">
              <w:rPr>
                <w:rFonts w:ascii="Times New Roman" w:hAnsi="Times New Roman" w:cs="Times New Roman"/>
              </w:rPr>
              <w:t>Section 27(6)</w:t>
            </w:r>
            <w:r w:rsidR="00CE4BB6">
              <w:rPr>
                <w:rFonts w:ascii="Times New Roman" w:hAnsi="Times New Roman" w:cs="Times New Roman"/>
              </w:rPr>
              <w:tab/>
            </w:r>
          </w:p>
        </w:tc>
        <w:tc>
          <w:tcPr>
            <w:tcW w:w="3792" w:type="pct"/>
            <w:tcBorders>
              <w:left w:val="single" w:sz="6" w:space="0" w:color="auto"/>
            </w:tcBorders>
          </w:tcPr>
          <w:p w:rsidR="00C15683" w:rsidRPr="009318C2" w:rsidRDefault="00521D9E" w:rsidP="001A638E">
            <w:pPr>
              <w:spacing w:after="0" w:line="240" w:lineRule="auto"/>
              <w:ind w:left="288" w:hanging="288"/>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Pr>
                <w:rFonts w:ascii="Times New Roman" w:hAnsi="Times New Roman" w:cs="Times New Roman"/>
              </w:rPr>
              <w:t>bushel</w:t>
            </w:r>
            <w:r w:rsidR="009E6218">
              <w:rPr>
                <w:rFonts w:ascii="Times New Roman" w:hAnsi="Times New Roman" w:cs="Times New Roman"/>
              </w:rPr>
              <w:t>”</w:t>
            </w:r>
            <w:r w:rsidR="00C15683" w:rsidRPr="009318C2">
              <w:rPr>
                <w:rFonts w:ascii="Times New Roman" w:hAnsi="Times New Roman" w:cs="Times New Roman"/>
              </w:rPr>
              <w:t xml:space="preserve"> (wh</w:t>
            </w:r>
            <w:r>
              <w:rPr>
                <w:rFonts w:ascii="Times New Roman" w:hAnsi="Times New Roman" w:cs="Times New Roman"/>
              </w:rPr>
              <w:t>erever occurring), substitu</w:t>
            </w:r>
            <w:bookmarkStart w:id="0" w:name="_GoBack"/>
            <w:bookmarkEnd w:id="0"/>
            <w:r>
              <w:rPr>
                <w:rFonts w:ascii="Times New Roman" w:hAnsi="Times New Roman" w:cs="Times New Roman"/>
              </w:rPr>
              <w:t xml:space="preserve">te </w:t>
            </w:r>
            <w:r w:rsidR="009E6218">
              <w:rPr>
                <w:rFonts w:ascii="Times New Roman" w:hAnsi="Times New Roman" w:cs="Times New Roman"/>
              </w:rPr>
              <w:t>“</w:t>
            </w:r>
            <w:proofErr w:type="spellStart"/>
            <w:r>
              <w:rPr>
                <w:rFonts w:ascii="Times New Roman" w:hAnsi="Times New Roman" w:cs="Times New Roman"/>
              </w:rPr>
              <w:t>ton</w:t>
            </w:r>
            <w:r w:rsidR="00D703E2">
              <w:rPr>
                <w:rFonts w:ascii="Times New Roman" w:hAnsi="Times New Roman" w:cs="Times New Roman"/>
              </w:rPr>
              <w:t>n</w:t>
            </w:r>
            <w:r>
              <w:rPr>
                <w:rFonts w:ascii="Times New Roman" w:hAnsi="Times New Roman" w:cs="Times New Roman"/>
              </w:rPr>
              <w:t>e</w:t>
            </w:r>
            <w:proofErr w:type="spellEnd"/>
            <w:r w:rsidR="009E6218">
              <w:rPr>
                <w:rFonts w:ascii="Times New Roman" w:hAnsi="Times New Roman" w:cs="Times New Roman"/>
              </w:rPr>
              <w:t>”</w:t>
            </w:r>
          </w:p>
        </w:tc>
      </w:tr>
      <w:tr w:rsidR="00C15683" w:rsidRPr="009318C2" w:rsidTr="00546B8B">
        <w:trPr>
          <w:trHeight w:val="20"/>
        </w:trPr>
        <w:tc>
          <w:tcPr>
            <w:tcW w:w="1208" w:type="pct"/>
            <w:tcBorders>
              <w:right w:val="single" w:sz="6" w:space="0" w:color="auto"/>
            </w:tcBorders>
          </w:tcPr>
          <w:p w:rsidR="00C15683" w:rsidRPr="009318C2" w:rsidRDefault="00C15683" w:rsidP="00196F64">
            <w:pPr>
              <w:tabs>
                <w:tab w:val="right" w:leader="dot" w:pos="1980"/>
              </w:tabs>
              <w:spacing w:after="0" w:line="240" w:lineRule="auto"/>
              <w:jc w:val="both"/>
              <w:rPr>
                <w:rFonts w:ascii="Times New Roman" w:hAnsi="Times New Roman" w:cs="Times New Roman"/>
              </w:rPr>
            </w:pPr>
            <w:r w:rsidRPr="009318C2">
              <w:rPr>
                <w:rFonts w:ascii="Times New Roman" w:hAnsi="Times New Roman" w:cs="Times New Roman"/>
              </w:rPr>
              <w:t>Section 27(7)</w:t>
            </w:r>
            <w:r w:rsidR="00CE4BB6">
              <w:rPr>
                <w:rFonts w:ascii="Times New Roman" w:hAnsi="Times New Roman" w:cs="Times New Roman"/>
              </w:rPr>
              <w:tab/>
            </w:r>
          </w:p>
        </w:tc>
        <w:tc>
          <w:tcPr>
            <w:tcW w:w="3792" w:type="pct"/>
            <w:tcBorders>
              <w:left w:val="single" w:sz="6" w:space="0" w:color="auto"/>
            </w:tcBorders>
          </w:tcPr>
          <w:p w:rsidR="00C15683" w:rsidRPr="009318C2" w:rsidRDefault="00521D9E" w:rsidP="00D703E2">
            <w:pPr>
              <w:spacing w:after="0" w:line="240" w:lineRule="auto"/>
              <w:ind w:left="288" w:hanging="288"/>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sidR="00C15683" w:rsidRPr="009318C2">
              <w:rPr>
                <w:rFonts w:ascii="Times New Roman" w:hAnsi="Times New Roman" w:cs="Times New Roman"/>
              </w:rPr>
              <w:t>the first day of December, One thousan</w:t>
            </w:r>
            <w:r>
              <w:rPr>
                <w:rFonts w:ascii="Times New Roman" w:hAnsi="Times New Roman" w:cs="Times New Roman"/>
              </w:rPr>
              <w:t>d nine hundred and sixty-eight,</w:t>
            </w:r>
            <w:r w:rsidR="009E6218">
              <w:rPr>
                <w:rFonts w:ascii="Times New Roman" w:hAnsi="Times New Roman" w:cs="Times New Roman"/>
              </w:rPr>
              <w:t>”</w:t>
            </w:r>
            <w:r>
              <w:rPr>
                <w:rFonts w:ascii="Times New Roman" w:hAnsi="Times New Roman" w:cs="Times New Roman"/>
              </w:rPr>
              <w:t xml:space="preserve">, substitute </w:t>
            </w:r>
            <w:r w:rsidR="009E6218">
              <w:rPr>
                <w:rFonts w:ascii="Times New Roman" w:hAnsi="Times New Roman" w:cs="Times New Roman"/>
              </w:rPr>
              <w:t>“</w:t>
            </w:r>
            <w:r>
              <w:rPr>
                <w:rFonts w:ascii="Times New Roman" w:hAnsi="Times New Roman" w:cs="Times New Roman"/>
              </w:rPr>
              <w:t>1 December 196</w:t>
            </w:r>
            <w:r w:rsidR="00D703E2">
              <w:rPr>
                <w:rFonts w:ascii="Times New Roman" w:hAnsi="Times New Roman" w:cs="Times New Roman"/>
              </w:rPr>
              <w:t>8</w:t>
            </w:r>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546B8B">
        <w:trPr>
          <w:trHeight w:val="20"/>
        </w:trPr>
        <w:tc>
          <w:tcPr>
            <w:tcW w:w="1208" w:type="pct"/>
            <w:tcBorders>
              <w:right w:val="single" w:sz="6" w:space="0" w:color="auto"/>
            </w:tcBorders>
          </w:tcPr>
          <w:p w:rsidR="00C15683" w:rsidRPr="009318C2" w:rsidRDefault="00C15683" w:rsidP="00196F64">
            <w:pPr>
              <w:tabs>
                <w:tab w:val="right" w:leader="dot" w:pos="1980"/>
              </w:tabs>
              <w:spacing w:after="0" w:line="240" w:lineRule="auto"/>
              <w:jc w:val="both"/>
              <w:rPr>
                <w:rFonts w:ascii="Times New Roman" w:hAnsi="Times New Roman" w:cs="Times New Roman"/>
              </w:rPr>
            </w:pPr>
            <w:r w:rsidRPr="009318C2">
              <w:rPr>
                <w:rFonts w:ascii="Times New Roman" w:hAnsi="Times New Roman" w:cs="Times New Roman"/>
              </w:rPr>
              <w:t>Section 27(8)</w:t>
            </w:r>
            <w:r w:rsidR="009318C2" w:rsidRPr="00546B8B">
              <w:rPr>
                <w:rFonts w:ascii="Times New Roman" w:hAnsi="Times New Roman" w:cs="Times New Roman"/>
              </w:rPr>
              <w:t>(a)</w:t>
            </w:r>
            <w:r w:rsidR="00CE4BB6">
              <w:rPr>
                <w:rFonts w:ascii="Times New Roman" w:hAnsi="Times New Roman" w:cs="Times New Roman"/>
              </w:rPr>
              <w:tab/>
            </w:r>
          </w:p>
        </w:tc>
        <w:tc>
          <w:tcPr>
            <w:tcW w:w="3792" w:type="pct"/>
            <w:tcBorders>
              <w:left w:val="single" w:sz="6" w:space="0" w:color="auto"/>
            </w:tcBorders>
          </w:tcPr>
          <w:p w:rsidR="00C15683" w:rsidRPr="009318C2" w:rsidRDefault="00521D9E" w:rsidP="001A638E">
            <w:pPr>
              <w:spacing w:after="0" w:line="240" w:lineRule="auto"/>
              <w:ind w:left="288" w:hanging="288"/>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sidR="00C15683" w:rsidRPr="009318C2">
              <w:rPr>
                <w:rFonts w:ascii="Times New Roman" w:hAnsi="Times New Roman" w:cs="Times New Roman"/>
              </w:rPr>
              <w:t>the first day of December, One thousan</w:t>
            </w:r>
            <w:r w:rsidR="00D703E2">
              <w:rPr>
                <w:rFonts w:ascii="Times New Roman" w:hAnsi="Times New Roman" w:cs="Times New Roman"/>
              </w:rPr>
              <w:t>d nine hundred and sixty-eight</w:t>
            </w:r>
            <w:r>
              <w:rPr>
                <w:rFonts w:ascii="Times New Roman" w:hAnsi="Times New Roman" w:cs="Times New Roman"/>
              </w:rPr>
              <w:t>,</w:t>
            </w:r>
            <w:r w:rsidR="009E6218">
              <w:rPr>
                <w:rFonts w:ascii="Times New Roman" w:hAnsi="Times New Roman" w:cs="Times New Roman"/>
              </w:rPr>
              <w:t>”</w:t>
            </w:r>
            <w:r>
              <w:rPr>
                <w:rFonts w:ascii="Times New Roman" w:hAnsi="Times New Roman" w:cs="Times New Roman"/>
              </w:rPr>
              <w:t xml:space="preserve"> substitute </w:t>
            </w:r>
            <w:r w:rsidR="009E6218">
              <w:rPr>
                <w:rFonts w:ascii="Times New Roman" w:hAnsi="Times New Roman" w:cs="Times New Roman"/>
              </w:rPr>
              <w:t>“</w:t>
            </w:r>
            <w:r>
              <w:rPr>
                <w:rFonts w:ascii="Times New Roman" w:hAnsi="Times New Roman" w:cs="Times New Roman"/>
              </w:rPr>
              <w:t>1</w:t>
            </w:r>
            <w:r w:rsidR="00AB0D40">
              <w:rPr>
                <w:rFonts w:ascii="Times New Roman" w:hAnsi="Times New Roman" w:cs="Times New Roman"/>
              </w:rPr>
              <w:t xml:space="preserve"> </w:t>
            </w:r>
            <w:r>
              <w:rPr>
                <w:rFonts w:ascii="Times New Roman" w:hAnsi="Times New Roman" w:cs="Times New Roman"/>
              </w:rPr>
              <w:t>December 1968</w:t>
            </w:r>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546B8B">
        <w:trPr>
          <w:trHeight w:val="20"/>
        </w:trPr>
        <w:tc>
          <w:tcPr>
            <w:tcW w:w="1208" w:type="pct"/>
            <w:tcBorders>
              <w:right w:val="single" w:sz="6" w:space="0" w:color="auto"/>
            </w:tcBorders>
          </w:tcPr>
          <w:p w:rsidR="00C15683" w:rsidRPr="009318C2" w:rsidRDefault="00C15683" w:rsidP="00196F64">
            <w:pPr>
              <w:tabs>
                <w:tab w:val="right" w:leader="dot" w:pos="1980"/>
              </w:tabs>
              <w:spacing w:after="0" w:line="240" w:lineRule="auto"/>
              <w:jc w:val="both"/>
              <w:rPr>
                <w:rFonts w:ascii="Times New Roman" w:hAnsi="Times New Roman" w:cs="Times New Roman"/>
              </w:rPr>
            </w:pPr>
            <w:r w:rsidRPr="009318C2">
              <w:rPr>
                <w:rFonts w:ascii="Times New Roman" w:hAnsi="Times New Roman" w:cs="Times New Roman"/>
              </w:rPr>
              <w:t>Section 27(8)(b</w:t>
            </w:r>
            <w:r w:rsidR="00546B8B">
              <w:rPr>
                <w:rFonts w:ascii="Times New Roman" w:hAnsi="Times New Roman" w:cs="Times New Roman"/>
              </w:rPr>
              <w:t>)</w:t>
            </w:r>
            <w:r w:rsidR="00CE4BB6">
              <w:rPr>
                <w:rFonts w:ascii="Times New Roman" w:hAnsi="Times New Roman" w:cs="Times New Roman"/>
              </w:rPr>
              <w:tab/>
            </w:r>
          </w:p>
        </w:tc>
        <w:tc>
          <w:tcPr>
            <w:tcW w:w="3792" w:type="pct"/>
            <w:tcBorders>
              <w:left w:val="single" w:sz="6" w:space="0" w:color="auto"/>
            </w:tcBorders>
          </w:tcPr>
          <w:p w:rsidR="00C15683" w:rsidRPr="009318C2" w:rsidRDefault="00D703E2" w:rsidP="001A638E">
            <w:pPr>
              <w:spacing w:after="0" w:line="240" w:lineRule="auto"/>
              <w:ind w:left="288" w:hanging="288"/>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sidR="00521D9E">
              <w:rPr>
                <w:rFonts w:ascii="Times New Roman" w:hAnsi="Times New Roman" w:cs="Times New Roman"/>
              </w:rPr>
              <w:t>the next succeeding section</w:t>
            </w:r>
            <w:r w:rsidR="009E6218">
              <w:rPr>
                <w:rFonts w:ascii="Times New Roman" w:hAnsi="Times New Roman" w:cs="Times New Roman"/>
              </w:rPr>
              <w:t>”</w:t>
            </w:r>
            <w:r w:rsidR="00521D9E">
              <w:rPr>
                <w:rFonts w:ascii="Times New Roman" w:hAnsi="Times New Roman" w:cs="Times New Roman"/>
              </w:rPr>
              <w:t xml:space="preserve">, substitute </w:t>
            </w:r>
            <w:r w:rsidR="009E6218">
              <w:rPr>
                <w:rFonts w:ascii="Times New Roman" w:hAnsi="Times New Roman" w:cs="Times New Roman"/>
              </w:rPr>
              <w:t>“</w:t>
            </w:r>
            <w:r w:rsidR="00521D9E">
              <w:rPr>
                <w:rFonts w:ascii="Times New Roman" w:hAnsi="Times New Roman" w:cs="Times New Roman"/>
              </w:rPr>
              <w:t>section 28</w:t>
            </w:r>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546B8B">
        <w:trPr>
          <w:trHeight w:val="20"/>
        </w:trPr>
        <w:tc>
          <w:tcPr>
            <w:tcW w:w="1208" w:type="pct"/>
            <w:tcBorders>
              <w:right w:val="single" w:sz="6" w:space="0" w:color="auto"/>
            </w:tcBorders>
          </w:tcPr>
          <w:p w:rsidR="00C15683" w:rsidRPr="009318C2" w:rsidRDefault="00C15683" w:rsidP="00CE4BB6">
            <w:pPr>
              <w:tabs>
                <w:tab w:val="right" w:leader="dot" w:pos="1980"/>
              </w:tabs>
              <w:spacing w:after="0" w:line="240" w:lineRule="auto"/>
              <w:jc w:val="both"/>
              <w:rPr>
                <w:rFonts w:ascii="Times New Roman" w:hAnsi="Times New Roman" w:cs="Times New Roman"/>
              </w:rPr>
            </w:pPr>
            <w:r w:rsidRPr="009318C2">
              <w:rPr>
                <w:rFonts w:ascii="Times New Roman" w:hAnsi="Times New Roman" w:cs="Times New Roman"/>
              </w:rPr>
              <w:t>Section 27</w:t>
            </w:r>
            <w:r w:rsidRPr="00D703E2">
              <w:rPr>
                <w:rFonts w:ascii="Times New Roman" w:hAnsi="Times New Roman" w:cs="Times New Roman"/>
                <w:smallCaps/>
              </w:rPr>
              <w:t>a</w:t>
            </w:r>
            <w:r w:rsidR="00CE4BB6">
              <w:rPr>
                <w:rFonts w:ascii="Times New Roman" w:hAnsi="Times New Roman" w:cs="Times New Roman"/>
                <w:smallCaps/>
              </w:rPr>
              <w:tab/>
            </w:r>
          </w:p>
        </w:tc>
        <w:tc>
          <w:tcPr>
            <w:tcW w:w="3792" w:type="pct"/>
            <w:tcBorders>
              <w:left w:val="single" w:sz="6" w:space="0" w:color="auto"/>
            </w:tcBorders>
          </w:tcPr>
          <w:p w:rsidR="00C15683" w:rsidRPr="009318C2" w:rsidRDefault="00521D9E" w:rsidP="001A638E">
            <w:pPr>
              <w:spacing w:after="0" w:line="240" w:lineRule="auto"/>
              <w:ind w:left="288" w:hanging="288"/>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Pr>
                <w:rFonts w:ascii="Times New Roman" w:hAnsi="Times New Roman" w:cs="Times New Roman"/>
              </w:rPr>
              <w:t>bushel</w:t>
            </w:r>
            <w:r w:rsidR="009E6218">
              <w:rPr>
                <w:rFonts w:ascii="Times New Roman" w:hAnsi="Times New Roman" w:cs="Times New Roman"/>
              </w:rPr>
              <w:t>”</w:t>
            </w:r>
            <w:r w:rsidR="00C15683" w:rsidRPr="009318C2">
              <w:rPr>
                <w:rFonts w:ascii="Times New Roman" w:hAnsi="Times New Roman" w:cs="Times New Roman"/>
              </w:rPr>
              <w:t xml:space="preserve"> (wh</w:t>
            </w:r>
            <w:r>
              <w:rPr>
                <w:rFonts w:ascii="Times New Roman" w:hAnsi="Times New Roman" w:cs="Times New Roman"/>
              </w:rPr>
              <w:t xml:space="preserve">erever occurring), substitute </w:t>
            </w:r>
            <w:r w:rsidR="009E6218">
              <w:rPr>
                <w:rFonts w:ascii="Times New Roman" w:hAnsi="Times New Roman" w:cs="Times New Roman"/>
              </w:rPr>
              <w:t>“</w:t>
            </w:r>
            <w:proofErr w:type="spellStart"/>
            <w:r>
              <w:rPr>
                <w:rFonts w:ascii="Times New Roman" w:hAnsi="Times New Roman" w:cs="Times New Roman"/>
              </w:rPr>
              <w:t>ton</w:t>
            </w:r>
            <w:r w:rsidR="00D703E2">
              <w:rPr>
                <w:rFonts w:ascii="Times New Roman" w:hAnsi="Times New Roman" w:cs="Times New Roman"/>
              </w:rPr>
              <w:t>n</w:t>
            </w:r>
            <w:r>
              <w:rPr>
                <w:rFonts w:ascii="Times New Roman" w:hAnsi="Times New Roman" w:cs="Times New Roman"/>
              </w:rPr>
              <w:t>e</w:t>
            </w:r>
            <w:proofErr w:type="spellEnd"/>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546B8B">
        <w:trPr>
          <w:trHeight w:val="20"/>
        </w:trPr>
        <w:tc>
          <w:tcPr>
            <w:tcW w:w="1208" w:type="pct"/>
            <w:tcBorders>
              <w:right w:val="single" w:sz="6" w:space="0" w:color="auto"/>
            </w:tcBorders>
          </w:tcPr>
          <w:p w:rsidR="00C15683" w:rsidRPr="009318C2" w:rsidRDefault="00C15683" w:rsidP="00196F64">
            <w:pPr>
              <w:tabs>
                <w:tab w:val="right" w:leader="dot" w:pos="1980"/>
              </w:tabs>
              <w:spacing w:after="0" w:line="240" w:lineRule="auto"/>
              <w:jc w:val="both"/>
              <w:rPr>
                <w:rFonts w:ascii="Times New Roman" w:hAnsi="Times New Roman" w:cs="Times New Roman"/>
              </w:rPr>
            </w:pPr>
            <w:r w:rsidRPr="009318C2">
              <w:rPr>
                <w:rFonts w:ascii="Times New Roman" w:hAnsi="Times New Roman" w:cs="Times New Roman"/>
              </w:rPr>
              <w:t>Section 27</w:t>
            </w:r>
            <w:r w:rsidRPr="00D703E2">
              <w:rPr>
                <w:rFonts w:ascii="Times New Roman" w:hAnsi="Times New Roman" w:cs="Times New Roman"/>
                <w:smallCaps/>
              </w:rPr>
              <w:t>a</w:t>
            </w:r>
            <w:r w:rsidRPr="009318C2">
              <w:rPr>
                <w:rFonts w:ascii="Times New Roman" w:hAnsi="Times New Roman" w:cs="Times New Roman"/>
              </w:rPr>
              <w:t>(5)</w:t>
            </w:r>
            <w:r w:rsidR="00CE4BB6">
              <w:rPr>
                <w:rFonts w:ascii="Times New Roman" w:hAnsi="Times New Roman" w:cs="Times New Roman"/>
              </w:rPr>
              <w:tab/>
            </w:r>
          </w:p>
        </w:tc>
        <w:tc>
          <w:tcPr>
            <w:tcW w:w="3792" w:type="pct"/>
            <w:tcBorders>
              <w:left w:val="single" w:sz="6" w:space="0" w:color="auto"/>
            </w:tcBorders>
          </w:tcPr>
          <w:p w:rsidR="00C15683" w:rsidRPr="009318C2" w:rsidRDefault="00521D9E" w:rsidP="001A638E">
            <w:pPr>
              <w:spacing w:after="0" w:line="240" w:lineRule="auto"/>
              <w:ind w:left="288" w:hanging="288"/>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Pr>
                <w:rFonts w:ascii="Times New Roman" w:hAnsi="Times New Roman" w:cs="Times New Roman"/>
              </w:rPr>
              <w:t>the last preceding section</w:t>
            </w:r>
            <w:r w:rsidR="009E6218">
              <w:rPr>
                <w:rFonts w:ascii="Times New Roman" w:hAnsi="Times New Roman" w:cs="Times New Roman"/>
              </w:rPr>
              <w:t>”</w:t>
            </w:r>
            <w:r>
              <w:rPr>
                <w:rFonts w:ascii="Times New Roman" w:hAnsi="Times New Roman" w:cs="Times New Roman"/>
              </w:rPr>
              <w:t xml:space="preserve">, substitute </w:t>
            </w:r>
            <w:r w:rsidR="009E6218">
              <w:rPr>
                <w:rFonts w:ascii="Times New Roman" w:hAnsi="Times New Roman" w:cs="Times New Roman"/>
              </w:rPr>
              <w:t>“</w:t>
            </w:r>
            <w:r w:rsidR="00C15683" w:rsidRPr="009318C2">
              <w:rPr>
                <w:rFonts w:ascii="Times New Roman" w:hAnsi="Times New Roman" w:cs="Times New Roman"/>
              </w:rPr>
              <w:t>section 27 or s</w:t>
            </w:r>
            <w:r>
              <w:rPr>
                <w:rFonts w:ascii="Times New Roman" w:hAnsi="Times New Roman" w:cs="Times New Roman"/>
              </w:rPr>
              <w:t>ub-section (5) of section 27</w:t>
            </w:r>
            <w:r w:rsidRPr="00D703E2">
              <w:rPr>
                <w:rFonts w:ascii="Times New Roman" w:hAnsi="Times New Roman" w:cs="Times New Roman"/>
                <w:smallCaps/>
              </w:rPr>
              <w:t>aa</w:t>
            </w:r>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546B8B">
        <w:trPr>
          <w:trHeight w:val="20"/>
        </w:trPr>
        <w:tc>
          <w:tcPr>
            <w:tcW w:w="1208" w:type="pct"/>
            <w:tcBorders>
              <w:right w:val="single" w:sz="6" w:space="0" w:color="auto"/>
            </w:tcBorders>
          </w:tcPr>
          <w:p w:rsidR="00C15683" w:rsidRPr="009318C2" w:rsidRDefault="00196F64" w:rsidP="00CE4BB6">
            <w:pPr>
              <w:tabs>
                <w:tab w:val="right" w:leader="dot" w:pos="1980"/>
              </w:tabs>
              <w:spacing w:after="0" w:line="240" w:lineRule="auto"/>
              <w:jc w:val="both"/>
              <w:rPr>
                <w:rFonts w:ascii="Times New Roman" w:hAnsi="Times New Roman" w:cs="Times New Roman"/>
              </w:rPr>
            </w:pPr>
            <w:r>
              <w:rPr>
                <w:rFonts w:ascii="Times New Roman" w:hAnsi="Times New Roman" w:cs="Times New Roman"/>
              </w:rPr>
              <w:t>Section 28</w:t>
            </w:r>
            <w:r w:rsidR="00C15683" w:rsidRPr="009318C2">
              <w:rPr>
                <w:rFonts w:ascii="Times New Roman" w:hAnsi="Times New Roman" w:cs="Times New Roman"/>
              </w:rPr>
              <w:t>(1)</w:t>
            </w:r>
            <w:r w:rsidR="00CE4BB6">
              <w:rPr>
                <w:rFonts w:ascii="Times New Roman" w:hAnsi="Times New Roman" w:cs="Times New Roman"/>
              </w:rPr>
              <w:tab/>
            </w:r>
          </w:p>
        </w:tc>
        <w:tc>
          <w:tcPr>
            <w:tcW w:w="3792" w:type="pct"/>
            <w:tcBorders>
              <w:left w:val="single" w:sz="6" w:space="0" w:color="auto"/>
            </w:tcBorders>
          </w:tcPr>
          <w:p w:rsidR="00C15683" w:rsidRPr="009318C2" w:rsidRDefault="00521D9E" w:rsidP="001A638E">
            <w:pPr>
              <w:spacing w:after="0" w:line="240" w:lineRule="auto"/>
              <w:ind w:left="288" w:hanging="288"/>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Pr>
                <w:rFonts w:ascii="Times New Roman" w:hAnsi="Times New Roman" w:cs="Times New Roman"/>
              </w:rPr>
              <w:t>the last preceding section</w:t>
            </w:r>
            <w:r w:rsidR="009E6218">
              <w:rPr>
                <w:rFonts w:ascii="Times New Roman" w:hAnsi="Times New Roman" w:cs="Times New Roman"/>
              </w:rPr>
              <w:t>”</w:t>
            </w:r>
            <w:r>
              <w:rPr>
                <w:rFonts w:ascii="Times New Roman" w:hAnsi="Times New Roman" w:cs="Times New Roman"/>
              </w:rPr>
              <w:t xml:space="preserve">, substitute </w:t>
            </w:r>
            <w:r w:rsidR="009E6218">
              <w:rPr>
                <w:rFonts w:ascii="Times New Roman" w:hAnsi="Times New Roman" w:cs="Times New Roman"/>
              </w:rPr>
              <w:t>“</w:t>
            </w:r>
            <w:r w:rsidR="00C15683" w:rsidRPr="009318C2">
              <w:rPr>
                <w:rFonts w:ascii="Times New Roman" w:hAnsi="Times New Roman" w:cs="Times New Roman"/>
              </w:rPr>
              <w:t>section 27 and sub-sectio</w:t>
            </w:r>
            <w:r>
              <w:rPr>
                <w:rFonts w:ascii="Times New Roman" w:hAnsi="Times New Roman" w:cs="Times New Roman"/>
              </w:rPr>
              <w:t>ns (5) and (6) of section 27</w:t>
            </w:r>
            <w:r w:rsidRPr="00D703E2">
              <w:rPr>
                <w:rFonts w:ascii="Times New Roman" w:hAnsi="Times New Roman" w:cs="Times New Roman"/>
                <w:smallCaps/>
              </w:rPr>
              <w:t>aa</w:t>
            </w:r>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546B8B">
        <w:trPr>
          <w:trHeight w:val="20"/>
        </w:trPr>
        <w:tc>
          <w:tcPr>
            <w:tcW w:w="1208" w:type="pct"/>
            <w:tcBorders>
              <w:right w:val="single" w:sz="6" w:space="0" w:color="auto"/>
            </w:tcBorders>
          </w:tcPr>
          <w:p w:rsidR="00C15683" w:rsidRPr="009318C2" w:rsidRDefault="00546B8B" w:rsidP="00196F64">
            <w:pPr>
              <w:tabs>
                <w:tab w:val="right" w:leader="dot" w:pos="1980"/>
              </w:tabs>
              <w:spacing w:after="0" w:line="240" w:lineRule="auto"/>
              <w:jc w:val="both"/>
              <w:rPr>
                <w:rFonts w:ascii="Times New Roman" w:hAnsi="Times New Roman" w:cs="Times New Roman"/>
              </w:rPr>
            </w:pPr>
            <w:r>
              <w:rPr>
                <w:rFonts w:ascii="Times New Roman" w:hAnsi="Times New Roman" w:cs="Times New Roman"/>
              </w:rPr>
              <w:t>Section 28(</w:t>
            </w:r>
            <w:r w:rsidR="00C15683" w:rsidRPr="009318C2">
              <w:rPr>
                <w:rFonts w:ascii="Times New Roman" w:hAnsi="Times New Roman" w:cs="Times New Roman"/>
              </w:rPr>
              <w:t>3)</w:t>
            </w:r>
            <w:r w:rsidR="00CE4BB6">
              <w:rPr>
                <w:rFonts w:ascii="Times New Roman" w:hAnsi="Times New Roman" w:cs="Times New Roman"/>
              </w:rPr>
              <w:tab/>
            </w:r>
          </w:p>
        </w:tc>
        <w:tc>
          <w:tcPr>
            <w:tcW w:w="3792" w:type="pct"/>
            <w:tcBorders>
              <w:left w:val="single" w:sz="6" w:space="0" w:color="auto"/>
            </w:tcBorders>
          </w:tcPr>
          <w:p w:rsidR="00C15683" w:rsidRPr="009318C2" w:rsidRDefault="00521D9E" w:rsidP="001A638E">
            <w:pPr>
              <w:spacing w:after="0" w:line="240" w:lineRule="auto"/>
              <w:ind w:left="288" w:hanging="288"/>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Pr>
                <w:rFonts w:ascii="Times New Roman" w:hAnsi="Times New Roman" w:cs="Times New Roman"/>
              </w:rPr>
              <w:t>of this section</w:t>
            </w:r>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546B8B">
        <w:trPr>
          <w:trHeight w:val="20"/>
        </w:trPr>
        <w:tc>
          <w:tcPr>
            <w:tcW w:w="1208" w:type="pct"/>
            <w:tcBorders>
              <w:right w:val="single" w:sz="6" w:space="0" w:color="auto"/>
            </w:tcBorders>
          </w:tcPr>
          <w:p w:rsidR="00C15683" w:rsidRPr="009318C2" w:rsidRDefault="00C15683" w:rsidP="00196F64">
            <w:pPr>
              <w:tabs>
                <w:tab w:val="right" w:leader="dot" w:pos="1980"/>
              </w:tabs>
              <w:spacing w:after="0" w:line="240" w:lineRule="auto"/>
              <w:jc w:val="both"/>
              <w:rPr>
                <w:rFonts w:ascii="Times New Roman" w:hAnsi="Times New Roman" w:cs="Times New Roman"/>
              </w:rPr>
            </w:pPr>
            <w:r w:rsidRPr="009318C2">
              <w:rPr>
                <w:rFonts w:ascii="Times New Roman" w:hAnsi="Times New Roman" w:cs="Times New Roman"/>
              </w:rPr>
              <w:t>Section 32(7</w:t>
            </w:r>
            <w:r w:rsidRPr="00D703E2">
              <w:rPr>
                <w:rFonts w:ascii="Times New Roman" w:hAnsi="Times New Roman" w:cs="Times New Roman"/>
                <w:smallCaps/>
              </w:rPr>
              <w:t>a</w:t>
            </w:r>
            <w:r w:rsidRPr="009318C2">
              <w:rPr>
                <w:rFonts w:ascii="Times New Roman" w:hAnsi="Times New Roman" w:cs="Times New Roman"/>
              </w:rPr>
              <w:t>)</w:t>
            </w:r>
            <w:r w:rsidR="00CE4BB6">
              <w:rPr>
                <w:rFonts w:ascii="Times New Roman" w:hAnsi="Times New Roman" w:cs="Times New Roman"/>
              </w:rPr>
              <w:tab/>
            </w:r>
          </w:p>
        </w:tc>
        <w:tc>
          <w:tcPr>
            <w:tcW w:w="3792" w:type="pct"/>
            <w:tcBorders>
              <w:left w:val="single" w:sz="6" w:space="0" w:color="auto"/>
            </w:tcBorders>
          </w:tcPr>
          <w:p w:rsidR="00C15683" w:rsidRPr="009318C2" w:rsidRDefault="00521D9E" w:rsidP="001A638E">
            <w:pPr>
              <w:spacing w:after="0" w:line="240" w:lineRule="auto"/>
              <w:ind w:left="288" w:hanging="288"/>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Pr>
                <w:rFonts w:ascii="Times New Roman" w:hAnsi="Times New Roman" w:cs="Times New Roman"/>
              </w:rPr>
              <w:t xml:space="preserve">section twenty-one </w:t>
            </w:r>
            <w:r w:rsidRPr="002E0B3D">
              <w:rPr>
                <w:rFonts w:ascii="Times New Roman" w:hAnsi="Times New Roman" w:cs="Times New Roman"/>
                <w:smallCaps/>
              </w:rPr>
              <w:t>a</w:t>
            </w:r>
            <w:r>
              <w:rPr>
                <w:rFonts w:ascii="Times New Roman" w:hAnsi="Times New Roman" w:cs="Times New Roman"/>
              </w:rPr>
              <w:t xml:space="preserve"> of this Act</w:t>
            </w:r>
            <w:r w:rsidR="009E6218">
              <w:rPr>
                <w:rFonts w:ascii="Times New Roman" w:hAnsi="Times New Roman" w:cs="Times New Roman"/>
              </w:rPr>
              <w:t>”</w:t>
            </w:r>
            <w:r>
              <w:rPr>
                <w:rFonts w:ascii="Times New Roman" w:hAnsi="Times New Roman" w:cs="Times New Roman"/>
              </w:rPr>
              <w:t xml:space="preserve">, substitute </w:t>
            </w:r>
            <w:r w:rsidR="009E6218">
              <w:rPr>
                <w:rFonts w:ascii="Times New Roman" w:hAnsi="Times New Roman" w:cs="Times New Roman"/>
              </w:rPr>
              <w:t>“</w:t>
            </w:r>
            <w:r>
              <w:rPr>
                <w:rFonts w:ascii="Times New Roman" w:hAnsi="Times New Roman" w:cs="Times New Roman"/>
              </w:rPr>
              <w:t xml:space="preserve"> section 21</w:t>
            </w:r>
            <w:r w:rsidRPr="00D703E2">
              <w:rPr>
                <w:rFonts w:ascii="Times New Roman" w:hAnsi="Times New Roman" w:cs="Times New Roman"/>
                <w:smallCaps/>
              </w:rPr>
              <w:t>a</w:t>
            </w:r>
            <w:r w:rsidR="009E6218">
              <w:rPr>
                <w:rFonts w:ascii="Times New Roman" w:hAnsi="Times New Roman" w:cs="Times New Roman"/>
              </w:rPr>
              <w:t>”</w:t>
            </w:r>
            <w:r w:rsidR="00C15683" w:rsidRPr="009318C2">
              <w:rPr>
                <w:rFonts w:ascii="Times New Roman" w:hAnsi="Times New Roman" w:cs="Times New Roman"/>
              </w:rPr>
              <w:t>,</w:t>
            </w:r>
          </w:p>
        </w:tc>
      </w:tr>
      <w:tr w:rsidR="00C15683" w:rsidRPr="009318C2" w:rsidTr="00546B8B">
        <w:trPr>
          <w:trHeight w:val="20"/>
        </w:trPr>
        <w:tc>
          <w:tcPr>
            <w:tcW w:w="1208" w:type="pct"/>
            <w:tcBorders>
              <w:bottom w:val="single" w:sz="6" w:space="0" w:color="auto"/>
              <w:right w:val="single" w:sz="6" w:space="0" w:color="auto"/>
            </w:tcBorders>
          </w:tcPr>
          <w:p w:rsidR="00C15683" w:rsidRPr="009318C2" w:rsidRDefault="00C15683" w:rsidP="00196F64">
            <w:pPr>
              <w:tabs>
                <w:tab w:val="right" w:leader="dot" w:pos="1980"/>
              </w:tabs>
              <w:spacing w:after="0" w:line="240" w:lineRule="auto"/>
              <w:jc w:val="both"/>
              <w:rPr>
                <w:rFonts w:ascii="Times New Roman" w:hAnsi="Times New Roman" w:cs="Times New Roman"/>
              </w:rPr>
            </w:pPr>
            <w:r w:rsidRPr="009318C2">
              <w:rPr>
                <w:rFonts w:ascii="Times New Roman" w:hAnsi="Times New Roman" w:cs="Times New Roman"/>
              </w:rPr>
              <w:t>Section 32(8)</w:t>
            </w:r>
            <w:r w:rsidR="00CE4BB6">
              <w:rPr>
                <w:rFonts w:ascii="Times New Roman" w:hAnsi="Times New Roman" w:cs="Times New Roman"/>
              </w:rPr>
              <w:tab/>
            </w:r>
          </w:p>
        </w:tc>
        <w:tc>
          <w:tcPr>
            <w:tcW w:w="3792" w:type="pct"/>
            <w:tcBorders>
              <w:left w:val="single" w:sz="6" w:space="0" w:color="auto"/>
              <w:bottom w:val="single" w:sz="6" w:space="0" w:color="auto"/>
            </w:tcBorders>
          </w:tcPr>
          <w:p w:rsidR="00C15683" w:rsidRPr="009318C2" w:rsidRDefault="00521D9E" w:rsidP="001A638E">
            <w:pPr>
              <w:spacing w:after="0" w:line="240" w:lineRule="auto"/>
              <w:ind w:left="288" w:hanging="288"/>
              <w:jc w:val="both"/>
              <w:rPr>
                <w:rFonts w:ascii="Times New Roman" w:hAnsi="Times New Roman" w:cs="Times New Roman"/>
              </w:rPr>
            </w:pPr>
            <w:r>
              <w:rPr>
                <w:rFonts w:ascii="Times New Roman" w:hAnsi="Times New Roman" w:cs="Times New Roman"/>
              </w:rPr>
              <w:t xml:space="preserve">Omit </w:t>
            </w:r>
            <w:r w:rsidR="009E6218">
              <w:rPr>
                <w:rFonts w:ascii="Times New Roman" w:hAnsi="Times New Roman" w:cs="Times New Roman"/>
              </w:rPr>
              <w:t>“</w:t>
            </w:r>
            <w:r w:rsidR="00C15683" w:rsidRPr="009318C2">
              <w:rPr>
                <w:rFonts w:ascii="Times New Roman" w:hAnsi="Times New Roman" w:cs="Times New Roman"/>
              </w:rPr>
              <w:t>the first day of October, One thousan</w:t>
            </w:r>
            <w:r>
              <w:rPr>
                <w:rFonts w:ascii="Times New Roman" w:hAnsi="Times New Roman" w:cs="Times New Roman"/>
              </w:rPr>
              <w:t>d nine hundred and sixty-eight,</w:t>
            </w:r>
            <w:r w:rsidR="009E6218">
              <w:rPr>
                <w:rFonts w:ascii="Times New Roman" w:hAnsi="Times New Roman" w:cs="Times New Roman"/>
              </w:rPr>
              <w:t>”</w:t>
            </w:r>
            <w:r>
              <w:rPr>
                <w:rFonts w:ascii="Times New Roman" w:hAnsi="Times New Roman" w:cs="Times New Roman"/>
              </w:rPr>
              <w:t xml:space="preserve">, substitute </w:t>
            </w:r>
            <w:r w:rsidR="009E6218">
              <w:rPr>
                <w:rFonts w:ascii="Times New Roman" w:hAnsi="Times New Roman" w:cs="Times New Roman"/>
              </w:rPr>
              <w:t>“</w:t>
            </w:r>
            <w:r>
              <w:rPr>
                <w:rFonts w:ascii="Times New Roman" w:hAnsi="Times New Roman" w:cs="Times New Roman"/>
              </w:rPr>
              <w:t>1 October 1968</w:t>
            </w:r>
            <w:r w:rsidR="009E6218">
              <w:rPr>
                <w:rFonts w:ascii="Times New Roman" w:hAnsi="Times New Roman" w:cs="Times New Roman"/>
              </w:rPr>
              <w:t>”</w:t>
            </w:r>
            <w:r w:rsidR="00C15683" w:rsidRPr="009318C2">
              <w:rPr>
                <w:rFonts w:ascii="Times New Roman" w:hAnsi="Times New Roman" w:cs="Times New Roman"/>
              </w:rPr>
              <w:t>.</w:t>
            </w:r>
          </w:p>
        </w:tc>
      </w:tr>
    </w:tbl>
    <w:p w:rsidR="00C15683" w:rsidRPr="009318C2" w:rsidRDefault="00C15683" w:rsidP="00306672">
      <w:pPr>
        <w:pBdr>
          <w:bottom w:val="single" w:sz="4" w:space="1" w:color="auto"/>
        </w:pBdr>
        <w:spacing w:before="960" w:after="480" w:line="240" w:lineRule="auto"/>
        <w:ind w:left="3888" w:right="3888"/>
        <w:jc w:val="center"/>
        <w:rPr>
          <w:rFonts w:ascii="Times New Roman" w:hAnsi="Times New Roman" w:cs="Times New Roman"/>
        </w:rPr>
      </w:pPr>
    </w:p>
    <w:sectPr w:rsidR="00C15683" w:rsidRPr="009318C2" w:rsidSect="00C95118">
      <w:headerReference w:type="even" r:id="rId8"/>
      <w:headerReference w:type="default" r:id="rId9"/>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DF3" w:rsidRDefault="007D4DF3" w:rsidP="00AB0D40">
      <w:pPr>
        <w:spacing w:after="0" w:line="240" w:lineRule="auto"/>
      </w:pPr>
      <w:r>
        <w:separator/>
      </w:r>
    </w:p>
  </w:endnote>
  <w:endnote w:type="continuationSeparator" w:id="0">
    <w:p w:rsidR="007D4DF3" w:rsidRDefault="007D4DF3" w:rsidP="00AB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DF3" w:rsidRDefault="007D4DF3" w:rsidP="00AB0D40">
      <w:pPr>
        <w:spacing w:after="0" w:line="240" w:lineRule="auto"/>
      </w:pPr>
      <w:r>
        <w:separator/>
      </w:r>
    </w:p>
  </w:footnote>
  <w:footnote w:type="continuationSeparator" w:id="0">
    <w:p w:rsidR="007D4DF3" w:rsidRDefault="007D4DF3" w:rsidP="00AB0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18" w:rsidRPr="009318C2" w:rsidRDefault="00C95118" w:rsidP="00C95118">
    <w:pPr>
      <w:tabs>
        <w:tab w:val="left" w:pos="3690"/>
        <w:tab w:val="left" w:pos="8280"/>
        <w:tab w:val="left" w:pos="8460"/>
      </w:tabs>
      <w:spacing w:after="0" w:line="240" w:lineRule="auto"/>
      <w:jc w:val="both"/>
      <w:rPr>
        <w:rFonts w:ascii="Times New Roman" w:hAnsi="Times New Roman" w:cs="Times New Roman"/>
      </w:rPr>
    </w:pPr>
    <w:r w:rsidRPr="009318C2">
      <w:rPr>
        <w:rFonts w:ascii="Times New Roman" w:hAnsi="Times New Roman" w:cs="Times New Roman"/>
      </w:rPr>
      <w:t>1973</w:t>
    </w:r>
    <w:r>
      <w:rPr>
        <w:rFonts w:ascii="Times New Roman" w:hAnsi="Times New Roman" w:cs="Times New Roman"/>
      </w:rPr>
      <w:tab/>
    </w:r>
    <w:r w:rsidRPr="009318C2">
      <w:rPr>
        <w:rFonts w:ascii="Times New Roman" w:hAnsi="Times New Roman" w:cs="Times New Roman"/>
        <w:i/>
      </w:rPr>
      <w:t>Wheat Industry Stabilization</w:t>
    </w:r>
    <w:r>
      <w:rPr>
        <w:rFonts w:ascii="Times New Roman" w:hAnsi="Times New Roman" w:cs="Times New Roman"/>
        <w:i/>
      </w:rPr>
      <w:tab/>
    </w:r>
    <w:r w:rsidRPr="009318C2">
      <w:rPr>
        <w:rFonts w:ascii="Times New Roman" w:hAnsi="Times New Roman" w:cs="Times New Roman"/>
      </w:rPr>
      <w:t>No.</w:t>
    </w:r>
    <w:r>
      <w:rPr>
        <w:rFonts w:ascii="Times New Roman" w:hAnsi="Times New Roman" w:cs="Times New Roman"/>
      </w:rPr>
      <w:t xml:space="preserve"> </w:t>
    </w:r>
    <w:r w:rsidRPr="009318C2">
      <w:rPr>
        <w:rFonts w:ascii="Times New Roman" w:hAnsi="Times New Roman" w:cs="Times New Roman"/>
      </w:rPr>
      <w:t>159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18" w:rsidRPr="00C95118" w:rsidRDefault="00C95118" w:rsidP="00C95118">
    <w:pPr>
      <w:tabs>
        <w:tab w:val="left" w:pos="3420"/>
        <w:tab w:val="left" w:pos="8460"/>
      </w:tabs>
      <w:spacing w:after="0" w:line="240" w:lineRule="auto"/>
      <w:jc w:val="both"/>
      <w:rPr>
        <w:rFonts w:ascii="Times New Roman" w:hAnsi="Times New Roman" w:cs="Times New Roman"/>
      </w:rPr>
    </w:pPr>
    <w:r w:rsidRPr="009318C2">
      <w:rPr>
        <w:rFonts w:ascii="Times New Roman" w:hAnsi="Times New Roman" w:cs="Times New Roman"/>
      </w:rPr>
      <w:t>No.</w:t>
    </w:r>
    <w:r w:rsidR="00196F64">
      <w:rPr>
        <w:rFonts w:ascii="Times New Roman" w:hAnsi="Times New Roman" w:cs="Times New Roman"/>
      </w:rPr>
      <w:t xml:space="preserve"> 1</w:t>
    </w:r>
    <w:r w:rsidRPr="009318C2">
      <w:rPr>
        <w:rFonts w:ascii="Times New Roman" w:hAnsi="Times New Roman" w:cs="Times New Roman"/>
      </w:rPr>
      <w:t>59</w:t>
    </w:r>
    <w:r>
      <w:rPr>
        <w:rFonts w:ascii="Times New Roman" w:hAnsi="Times New Roman" w:cs="Times New Roman"/>
      </w:rPr>
      <w:tab/>
    </w:r>
    <w:r w:rsidRPr="009318C2">
      <w:rPr>
        <w:rFonts w:ascii="Times New Roman" w:hAnsi="Times New Roman" w:cs="Times New Roman"/>
        <w:i/>
      </w:rPr>
      <w:t>Wheat Industry Stabilization</w:t>
    </w:r>
    <w:r>
      <w:rPr>
        <w:rFonts w:ascii="Times New Roman" w:hAnsi="Times New Roman" w:cs="Times New Roman"/>
        <w:i/>
      </w:rPr>
      <w:tab/>
    </w:r>
    <w:r w:rsidRPr="009318C2">
      <w:rPr>
        <w:rFonts w:ascii="Times New Roman" w:hAnsi="Times New Roman" w:cs="Times New Roman"/>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5683"/>
    <w:rsid w:val="00003FAF"/>
    <w:rsid w:val="000613A1"/>
    <w:rsid w:val="00066971"/>
    <w:rsid w:val="000E6B82"/>
    <w:rsid w:val="0012324C"/>
    <w:rsid w:val="00176678"/>
    <w:rsid w:val="00193E61"/>
    <w:rsid w:val="00196F64"/>
    <w:rsid w:val="001A638E"/>
    <w:rsid w:val="002A27B5"/>
    <w:rsid w:val="002E0B3D"/>
    <w:rsid w:val="00306672"/>
    <w:rsid w:val="00312287"/>
    <w:rsid w:val="003E47DF"/>
    <w:rsid w:val="00403BEA"/>
    <w:rsid w:val="004076EE"/>
    <w:rsid w:val="00423E0C"/>
    <w:rsid w:val="0046771B"/>
    <w:rsid w:val="00511B12"/>
    <w:rsid w:val="00521D9E"/>
    <w:rsid w:val="0054235E"/>
    <w:rsid w:val="00546B8B"/>
    <w:rsid w:val="00556E7C"/>
    <w:rsid w:val="0056415B"/>
    <w:rsid w:val="005868B2"/>
    <w:rsid w:val="00594650"/>
    <w:rsid w:val="005A55EA"/>
    <w:rsid w:val="005F1599"/>
    <w:rsid w:val="00610EE3"/>
    <w:rsid w:val="006142A0"/>
    <w:rsid w:val="00636BCB"/>
    <w:rsid w:val="006819B0"/>
    <w:rsid w:val="006B75B1"/>
    <w:rsid w:val="006C47B1"/>
    <w:rsid w:val="006C58C5"/>
    <w:rsid w:val="006F58D2"/>
    <w:rsid w:val="00755113"/>
    <w:rsid w:val="007A37CD"/>
    <w:rsid w:val="007B1CE7"/>
    <w:rsid w:val="007D0362"/>
    <w:rsid w:val="007D4DF3"/>
    <w:rsid w:val="007F5E53"/>
    <w:rsid w:val="008679A1"/>
    <w:rsid w:val="008B4E2E"/>
    <w:rsid w:val="008F404C"/>
    <w:rsid w:val="009318C2"/>
    <w:rsid w:val="009E6218"/>
    <w:rsid w:val="00AA545F"/>
    <w:rsid w:val="00AB0D40"/>
    <w:rsid w:val="00AB17C9"/>
    <w:rsid w:val="00AB5E10"/>
    <w:rsid w:val="00B5772A"/>
    <w:rsid w:val="00C15683"/>
    <w:rsid w:val="00C47D01"/>
    <w:rsid w:val="00C51565"/>
    <w:rsid w:val="00C6659C"/>
    <w:rsid w:val="00C95118"/>
    <w:rsid w:val="00CD4917"/>
    <w:rsid w:val="00CE42DF"/>
    <w:rsid w:val="00CE4BB6"/>
    <w:rsid w:val="00D245C2"/>
    <w:rsid w:val="00D6049A"/>
    <w:rsid w:val="00D703E2"/>
    <w:rsid w:val="00DD1581"/>
    <w:rsid w:val="00E40EBE"/>
    <w:rsid w:val="00EB10A6"/>
    <w:rsid w:val="00F628ED"/>
    <w:rsid w:val="00FA34C4"/>
    <w:rsid w:val="00FA7FF8"/>
    <w:rsid w:val="00FC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87"/>
    <w:pPr>
      <w:ind w:left="720"/>
      <w:contextualSpacing/>
    </w:pPr>
  </w:style>
  <w:style w:type="paragraph" w:styleId="Header">
    <w:name w:val="header"/>
    <w:basedOn w:val="Normal"/>
    <w:link w:val="HeaderChar"/>
    <w:uiPriority w:val="99"/>
    <w:unhideWhenUsed/>
    <w:rsid w:val="00AB0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D40"/>
  </w:style>
  <w:style w:type="paragraph" w:styleId="Footer">
    <w:name w:val="footer"/>
    <w:basedOn w:val="Normal"/>
    <w:link w:val="FooterChar"/>
    <w:uiPriority w:val="99"/>
    <w:unhideWhenUsed/>
    <w:rsid w:val="00AB0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61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399B9-E41C-4075-BFE3-2C584BD9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5</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229</cp:revision>
  <dcterms:created xsi:type="dcterms:W3CDTF">2017-05-11T22:16:00Z</dcterms:created>
  <dcterms:modified xsi:type="dcterms:W3CDTF">2019-05-20T05:25:00Z</dcterms:modified>
</cp:coreProperties>
</file>