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099A" w14:textId="77777777" w:rsidR="002C56E2" w:rsidRPr="008E1F48" w:rsidRDefault="002C56E2" w:rsidP="008E1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1F48">
        <w:rPr>
          <w:rFonts w:ascii="Times New Roman" w:hAnsi="Times New Roman" w:cs="Times New Roman"/>
          <w:b/>
          <w:sz w:val="32"/>
          <w:szCs w:val="24"/>
        </w:rPr>
        <w:t>Defence Force (Papua New Guinea)</w:t>
      </w:r>
    </w:p>
    <w:p w14:paraId="599E6728" w14:textId="77777777" w:rsidR="002C56E2" w:rsidRPr="008E1F48" w:rsidRDefault="002C56E2" w:rsidP="008E1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1F48">
        <w:rPr>
          <w:rFonts w:ascii="Times New Roman" w:hAnsi="Times New Roman" w:cs="Times New Roman"/>
          <w:b/>
          <w:sz w:val="32"/>
          <w:szCs w:val="24"/>
        </w:rPr>
        <w:t>Retirement Benefits Act 1973</w:t>
      </w:r>
    </w:p>
    <w:p w14:paraId="2CE86072" w14:textId="77777777" w:rsidR="008E1F48" w:rsidRDefault="008E1F48" w:rsidP="0098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C8B301" w14:textId="77777777" w:rsidR="008E1F48" w:rsidRDefault="008E1F48" w:rsidP="0098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88130A" w14:textId="77777777" w:rsidR="002C56E2" w:rsidRDefault="002C56E2" w:rsidP="0098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F48">
        <w:rPr>
          <w:rFonts w:ascii="Times New Roman" w:hAnsi="Times New Roman" w:cs="Times New Roman"/>
          <w:b/>
          <w:sz w:val="28"/>
          <w:szCs w:val="24"/>
        </w:rPr>
        <w:t>No. 86 of 1973</w:t>
      </w:r>
    </w:p>
    <w:p w14:paraId="264F5322" w14:textId="77777777" w:rsidR="008E1F48" w:rsidRDefault="008E1F48" w:rsidP="00986B5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34F36D" w14:textId="77777777" w:rsidR="008E1F48" w:rsidRDefault="008E1F48" w:rsidP="008E1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66B7FA8" w14:textId="77777777" w:rsidR="002C56E2" w:rsidRPr="008E1F48" w:rsidRDefault="002C56E2" w:rsidP="008E1F48">
      <w:pPr>
        <w:spacing w:after="1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1F48">
        <w:rPr>
          <w:rFonts w:ascii="Times New Roman" w:hAnsi="Times New Roman" w:cs="Times New Roman"/>
          <w:b/>
          <w:sz w:val="32"/>
          <w:szCs w:val="24"/>
        </w:rPr>
        <w:t>AN ACT</w:t>
      </w:r>
    </w:p>
    <w:p w14:paraId="050D0875" w14:textId="77777777" w:rsidR="002C56E2" w:rsidRPr="008E1F48" w:rsidRDefault="002C56E2" w:rsidP="008E1F48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E1F48">
        <w:rPr>
          <w:rFonts w:ascii="Times New Roman" w:hAnsi="Times New Roman" w:cs="Times New Roman"/>
          <w:sz w:val="28"/>
          <w:szCs w:val="24"/>
        </w:rPr>
        <w:t>To provide for Retirement and Death Benefits for certain</w:t>
      </w:r>
      <w:r w:rsidR="008E1F48" w:rsidRPr="008E1F48">
        <w:rPr>
          <w:rFonts w:ascii="Times New Roman" w:hAnsi="Times New Roman" w:cs="Times New Roman"/>
          <w:sz w:val="28"/>
          <w:szCs w:val="24"/>
        </w:rPr>
        <w:t xml:space="preserve"> </w:t>
      </w:r>
      <w:r w:rsidRPr="008E1F48">
        <w:rPr>
          <w:rFonts w:ascii="Times New Roman" w:hAnsi="Times New Roman" w:cs="Times New Roman"/>
          <w:sz w:val="28"/>
          <w:szCs w:val="24"/>
        </w:rPr>
        <w:t>Members of the Defence Force who are Indigenous</w:t>
      </w:r>
      <w:r w:rsidR="008E1F48" w:rsidRPr="008E1F48">
        <w:rPr>
          <w:rFonts w:ascii="Times New Roman" w:hAnsi="Times New Roman" w:cs="Times New Roman"/>
          <w:sz w:val="28"/>
          <w:szCs w:val="24"/>
        </w:rPr>
        <w:t xml:space="preserve"> </w:t>
      </w:r>
      <w:r w:rsidRPr="008E1F48">
        <w:rPr>
          <w:rFonts w:ascii="Times New Roman" w:hAnsi="Times New Roman" w:cs="Times New Roman"/>
          <w:sz w:val="28"/>
          <w:szCs w:val="24"/>
        </w:rPr>
        <w:t>Inhabitants of Papua New Guinea.</w:t>
      </w:r>
    </w:p>
    <w:p w14:paraId="600A1B5C" w14:textId="05008C93" w:rsidR="002C56E2" w:rsidRPr="00781820" w:rsidRDefault="002C56E2" w:rsidP="008E1F48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[</w:t>
      </w:r>
      <w:r w:rsidRPr="00EE148C">
        <w:rPr>
          <w:rFonts w:ascii="Times New Roman" w:hAnsi="Times New Roman" w:cs="Times New Roman"/>
          <w:i/>
          <w:sz w:val="24"/>
          <w:szCs w:val="24"/>
        </w:rPr>
        <w:t>Assented to 19 June 1973</w:t>
      </w:r>
      <w:r w:rsidRPr="00781820">
        <w:rPr>
          <w:rFonts w:ascii="Times New Roman" w:hAnsi="Times New Roman" w:cs="Times New Roman"/>
          <w:sz w:val="24"/>
          <w:szCs w:val="24"/>
        </w:rPr>
        <w:t>]</w:t>
      </w:r>
    </w:p>
    <w:p w14:paraId="7EC894B9" w14:textId="61554955" w:rsidR="002C56E2" w:rsidRPr="00781820" w:rsidRDefault="002C56E2" w:rsidP="008E1F48">
      <w:pPr>
        <w:spacing w:after="1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BE IT ENACTED by the Queen, the Senate and the House of</w:t>
      </w:r>
      <w:r w:rsidR="008E1F48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Representatives of Australia, as follows:</w:t>
      </w:r>
      <w:r w:rsidR="00EE148C" w:rsidRPr="0003404C">
        <w:rPr>
          <w:rFonts w:ascii="Times New Roman" w:hAnsi="Times New Roman" w:cs="Times New Roman"/>
        </w:rPr>
        <w:t>—</w:t>
      </w:r>
    </w:p>
    <w:p w14:paraId="6FFE8A85" w14:textId="134694B3" w:rsidR="00E02493" w:rsidRPr="008E1F48" w:rsidRDefault="008E1F48" w:rsidP="008E1F48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E1F48">
        <w:rPr>
          <w:rFonts w:ascii="Times New Roman" w:hAnsi="Times New Roman" w:cs="Times New Roman"/>
          <w:smallCaps/>
          <w:sz w:val="24"/>
          <w:szCs w:val="24"/>
        </w:rPr>
        <w:t>Part I</w:t>
      </w:r>
      <w:r w:rsidR="00EE148C" w:rsidRPr="0003404C">
        <w:rPr>
          <w:rFonts w:ascii="Times New Roman" w:hAnsi="Times New Roman" w:cs="Times New Roman"/>
        </w:rPr>
        <w:t>—</w:t>
      </w:r>
      <w:r w:rsidRPr="008E1F48">
        <w:rPr>
          <w:rFonts w:ascii="Times New Roman" w:hAnsi="Times New Roman" w:cs="Times New Roman"/>
          <w:smallCaps/>
          <w:sz w:val="24"/>
          <w:szCs w:val="24"/>
        </w:rPr>
        <w:t>Prel</w:t>
      </w:r>
      <w:r>
        <w:rPr>
          <w:rFonts w:ascii="Times New Roman" w:hAnsi="Times New Roman" w:cs="Times New Roman"/>
          <w:smallCaps/>
          <w:sz w:val="24"/>
          <w:szCs w:val="24"/>
        </w:rPr>
        <w:t>i</w:t>
      </w:r>
      <w:r w:rsidRPr="008E1F48">
        <w:rPr>
          <w:rFonts w:ascii="Times New Roman" w:hAnsi="Times New Roman" w:cs="Times New Roman"/>
          <w:smallCaps/>
          <w:sz w:val="24"/>
          <w:szCs w:val="24"/>
        </w:rPr>
        <w:t>minary</w:t>
      </w:r>
    </w:p>
    <w:p w14:paraId="13150056" w14:textId="77777777" w:rsidR="002C56E2" w:rsidRPr="008F2579" w:rsidRDefault="002C56E2" w:rsidP="008F257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F2579">
        <w:rPr>
          <w:rFonts w:ascii="Times New Roman" w:hAnsi="Times New Roman" w:cs="Times New Roman"/>
          <w:b/>
          <w:sz w:val="20"/>
          <w:szCs w:val="24"/>
        </w:rPr>
        <w:t>Short title.</w:t>
      </w:r>
    </w:p>
    <w:p w14:paraId="27BAAC00" w14:textId="2A783823" w:rsidR="002C56E2" w:rsidRPr="00781820" w:rsidRDefault="008F2579" w:rsidP="008F2579">
      <w:pPr>
        <w:pStyle w:val="ListParagraph"/>
        <w:tabs>
          <w:tab w:val="left" w:pos="720"/>
        </w:tabs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8F25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This Act may be cited as the </w:t>
      </w:r>
      <w:r w:rsidR="002C56E2" w:rsidRPr="00781820">
        <w:rPr>
          <w:rFonts w:ascii="Times New Roman" w:hAnsi="Times New Roman" w:cs="Times New Roman"/>
          <w:i/>
          <w:iCs/>
          <w:sz w:val="24"/>
          <w:szCs w:val="24"/>
        </w:rPr>
        <w:t xml:space="preserve">Defence Force </w:t>
      </w:r>
      <w:r w:rsidR="002C56E2" w:rsidRPr="00EE148C">
        <w:rPr>
          <w:rFonts w:ascii="Times New Roman" w:hAnsi="Times New Roman" w:cs="Times New Roman"/>
          <w:iCs/>
          <w:sz w:val="24"/>
          <w:szCs w:val="24"/>
        </w:rPr>
        <w:t>(</w:t>
      </w:r>
      <w:r w:rsidR="002C56E2" w:rsidRPr="00781820">
        <w:rPr>
          <w:rFonts w:ascii="Times New Roman" w:hAnsi="Times New Roman" w:cs="Times New Roman"/>
          <w:i/>
          <w:iCs/>
          <w:sz w:val="24"/>
          <w:szCs w:val="24"/>
        </w:rPr>
        <w:t>Papua New Guinea</w:t>
      </w:r>
      <w:r w:rsidR="002C56E2" w:rsidRPr="00EE148C">
        <w:rPr>
          <w:rFonts w:ascii="Times New Roman" w:hAnsi="Times New Roman" w:cs="Times New Roman"/>
          <w:iCs/>
          <w:sz w:val="24"/>
          <w:szCs w:val="24"/>
        </w:rPr>
        <w:t>)</w:t>
      </w:r>
      <w:r w:rsidR="00EE148C">
        <w:rPr>
          <w:rFonts w:ascii="Times New Roman" w:hAnsi="Times New Roman" w:cs="Times New Roman"/>
          <w:i/>
          <w:iCs/>
          <w:sz w:val="24"/>
          <w:szCs w:val="24"/>
        </w:rPr>
        <w:t xml:space="preserve"> Retirement Benefits Act </w:t>
      </w:r>
      <w:r w:rsidR="002C56E2" w:rsidRPr="00781820">
        <w:rPr>
          <w:rFonts w:ascii="Times New Roman" w:hAnsi="Times New Roman" w:cs="Times New Roman"/>
          <w:sz w:val="24"/>
          <w:szCs w:val="24"/>
        </w:rPr>
        <w:t>1973.</w:t>
      </w:r>
    </w:p>
    <w:p w14:paraId="3F653DCA" w14:textId="77777777" w:rsidR="002C56E2" w:rsidRPr="008F2579" w:rsidRDefault="002C56E2" w:rsidP="008F257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F2579">
        <w:rPr>
          <w:rFonts w:ascii="Times New Roman" w:hAnsi="Times New Roman" w:cs="Times New Roman"/>
          <w:b/>
          <w:sz w:val="20"/>
          <w:szCs w:val="24"/>
        </w:rPr>
        <w:t>Commencement.</w:t>
      </w:r>
    </w:p>
    <w:p w14:paraId="2A00344B" w14:textId="77777777" w:rsidR="002C56E2" w:rsidRPr="00781820" w:rsidRDefault="008F2579" w:rsidP="008F2579">
      <w:pPr>
        <w:pStyle w:val="ListParagraph"/>
        <w:tabs>
          <w:tab w:val="left" w:pos="720"/>
        </w:tabs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8F257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C56E2" w:rsidRPr="00781820">
        <w:rPr>
          <w:rFonts w:ascii="Times New Roman" w:hAnsi="Times New Roman" w:cs="Times New Roman"/>
          <w:sz w:val="24"/>
          <w:szCs w:val="24"/>
        </w:rPr>
        <w:t>This Act shall come into operation on the day on which it receives the Royal Assent.</w:t>
      </w:r>
    </w:p>
    <w:p w14:paraId="64E2E6C7" w14:textId="77777777" w:rsidR="002C56E2" w:rsidRPr="008F2579" w:rsidRDefault="002C56E2" w:rsidP="008F257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F2579">
        <w:rPr>
          <w:rFonts w:ascii="Times New Roman" w:hAnsi="Times New Roman" w:cs="Times New Roman"/>
          <w:b/>
          <w:sz w:val="20"/>
          <w:szCs w:val="24"/>
        </w:rPr>
        <w:t>Interpretation.</w:t>
      </w:r>
    </w:p>
    <w:p w14:paraId="264AD6C8" w14:textId="014BB169" w:rsidR="008F2579" w:rsidRDefault="002C56E2" w:rsidP="008F2579">
      <w:pPr>
        <w:pStyle w:val="ListParagraph"/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3.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In this Act, unless the contrary intention appears</w:t>
      </w:r>
      <w:r w:rsidR="008F2579">
        <w:rPr>
          <w:rFonts w:ascii="Times New Roman" w:hAnsi="Times New Roman" w:cs="Times New Roman"/>
          <w:sz w:val="24"/>
          <w:szCs w:val="24"/>
        </w:rPr>
        <w:t>—</w:t>
      </w:r>
    </w:p>
    <w:p w14:paraId="201E6C3B" w14:textId="64F030CB" w:rsidR="008F2579" w:rsidRDefault="00EE148C" w:rsidP="008F2579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“actuarial member”</w:t>
      </w:r>
      <w:r w:rsidR="002C56E2" w:rsidRPr="00781820">
        <w:rPr>
          <w:rFonts w:ascii="Times New Roman" w:hAnsi="Times New Roman" w:cs="Times New Roman"/>
          <w:sz w:val="24"/>
          <w:szCs w:val="24"/>
        </w:rPr>
        <w:t>, in relation to the Board, means the member of the Board who is the Commonwealth Actuary or the member of the Board appointed under sub-section 10(2), as the case requires;</w:t>
      </w:r>
    </w:p>
    <w:p w14:paraId="4A2AE867" w14:textId="54B391B4" w:rsidR="008F2579" w:rsidRDefault="00EE148C" w:rsidP="008F2579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actuary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Fellow of the Institute of Actuaries (London), a Fellow of the Faculty of Actuaries (Edinburgh) or any other person of whose actuarial knowled</w:t>
      </w:r>
      <w:r>
        <w:rPr>
          <w:rFonts w:ascii="Times New Roman" w:hAnsi="Times New Roman" w:cs="Times New Roman"/>
          <w:sz w:val="24"/>
          <w:szCs w:val="24"/>
        </w:rPr>
        <w:t>ge and experience the Governor-</w:t>
      </w:r>
      <w:r w:rsidR="002C56E2" w:rsidRPr="00781820">
        <w:rPr>
          <w:rFonts w:ascii="Times New Roman" w:hAnsi="Times New Roman" w:cs="Times New Roman"/>
          <w:sz w:val="24"/>
          <w:szCs w:val="24"/>
        </w:rPr>
        <w:t>General approves;</w:t>
      </w:r>
    </w:p>
    <w:p w14:paraId="6B229081" w14:textId="0729E7CE" w:rsidR="002C56E2" w:rsidRPr="00781820" w:rsidRDefault="00EE148C" w:rsidP="008F2579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has the same meaning as in the Papua New Guinea Act;</w:t>
      </w:r>
    </w:p>
    <w:p w14:paraId="280EA3F2" w14:textId="77777777" w:rsidR="00986B58" w:rsidRDefault="00986B58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6B58" w:rsidSect="00986B58">
          <w:headerReference w:type="default" r:id="rId9"/>
          <w:pgSz w:w="11909" w:h="18000" w:code="9"/>
          <w:pgMar w:top="1080" w:right="1080" w:bottom="1080" w:left="1080" w:header="706" w:footer="706" w:gutter="0"/>
          <w:cols w:space="708"/>
          <w:docGrid w:linePitch="360"/>
        </w:sectPr>
      </w:pPr>
    </w:p>
    <w:p w14:paraId="54B430C9" w14:textId="77777777" w:rsidR="002C56E2" w:rsidRPr="00781820" w:rsidRDefault="002C56E2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07FDD" w14:textId="03ED21FF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has the same meaning as in the Papua New Guinea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Act;</w:t>
      </w:r>
    </w:p>
    <w:p w14:paraId="36F609E4" w14:textId="1BEC8E80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benefit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benefit under this Act;</w:t>
      </w:r>
    </w:p>
    <w:p w14:paraId="17E64A0B" w14:textId="1A31A098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“Board”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the Defence Force (Papua New Guinea) Retirement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Benefits Board established by this Act;</w:t>
      </w:r>
    </w:p>
    <w:p w14:paraId="78B35625" w14:textId="68910E4D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child who is under the age of sixteen years;</w:t>
      </w:r>
    </w:p>
    <w:p w14:paraId="12FCB498" w14:textId="2C0142EF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contribution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contribution under this Act to the Fund;</w:t>
      </w:r>
    </w:p>
    <w:p w14:paraId="03A8D51C" w14:textId="1A7FA48B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“contributor”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person who is required or permitted to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contribute to the Fund under this Act;</w:t>
      </w:r>
    </w:p>
    <w:p w14:paraId="7F0434E3" w14:textId="73BA268C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“daily rate of pay”</w:t>
      </w:r>
      <w:r w:rsidR="002C56E2" w:rsidRPr="00781820">
        <w:rPr>
          <w:rFonts w:ascii="Times New Roman" w:hAnsi="Times New Roman" w:cs="Times New Roman"/>
          <w:sz w:val="24"/>
          <w:szCs w:val="24"/>
        </w:rPr>
        <w:t>, in relation to a member, in relation to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particular time, means the daily rate of pay for his rank at that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time as prescribed for the purposes of this definition or, if it is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not so prescribed, the sum of the daily rate of pay for his rank,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and the daily rate of living out allowance, at that time, prescribed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by or under the Defence Act or the Naval Defence Act, whichever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is applicable;</w:t>
      </w:r>
    </w:p>
    <w:p w14:paraId="5F6DDEA0" w14:textId="7A3AD6F1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Defence Act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the </w:t>
      </w:r>
      <w:r w:rsidR="002C56E2" w:rsidRPr="00731089">
        <w:rPr>
          <w:rFonts w:ascii="Times New Roman" w:hAnsi="Times New Roman" w:cs="Times New Roman"/>
          <w:i/>
          <w:sz w:val="24"/>
          <w:szCs w:val="24"/>
        </w:rPr>
        <w:t>Defence Act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1903-1970;</w:t>
      </w:r>
    </w:p>
    <w:p w14:paraId="15028B33" w14:textId="75E299FF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District Court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District Court established by or under an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Ordinance of Papua New Guinea;</w:t>
      </w:r>
    </w:p>
    <w:p w14:paraId="1DA2ECA9" w14:textId="4F0ACBF7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enlisted member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member other than an officer;</w:t>
      </w:r>
    </w:p>
    <w:p w14:paraId="0E5DCDAA" w14:textId="5247AD0E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Fund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the Defence Force (Papua New Guinea) Retirement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Benefits Fund established by this Act;</w:t>
      </w:r>
    </w:p>
    <w:p w14:paraId="3FA7A410" w14:textId="55D1FADA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gratuity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gratuity under this Act;</w:t>
      </w:r>
    </w:p>
    <w:p w14:paraId="1D4DC139" w14:textId="7D82C08C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invalidity benefi</w:t>
      </w:r>
      <w:r>
        <w:rPr>
          <w:rFonts w:ascii="Times New Roman" w:hAnsi="Times New Roman" w:cs="Times New Roman"/>
          <w:sz w:val="24"/>
          <w:szCs w:val="24"/>
        </w:rPr>
        <w:t>t”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benefit to which a member is entitled by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virtue of section 43;</w:t>
      </w:r>
    </w:p>
    <w:p w14:paraId="4AFA5F27" w14:textId="7E34A066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“marriage”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includes a native customary marriage that is valid and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effectual by virtue of an Ordinance of Papua New Guinea relating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to marriage, and "married" has a corresponding meaning;</w:t>
      </w:r>
    </w:p>
    <w:p w14:paraId="022144E5" w14:textId="1AF0C55C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 person who</w:t>
      </w:r>
    </w:p>
    <w:p w14:paraId="515CC3FB" w14:textId="77777777" w:rsidR="002C56E2" w:rsidRPr="00781820" w:rsidRDefault="002C56E2" w:rsidP="007E0955">
      <w:pPr>
        <w:spacing w:after="6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7E0955">
        <w:rPr>
          <w:rFonts w:ascii="Times New Roman" w:hAnsi="Times New Roman" w:cs="Times New Roman"/>
          <w:i/>
          <w:sz w:val="24"/>
          <w:szCs w:val="24"/>
        </w:rPr>
        <w:t>a</w:t>
      </w:r>
      <w:r w:rsidRPr="00781820">
        <w:rPr>
          <w:rFonts w:ascii="Times New Roman" w:hAnsi="Times New Roman" w:cs="Times New Roman"/>
          <w:sz w:val="24"/>
          <w:szCs w:val="24"/>
        </w:rPr>
        <w:t>) is an indigenous inhabitant of Papua New Guinea and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of the Service; and</w:t>
      </w:r>
    </w:p>
    <w:p w14:paraId="6ED75644" w14:textId="77777777" w:rsidR="002C56E2" w:rsidRPr="00781820" w:rsidRDefault="002C56E2" w:rsidP="007E0955">
      <w:pPr>
        <w:spacing w:after="6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7E0955">
        <w:rPr>
          <w:rFonts w:ascii="Times New Roman" w:hAnsi="Times New Roman" w:cs="Times New Roman"/>
          <w:i/>
          <w:sz w:val="24"/>
          <w:szCs w:val="24"/>
        </w:rPr>
        <w:t>b</w:t>
      </w:r>
      <w:r w:rsidRPr="00781820">
        <w:rPr>
          <w:rFonts w:ascii="Times New Roman" w:hAnsi="Times New Roman" w:cs="Times New Roman"/>
          <w:sz w:val="24"/>
          <w:szCs w:val="24"/>
        </w:rPr>
        <w:t>) at the time when he engaged to serve, or was appointed,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a member of the Service, was a resident of Papua New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Guinea;</w:t>
      </w:r>
    </w:p>
    <w:p w14:paraId="561556A1" w14:textId="71C76C1A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Naval Defence Act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</w:t>
      </w:r>
      <w:r w:rsidR="002C56E2" w:rsidRPr="00731089">
        <w:rPr>
          <w:rFonts w:ascii="Times New Roman" w:hAnsi="Times New Roman" w:cs="Times New Roman"/>
          <w:sz w:val="24"/>
          <w:szCs w:val="24"/>
        </w:rPr>
        <w:t xml:space="preserve">the </w:t>
      </w:r>
      <w:r w:rsidR="002C56E2" w:rsidRPr="00731089">
        <w:rPr>
          <w:rFonts w:ascii="Times New Roman" w:hAnsi="Times New Roman" w:cs="Times New Roman"/>
          <w:i/>
          <w:sz w:val="24"/>
          <w:szCs w:val="24"/>
        </w:rPr>
        <w:t>Naval Defence Act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1910-1968;</w:t>
      </w:r>
    </w:p>
    <w:p w14:paraId="0BA935EF" w14:textId="46708992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“officer” means</w:t>
      </w:r>
      <w:r w:rsidRPr="0003404C">
        <w:rPr>
          <w:rFonts w:ascii="Times New Roman" w:hAnsi="Times New Roman" w:cs="Times New Roman"/>
        </w:rPr>
        <w:t>—</w:t>
      </w:r>
    </w:p>
    <w:p w14:paraId="7586C453" w14:textId="35345877" w:rsidR="002C56E2" w:rsidRPr="00781820" w:rsidRDefault="002C56E2" w:rsidP="007E0955">
      <w:pPr>
        <w:spacing w:after="6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7E0955">
        <w:rPr>
          <w:rFonts w:ascii="Times New Roman" w:hAnsi="Times New Roman" w:cs="Times New Roman"/>
          <w:i/>
          <w:sz w:val="24"/>
          <w:szCs w:val="24"/>
        </w:rPr>
        <w:t>a</w:t>
      </w:r>
      <w:r w:rsidRPr="00781820">
        <w:rPr>
          <w:rFonts w:ascii="Times New Roman" w:hAnsi="Times New Roman" w:cs="Times New Roman"/>
          <w:sz w:val="24"/>
          <w:szCs w:val="24"/>
        </w:rPr>
        <w:t>) in relation to the Naval Forces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 member who is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commissioned officer or subordinate officer, but does not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include a warrant officer, chief petty officer or petty officer;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</w:t>
      </w:r>
    </w:p>
    <w:p w14:paraId="4E268E53" w14:textId="17E524AB" w:rsidR="007E0955" w:rsidRDefault="002C56E2" w:rsidP="007E0955">
      <w:pPr>
        <w:spacing w:after="6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7E0955">
        <w:rPr>
          <w:rFonts w:ascii="Times New Roman" w:hAnsi="Times New Roman" w:cs="Times New Roman"/>
          <w:i/>
          <w:sz w:val="24"/>
          <w:szCs w:val="24"/>
        </w:rPr>
        <w:t>b</w:t>
      </w:r>
      <w:r w:rsidRPr="00781820">
        <w:rPr>
          <w:rFonts w:ascii="Times New Roman" w:hAnsi="Times New Roman" w:cs="Times New Roman"/>
          <w:sz w:val="24"/>
          <w:szCs w:val="24"/>
        </w:rPr>
        <w:t>) in relation to the Military Forces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 member who is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commissioned officer,</w:t>
      </w:r>
    </w:p>
    <w:p w14:paraId="382EEED4" w14:textId="77777777" w:rsidR="002C56E2" w:rsidRPr="00781820" w:rsidRDefault="002C56E2" w:rsidP="007E0955">
      <w:pPr>
        <w:spacing w:after="6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and includes a cadet enrolled at an officer cadet school;</w:t>
      </w:r>
    </w:p>
    <w:p w14:paraId="7B8D0B56" w14:textId="77777777" w:rsidR="002C56E2" w:rsidRPr="00781820" w:rsidRDefault="002C56E2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CF8D7A7" w14:textId="5E580CBF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“Papua New Guinea Act”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</w:t>
      </w:r>
      <w:r w:rsidR="007E0955">
        <w:rPr>
          <w:rFonts w:ascii="Times New Roman" w:hAnsi="Times New Roman" w:cs="Times New Roman"/>
          <w:sz w:val="24"/>
          <w:szCs w:val="24"/>
        </w:rPr>
        <w:t xml:space="preserve">s the </w:t>
      </w:r>
      <w:r w:rsidR="007E0955" w:rsidRPr="00731089">
        <w:rPr>
          <w:rFonts w:ascii="Times New Roman" w:hAnsi="Times New Roman" w:cs="Times New Roman"/>
          <w:i/>
          <w:sz w:val="24"/>
          <w:szCs w:val="24"/>
        </w:rPr>
        <w:t>Papua New Guinea Act</w:t>
      </w:r>
      <w:r w:rsidR="007E0955">
        <w:rPr>
          <w:rFonts w:ascii="Times New Roman" w:hAnsi="Times New Roman" w:cs="Times New Roman"/>
          <w:sz w:val="24"/>
          <w:szCs w:val="24"/>
        </w:rPr>
        <w:t xml:space="preserve"> 1949-</w:t>
      </w:r>
      <w:r w:rsidR="002C56E2" w:rsidRPr="00781820">
        <w:rPr>
          <w:rFonts w:ascii="Times New Roman" w:hAnsi="Times New Roman" w:cs="Times New Roman"/>
          <w:sz w:val="24"/>
          <w:szCs w:val="24"/>
        </w:rPr>
        <w:t>1973;</w:t>
      </w:r>
    </w:p>
    <w:p w14:paraId="217613C9" w14:textId="2B0EE8E6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pension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</w:t>
      </w:r>
      <w:r>
        <w:rPr>
          <w:rFonts w:ascii="Times New Roman" w:hAnsi="Times New Roman" w:cs="Times New Roman"/>
          <w:sz w:val="24"/>
          <w:szCs w:val="24"/>
        </w:rPr>
        <w:t>ns pension under this Act, and “pensioner”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has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corresponding meaning;</w:t>
      </w:r>
    </w:p>
    <w:p w14:paraId="49E1D212" w14:textId="58F73E4E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“permanent officer”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an officer serving under a commission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other than a short service commission;</w:t>
      </w:r>
    </w:p>
    <w:p w14:paraId="7744E463" w14:textId="51F575F3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E0955">
        <w:rPr>
          <w:rFonts w:ascii="Times New Roman" w:hAnsi="Times New Roman" w:cs="Times New Roman"/>
          <w:sz w:val="24"/>
          <w:szCs w:val="24"/>
        </w:rPr>
        <w:t>rank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E0955">
        <w:rPr>
          <w:rFonts w:ascii="Times New Roman" w:hAnsi="Times New Roman" w:cs="Times New Roman"/>
          <w:sz w:val="24"/>
          <w:szCs w:val="24"/>
        </w:rPr>
        <w:t xml:space="preserve"> means—</w:t>
      </w:r>
    </w:p>
    <w:p w14:paraId="28FAA0BA" w14:textId="77777777" w:rsidR="002C56E2" w:rsidRPr="00781820" w:rsidRDefault="002C56E2" w:rsidP="007E0955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in relation to a member of the Naval Forces-</w:t>
      </w:r>
    </w:p>
    <w:p w14:paraId="31F4D5AA" w14:textId="77777777" w:rsidR="002C56E2" w:rsidRPr="00781820" w:rsidRDefault="002C56E2" w:rsidP="00FF1264">
      <w:pPr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his confirmed rank or, if he is appointed provisionally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on probation, the rank to which he is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so appointed; or</w:t>
      </w:r>
    </w:p>
    <w:p w14:paraId="18B5A949" w14:textId="77777777" w:rsidR="002C56E2" w:rsidRPr="00781820" w:rsidRDefault="002C56E2" w:rsidP="00FF1264">
      <w:pPr>
        <w:spacing w:after="6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if he is provisionally promoted to another rank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other rank; or</w:t>
      </w:r>
    </w:p>
    <w:p w14:paraId="0C2C16C9" w14:textId="77777777" w:rsidR="002C56E2" w:rsidRPr="00781820" w:rsidRDefault="002C56E2" w:rsidP="00FF1264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in relation to a member of the Military Forces-</w:t>
      </w:r>
    </w:p>
    <w:p w14:paraId="1272D884" w14:textId="77777777" w:rsidR="002C56E2" w:rsidRPr="00781820" w:rsidRDefault="002C56E2" w:rsidP="00FF1264">
      <w:pPr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his substantive rank in his permanent corps or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unit or, if he is appointed provisionally or on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probation, the rank to which he is so appointed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his permanent corps or unit; or</w:t>
      </w:r>
    </w:p>
    <w:p w14:paraId="5AE8FBF8" w14:textId="028E2282" w:rsidR="002C56E2" w:rsidRPr="00781820" w:rsidRDefault="002C56E2" w:rsidP="00FF1264">
      <w:pPr>
        <w:spacing w:after="6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if he is provisionally promoted to another rank in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permanent corps or unit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that other rank;</w:t>
      </w:r>
    </w:p>
    <w:p w14:paraId="371745E4" w14:textId="524223AD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retirement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>, in relation to an enlisted member, includes discharge,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and "retired" and "retires" have corresponding meanings;</w:t>
      </w:r>
    </w:p>
    <w:p w14:paraId="2BC9EA25" w14:textId="77777777" w:rsidR="00EE148C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retiring age for the rank held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>, in relation to a member, means the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age for compulsory retirement of a member of the rank and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branch of the member as prescribed;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0BC8" w14:textId="3A12348A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service as a member;</w:t>
      </w:r>
    </w:p>
    <w:p w14:paraId="5E8DA3DD" w14:textId="40444DF8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service for pension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continuous full time service as a member,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does not include</w:t>
      </w:r>
      <w:r w:rsidRPr="0003404C">
        <w:rPr>
          <w:rFonts w:ascii="Times New Roman" w:hAnsi="Times New Roman" w:cs="Times New Roman"/>
        </w:rPr>
        <w:t>—</w:t>
      </w:r>
    </w:p>
    <w:p w14:paraId="7AD43591" w14:textId="3C5A3CCD" w:rsidR="002C56E2" w:rsidRPr="00781820" w:rsidRDefault="002C56E2" w:rsidP="00FF1264">
      <w:pPr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in the case of an enlisted member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service not served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engagement for a definite term; or</w:t>
      </w:r>
    </w:p>
    <w:p w14:paraId="3A17E52D" w14:textId="77777777" w:rsidR="002C56E2" w:rsidRPr="00781820" w:rsidRDefault="002C56E2" w:rsidP="00FF1264">
      <w:pPr>
        <w:spacing w:after="16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subject to sub-section (6), service in respect of which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is not permitted or required to contribute to the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Fund;</w:t>
      </w:r>
    </w:p>
    <w:p w14:paraId="41BFBF99" w14:textId="7631D71B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Service”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the Military Forces or the Naval Forces, as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the case requires;</w:t>
      </w:r>
    </w:p>
    <w:p w14:paraId="742618A9" w14:textId="6F6C44D8" w:rsidR="002C56E2" w:rsidRPr="00781820" w:rsidRDefault="00EE148C" w:rsidP="007E0955">
      <w:pPr>
        <w:spacing w:after="6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56E2" w:rsidRPr="00781820">
        <w:rPr>
          <w:rFonts w:ascii="Times New Roman" w:hAnsi="Times New Roman" w:cs="Times New Roman"/>
          <w:sz w:val="24"/>
          <w:szCs w:val="24"/>
        </w:rPr>
        <w:t>the Service Board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6E2" w:rsidRPr="00781820">
        <w:rPr>
          <w:rFonts w:ascii="Times New Roman" w:hAnsi="Times New Roman" w:cs="Times New Roman"/>
          <w:sz w:val="24"/>
          <w:szCs w:val="24"/>
        </w:rPr>
        <w:t xml:space="preserve"> means the Military Board or the Naval Board,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as the case requires.</w:t>
      </w:r>
    </w:p>
    <w:p w14:paraId="748D018E" w14:textId="77777777" w:rsidR="002C56E2" w:rsidRPr="00781820" w:rsidRDefault="002C56E2" w:rsidP="007E095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reference in this Act to a statutory declaration includes 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reference to a declaration made by virtue of a law of Papua New Guinea</w:t>
      </w:r>
      <w:r w:rsidR="007E095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relating to the making of declarations.</w:t>
      </w:r>
    </w:p>
    <w:p w14:paraId="60818FA8" w14:textId="77777777" w:rsidR="002C56E2" w:rsidRPr="00781820" w:rsidRDefault="002C56E2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5710F99" w14:textId="3715DCFF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(3) For the purposes of this Act, a member of the Service on continuous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full time service shall not be deemed to have ceased to be on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continuous full time service during any period when he is</w:t>
      </w:r>
      <w:r w:rsidR="00EE148C" w:rsidRPr="0003404C">
        <w:rPr>
          <w:rFonts w:ascii="Times New Roman" w:hAnsi="Times New Roman" w:cs="Times New Roman"/>
        </w:rPr>
        <w:t>—</w:t>
      </w:r>
    </w:p>
    <w:p w14:paraId="3D704C2E" w14:textId="77777777" w:rsidR="002C56E2" w:rsidRPr="00781820" w:rsidRDefault="002C56E2" w:rsidP="002F65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absent with or without leave;</w:t>
      </w:r>
    </w:p>
    <w:p w14:paraId="18275442" w14:textId="77777777" w:rsidR="002C56E2" w:rsidRPr="00781820" w:rsidRDefault="002C56E2" w:rsidP="002F65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awaiting or undergoing trial on any charge; or</w:t>
      </w:r>
    </w:p>
    <w:p w14:paraId="37D82FC2" w14:textId="77777777" w:rsidR="002C56E2" w:rsidRPr="00781820" w:rsidRDefault="002C56E2" w:rsidP="002F65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undergoing punishment, detention or imprisonment,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any such period shall be deemed to be a period of service.</w:t>
      </w:r>
    </w:p>
    <w:p w14:paraId="7BACFFC3" w14:textId="04E6B330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Where a member of the Service not on continuous full time service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commences continuous full time service, then, for the purposes of this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</w:t>
      </w:r>
      <w:r w:rsidR="00EE148C" w:rsidRPr="0003404C">
        <w:rPr>
          <w:rFonts w:ascii="Times New Roman" w:hAnsi="Times New Roman" w:cs="Times New Roman"/>
        </w:rPr>
        <w:t>—</w:t>
      </w:r>
    </w:p>
    <w:p w14:paraId="36DCD753" w14:textId="43EAE5F7" w:rsidR="002C56E2" w:rsidRPr="00781820" w:rsidRDefault="002C56E2" w:rsidP="002F6565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he is an officer on the day on which he so commences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he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be deemed to have been appointed as an officer on that day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the period for which he is to serve on continuous full time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service; and</w:t>
      </w:r>
    </w:p>
    <w:p w14:paraId="513D4BD1" w14:textId="77777777" w:rsidR="002C56E2" w:rsidRPr="00781820" w:rsidRDefault="002C56E2" w:rsidP="002F6565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 he is an enlisted member on the day on which he so commences</w:t>
      </w:r>
      <w:r w:rsidR="00FF1264">
        <w:rPr>
          <w:rFonts w:ascii="Times New Roman" w:hAnsi="Times New Roman" w:cs="Times New Roman"/>
          <w:sz w:val="24"/>
          <w:szCs w:val="24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he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be deemed to have engaged to serve as a member of the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on that day for the period for which he is to be on continuous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full time service.</w:t>
      </w:r>
    </w:p>
    <w:p w14:paraId="37926166" w14:textId="09A943FD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Where a member of the Service on continuous full time service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ceases to be on continuous full time service but continues to be a member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Service, he shall, for the purposes of this Act, be deemed to have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retired on the day on which he ceases to be on continuous full time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</w:t>
      </w:r>
      <w:r w:rsidR="00EE148C">
        <w:rPr>
          <w:rFonts w:ascii="Times New Roman" w:hAnsi="Times New Roman" w:cs="Times New Roman"/>
          <w:sz w:val="24"/>
          <w:szCs w:val="24"/>
        </w:rPr>
        <w:t>.</w:t>
      </w:r>
    </w:p>
    <w:p w14:paraId="05AF630B" w14:textId="607C294A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For the purposes of sub-section 44(4) and sections 41 and 57,</w:t>
      </w:r>
      <w:r w:rsid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in respect of which, by virtue of section 36, a member is not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permitted or required to contribute to the Fund shall be deemed to be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for pension.</w:t>
      </w:r>
    </w:p>
    <w:p w14:paraId="3477606F" w14:textId="1648F33F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In determining the service for pension of a member for the purposes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a provision of this Act (other than sub-section 44(4) and section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41), service of the member immediately before a period in respect of which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was not permitted or required to contribute to the Fund by virtue of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36 and service of the member immediately after that period shall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deemed to be continuous.</w:t>
      </w:r>
    </w:p>
    <w:p w14:paraId="62BB4815" w14:textId="77777777" w:rsidR="002C56E2" w:rsidRPr="00781820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(8) For the purposes of this Act, an officer shall be deemed to be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serving under a short service commission if his appointment as an officer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is for a period specified in the appointment.</w:t>
      </w:r>
    </w:p>
    <w:p w14:paraId="45C92B97" w14:textId="77777777" w:rsidR="00FF1264" w:rsidRDefault="002C56E2" w:rsidP="002F6565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(9) For the purposes of this Act, an enlisted member shall not be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taken to have completed an engagement unless he has served under the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engagement up to the date on which the engagement was due to terminate.</w:t>
      </w:r>
    </w:p>
    <w:p w14:paraId="519A1127" w14:textId="77777777" w:rsidR="004B5AD9" w:rsidRPr="002F6565" w:rsidRDefault="004B5AD9" w:rsidP="002F6565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F6565">
        <w:rPr>
          <w:rFonts w:ascii="Times New Roman" w:hAnsi="Times New Roman" w:cs="Times New Roman"/>
          <w:b/>
          <w:sz w:val="20"/>
          <w:szCs w:val="24"/>
        </w:rPr>
        <w:t>Marriage after retirement and attaining age of 55 years to be disregarded.</w:t>
      </w:r>
    </w:p>
    <w:p w14:paraId="1E90E215" w14:textId="77777777" w:rsidR="004B5AD9" w:rsidRPr="00781820" w:rsidRDefault="002F6565" w:rsidP="002F6565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F65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C56E2" w:rsidRPr="00781820">
        <w:rPr>
          <w:rFonts w:ascii="Times New Roman" w:hAnsi="Times New Roman" w:cs="Times New Roman"/>
          <w:sz w:val="24"/>
          <w:szCs w:val="24"/>
        </w:rPr>
        <w:t>Where a male member marries after he has attained the age of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fifty-five years and has retired, no pension is payable under this Act on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his death to the woman or in respect of a child of the marriage, and the</w:t>
      </w:r>
      <w:r w:rsidR="00FF1264">
        <w:rPr>
          <w:rFonts w:ascii="Times New Roman" w:hAnsi="Times New Roman" w:cs="Times New Roman"/>
          <w:sz w:val="24"/>
          <w:szCs w:val="24"/>
        </w:rPr>
        <w:t xml:space="preserve"> </w:t>
      </w:r>
      <w:r w:rsidR="002C56E2" w:rsidRPr="00781820">
        <w:rPr>
          <w:rFonts w:ascii="Times New Roman" w:hAnsi="Times New Roman" w:cs="Times New Roman"/>
          <w:sz w:val="24"/>
          <w:szCs w:val="24"/>
        </w:rPr>
        <w:t>marriage shall be disregarded for the purposes of section 5.</w:t>
      </w:r>
    </w:p>
    <w:p w14:paraId="373DFC19" w14:textId="77777777" w:rsidR="004B5AD9" w:rsidRPr="00781820" w:rsidRDefault="004B5AD9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5FFD14F6" w14:textId="77777777" w:rsidR="004B5AD9" w:rsidRPr="002F6565" w:rsidRDefault="004B5AD9" w:rsidP="002F6565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F6565">
        <w:rPr>
          <w:rFonts w:ascii="Times New Roman" w:hAnsi="Times New Roman" w:cs="Times New Roman"/>
          <w:b/>
          <w:sz w:val="20"/>
          <w:szCs w:val="24"/>
        </w:rPr>
        <w:lastRenderedPageBreak/>
        <w:t>Polygamous marriages.</w:t>
      </w:r>
    </w:p>
    <w:p w14:paraId="0B19FEF5" w14:textId="463DC02A" w:rsidR="004B5AD9" w:rsidRPr="00781820" w:rsidRDefault="004B5AD9" w:rsidP="00C9080F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5.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In this section</w:t>
      </w:r>
      <w:r w:rsidR="00EE148C" w:rsidRPr="0003404C">
        <w:rPr>
          <w:rFonts w:ascii="Times New Roman" w:hAnsi="Times New Roman" w:cs="Times New Roman"/>
        </w:rPr>
        <w:t>—</w:t>
      </w:r>
    </w:p>
    <w:p w14:paraId="7F56AB75" w14:textId="1977F21E" w:rsidR="004B5AD9" w:rsidRPr="00781820" w:rsidRDefault="00EE148C" w:rsidP="00C9080F">
      <w:pPr>
        <w:spacing w:after="60" w:line="240" w:lineRule="auto"/>
        <w:ind w:left="693" w:hanging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B5AD9" w:rsidRPr="00781820">
        <w:rPr>
          <w:rFonts w:ascii="Times New Roman" w:hAnsi="Times New Roman" w:cs="Times New Roman"/>
          <w:sz w:val="24"/>
          <w:szCs w:val="24"/>
        </w:rPr>
        <w:t>designated wife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B5AD9" w:rsidRPr="00781820">
        <w:rPr>
          <w:rFonts w:ascii="Times New Roman" w:hAnsi="Times New Roman" w:cs="Times New Roman"/>
          <w:sz w:val="24"/>
          <w:szCs w:val="24"/>
        </w:rPr>
        <w:t xml:space="preserve"> means the person designated in a notice for the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="004B5AD9" w:rsidRPr="00781820">
        <w:rPr>
          <w:rFonts w:ascii="Times New Roman" w:hAnsi="Times New Roman" w:cs="Times New Roman"/>
          <w:sz w:val="24"/>
          <w:szCs w:val="24"/>
        </w:rPr>
        <w:t>time being in effect under this section;</w:t>
      </w:r>
    </w:p>
    <w:p w14:paraId="3AFC9905" w14:textId="63D0FA64" w:rsidR="004B5AD9" w:rsidRPr="00781820" w:rsidRDefault="00EE148C" w:rsidP="00C9080F">
      <w:pPr>
        <w:spacing w:after="120" w:line="240" w:lineRule="auto"/>
        <w:ind w:left="693" w:hanging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B5AD9" w:rsidRPr="00781820">
        <w:rPr>
          <w:rFonts w:ascii="Times New Roman" w:hAnsi="Times New Roman" w:cs="Times New Roman"/>
          <w:sz w:val="24"/>
          <w:szCs w:val="24"/>
        </w:rPr>
        <w:t>polygamous husband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B5AD9" w:rsidRPr="00781820">
        <w:rPr>
          <w:rFonts w:ascii="Times New Roman" w:hAnsi="Times New Roman" w:cs="Times New Roman"/>
          <w:sz w:val="24"/>
          <w:szCs w:val="24"/>
        </w:rPr>
        <w:t xml:space="preserve"> means a person who has two or more wives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="004B5AD9" w:rsidRPr="00781820">
        <w:rPr>
          <w:rFonts w:ascii="Times New Roman" w:hAnsi="Times New Roman" w:cs="Times New Roman"/>
          <w:sz w:val="24"/>
          <w:szCs w:val="24"/>
        </w:rPr>
        <w:t>at the one time.</w:t>
      </w:r>
    </w:p>
    <w:p w14:paraId="078735DA" w14:textId="475A6019" w:rsidR="004B5AD9" w:rsidRPr="00781820" w:rsidRDefault="004B5AD9" w:rsidP="00C9080F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</w:t>
      </w:r>
      <w:r w:rsidR="00EE148C" w:rsidRPr="0003404C">
        <w:rPr>
          <w:rFonts w:ascii="Times New Roman" w:hAnsi="Times New Roman" w:cs="Times New Roman"/>
        </w:rPr>
        <w:t>—</w:t>
      </w:r>
    </w:p>
    <w:p w14:paraId="6929A849" w14:textId="77777777" w:rsidR="004B5AD9" w:rsidRPr="00781820" w:rsidRDefault="004B5AD9" w:rsidP="00C9080F">
      <w:pPr>
        <w:spacing w:after="6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a</w:t>
      </w:r>
      <w:r w:rsidRPr="00781820">
        <w:rPr>
          <w:rFonts w:ascii="Times New Roman" w:hAnsi="Times New Roman" w:cs="Times New Roman"/>
          <w:sz w:val="24"/>
          <w:szCs w:val="24"/>
        </w:rPr>
        <w:t>) a person who is a polygamous husband becomes a contributor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becomes entitled to a pension by virtue of section 7;</w:t>
      </w:r>
    </w:p>
    <w:p w14:paraId="7E29EC48" w14:textId="77777777" w:rsidR="004B5AD9" w:rsidRPr="00781820" w:rsidRDefault="004B5AD9" w:rsidP="00C9080F">
      <w:pPr>
        <w:spacing w:after="6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b</w:t>
      </w:r>
      <w:r w:rsidRPr="00781820">
        <w:rPr>
          <w:rFonts w:ascii="Times New Roman" w:hAnsi="Times New Roman" w:cs="Times New Roman"/>
          <w:sz w:val="24"/>
          <w:szCs w:val="24"/>
        </w:rPr>
        <w:t>) a person who is a contributor becomes a polygamous husband; or</w:t>
      </w:r>
    </w:p>
    <w:p w14:paraId="295A7859" w14:textId="77777777" w:rsidR="00C9080F" w:rsidRDefault="004B5AD9" w:rsidP="00C9080F">
      <w:pPr>
        <w:spacing w:after="6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c</w:t>
      </w:r>
      <w:r w:rsidRPr="00781820">
        <w:rPr>
          <w:rFonts w:ascii="Times New Roman" w:hAnsi="Times New Roman" w:cs="Times New Roman"/>
          <w:sz w:val="24"/>
          <w:szCs w:val="24"/>
        </w:rPr>
        <w:t>) a pensioner who was unmarried at the time of his retirement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becomes a polygamous husband,</w:t>
      </w:r>
    </w:p>
    <w:p w14:paraId="0EC7C148" w14:textId="77777777" w:rsidR="004B5AD9" w:rsidRPr="00781820" w:rsidRDefault="004B5AD9" w:rsidP="00C908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shall, within a period of one month thereafter, or such longer period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the Service Board may allow, unless during that period or extended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he ceases to be a polygamous husband, give notice to the Service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Board, in writing, designating one of his wives as the person who is, for</w:t>
      </w:r>
      <w:r w:rsidR="002F656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purposes of this Act, to be regarded as being his wife.</w:t>
      </w:r>
    </w:p>
    <w:p w14:paraId="204E9D8E" w14:textId="77777777" w:rsidR="004B5AD9" w:rsidRPr="00781820" w:rsidRDefault="004B5AD9" w:rsidP="00C9080F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notice given under this section shall not be revoked, but it ceases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have effect on the death of the designated wife or on the dissolution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annulment of her marriage.</w:t>
      </w:r>
    </w:p>
    <w:p w14:paraId="02FF257C" w14:textId="45968390" w:rsidR="004B5AD9" w:rsidRPr="00781820" w:rsidRDefault="004B5AD9" w:rsidP="00C9080F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Where</w:t>
      </w:r>
      <w:r w:rsidR="00EE148C" w:rsidRPr="0003404C">
        <w:rPr>
          <w:rFonts w:ascii="Times New Roman" w:hAnsi="Times New Roman" w:cs="Times New Roman"/>
        </w:rPr>
        <w:t>—</w:t>
      </w:r>
    </w:p>
    <w:p w14:paraId="114DB1CF" w14:textId="77777777" w:rsidR="004B5AD9" w:rsidRPr="00781820" w:rsidRDefault="004B5AD9" w:rsidP="00C9080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a</w:t>
      </w:r>
      <w:r w:rsidRPr="00781820">
        <w:rPr>
          <w:rFonts w:ascii="Times New Roman" w:hAnsi="Times New Roman" w:cs="Times New Roman"/>
          <w:sz w:val="24"/>
          <w:szCs w:val="24"/>
        </w:rPr>
        <w:t>) after a person has given a notice under this section, his designated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wife dies or her marriage is dissolved or annulled; and</w:t>
      </w:r>
    </w:p>
    <w:p w14:paraId="6CAB08AC" w14:textId="77777777" w:rsidR="004B5AD9" w:rsidRPr="00781820" w:rsidRDefault="004B5AD9" w:rsidP="00C9080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b</w:t>
      </w:r>
      <w:r w:rsidRPr="00781820">
        <w:rPr>
          <w:rFonts w:ascii="Times New Roman" w:hAnsi="Times New Roman" w:cs="Times New Roman"/>
          <w:sz w:val="24"/>
          <w:szCs w:val="24"/>
        </w:rPr>
        <w:t>) at the time of her death or of the dissolution or annulment of her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marriage, as the case may be, he continues to be a polygamous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husband,</w:t>
      </w:r>
    </w:p>
    <w:p w14:paraId="7878A159" w14:textId="77777777" w:rsidR="004B5AD9" w:rsidRPr="00781820" w:rsidRDefault="004B5AD9" w:rsidP="00C908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shall, within a period of one month after the death or the dissolution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annulment of the marriage, or such longer period as the Service Board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may allow, unless during that period or extended period he ceases to be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polygamous husband, give notice to the Service Board, in writing,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designating one of his wives as the person who is, for the purposes of this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Act, to be regarded as being his wife.</w:t>
      </w:r>
    </w:p>
    <w:p w14:paraId="46D2BEB4" w14:textId="77777777" w:rsidR="004B5AD9" w:rsidRPr="00781820" w:rsidRDefault="004B5AD9" w:rsidP="00C9080F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Where, at a time when a notice given by a person under this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is in effect, that person gives a second or subsequent notice under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section, the second or subsequent notice has no effect.</w:t>
      </w:r>
    </w:p>
    <w:p w14:paraId="1DEAE479" w14:textId="79E19FF0" w:rsidR="004B5AD9" w:rsidRPr="00781820" w:rsidRDefault="004B5AD9" w:rsidP="00C9080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So long as a contributor or pensioner is a polygamous husband,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 person shall, for the purposes of this Act, be regarded as being his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wife except</w:t>
      </w:r>
      <w:r w:rsidR="00EE148C" w:rsidRPr="0003404C">
        <w:rPr>
          <w:rFonts w:ascii="Times New Roman" w:hAnsi="Times New Roman" w:cs="Times New Roman"/>
        </w:rPr>
        <w:t>—</w:t>
      </w:r>
    </w:p>
    <w:p w14:paraId="574BAAB5" w14:textId="06D765A7" w:rsidR="004B5AD9" w:rsidRPr="00781820" w:rsidRDefault="004B5AD9" w:rsidP="00C9080F">
      <w:pPr>
        <w:spacing w:after="0" w:line="240" w:lineRule="auto"/>
        <w:ind w:left="657" w:hanging="297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a</w:t>
      </w:r>
      <w:r w:rsidRPr="00781820">
        <w:rPr>
          <w:rFonts w:ascii="Times New Roman" w:hAnsi="Times New Roman" w:cs="Times New Roman"/>
          <w:sz w:val="24"/>
          <w:szCs w:val="24"/>
        </w:rPr>
        <w:t>) in the case of a pensioner who was married before his retirement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became a polygamous husband after his retirement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 to whom he was married immediately before he became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polygamous husband; or</w:t>
      </w:r>
    </w:p>
    <w:p w14:paraId="0CE0B6CD" w14:textId="78B91F9A" w:rsidR="004B5AD9" w:rsidRPr="00781820" w:rsidRDefault="004B5AD9" w:rsidP="00C9080F">
      <w:pPr>
        <w:spacing w:after="0" w:line="240" w:lineRule="auto"/>
        <w:ind w:left="657" w:hanging="297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r w:rsidRPr="00C9080F">
        <w:rPr>
          <w:rFonts w:ascii="Times New Roman" w:hAnsi="Times New Roman" w:cs="Times New Roman"/>
          <w:i/>
          <w:sz w:val="24"/>
          <w:szCs w:val="24"/>
        </w:rPr>
        <w:t>b</w:t>
      </w:r>
      <w:r w:rsidRPr="00781820">
        <w:rPr>
          <w:rFonts w:ascii="Times New Roman" w:hAnsi="Times New Roman" w:cs="Times New Roman"/>
          <w:sz w:val="24"/>
          <w:szCs w:val="24"/>
        </w:rPr>
        <w:t>) in any other case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person, if any, who is his designated wife.</w:t>
      </w:r>
    </w:p>
    <w:p w14:paraId="23D1902B" w14:textId="77777777" w:rsidR="004B5AD9" w:rsidRPr="00781820" w:rsidRDefault="004B5AD9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9949637" w14:textId="66D765A1" w:rsidR="004B5AD9" w:rsidRPr="00781820" w:rsidRDefault="004B5AD9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(7) Subject to sub-section (8), on the death of a contributor or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pensioner who was a polygamous husband at the time of his death, no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 shall, for the purposes of this Act, be regarded as being his widow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except</w:t>
      </w:r>
      <w:r w:rsidR="00EE148C" w:rsidRPr="0003404C">
        <w:rPr>
          <w:rFonts w:ascii="Times New Roman" w:hAnsi="Times New Roman" w:cs="Times New Roman"/>
        </w:rPr>
        <w:t>—</w:t>
      </w:r>
    </w:p>
    <w:p w14:paraId="14539898" w14:textId="5ECE8206" w:rsidR="004B5AD9" w:rsidRPr="00781820" w:rsidRDefault="004B5AD9" w:rsidP="0002188F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in the case of a pensioner who was married before his retirement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became a polygamous husband after his retirement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 to whom he was married immediately before he became a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polygamous husband; or</w:t>
      </w:r>
    </w:p>
    <w:p w14:paraId="6611C62D" w14:textId="5A586C82" w:rsidR="004B5AD9" w:rsidRPr="00781820" w:rsidRDefault="004B5AD9" w:rsidP="0002188F">
      <w:pPr>
        <w:spacing w:after="12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in any other case</w:t>
      </w:r>
      <w:r w:rsidR="00EE148C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person, if any, who was his designated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wife at the time of his death.</w:t>
      </w:r>
    </w:p>
    <w:p w14:paraId="52EC86B6" w14:textId="77777777" w:rsidR="00C9080F" w:rsidRDefault="004B5AD9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(8) Where a person who is required to give a notice under this section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fails to give such a notice and dies within the period or the extended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prescribed by this section for the giving of the notice, no person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shall, for the purposes of this Act, be regarded as being his widow except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person, if any, who, according to the records of the Service, is recognized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the Service Board as being his wife at the time of his death.</w:t>
      </w:r>
    </w:p>
    <w:p w14:paraId="56F8D034" w14:textId="77777777" w:rsidR="00683A62" w:rsidRPr="0002188F" w:rsidRDefault="00683A62" w:rsidP="0002188F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2188F">
        <w:rPr>
          <w:rFonts w:ascii="Times New Roman" w:hAnsi="Times New Roman" w:cs="Times New Roman"/>
          <w:b/>
          <w:sz w:val="20"/>
          <w:szCs w:val="24"/>
        </w:rPr>
        <w:t>Transitional provisions: service before commencement of Act.</w:t>
      </w:r>
    </w:p>
    <w:p w14:paraId="22583DCC" w14:textId="1502A808" w:rsidR="00683A62" w:rsidRPr="00781820" w:rsidRDefault="00683A62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6.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In relation to a person who was a member immediately before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date of commencement of this Act, a period of service of that person</w:t>
      </w:r>
      <w:r w:rsidR="00EE148C">
        <w:rPr>
          <w:rFonts w:ascii="Times New Roman" w:hAnsi="Times New Roman" w:cs="Times New Roman"/>
          <w:sz w:val="24"/>
          <w:szCs w:val="24"/>
        </w:rPr>
        <w:t xml:space="preserve"> that</w:t>
      </w:r>
      <w:r w:rsidR="00EE148C" w:rsidRPr="0003404C">
        <w:rPr>
          <w:rFonts w:ascii="Times New Roman" w:hAnsi="Times New Roman" w:cs="Times New Roman"/>
        </w:rPr>
        <w:t>—</w:t>
      </w:r>
    </w:p>
    <w:p w14:paraId="2E478BF5" w14:textId="77777777" w:rsidR="00683A62" w:rsidRPr="00781820" w:rsidRDefault="00683A62" w:rsidP="0002188F">
      <w:pPr>
        <w:spacing w:after="6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occurred before that date; and</w:t>
      </w:r>
    </w:p>
    <w:p w14:paraId="09D10F79" w14:textId="77777777" w:rsidR="00683A62" w:rsidRPr="00781820" w:rsidRDefault="00683A62" w:rsidP="0002188F">
      <w:pPr>
        <w:spacing w:after="6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 this Act had been in force at all relevant times, would, together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with any period of service of that person occurring on and after</w:t>
      </w:r>
      <w:r w:rsidR="00C9080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date, have been regarded as continuous full time service as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member,</w:t>
      </w:r>
    </w:p>
    <w:p w14:paraId="344B43CA" w14:textId="77777777" w:rsidR="00683A62" w:rsidRPr="00781820" w:rsidRDefault="00683A62" w:rsidP="0002188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shall, subject to sub-section (2), be deemed to be continuous full time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as a member for the purposes of this Act.</w:t>
      </w:r>
    </w:p>
    <w:p w14:paraId="46746404" w14:textId="77777777" w:rsidR="00683A62" w:rsidRPr="00781820" w:rsidRDefault="00683A62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 of calculating the rate of a pension, but not for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purpose of ascertaining whether benefit is payable under this Act, a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part of a period of service referred to in sub-section (1), being a part that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occurred before 1st July, 1966, shall be reduced by a number of days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equal to two-fifths of the number of days in that part, calculated to the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nearest day.</w:t>
      </w:r>
    </w:p>
    <w:p w14:paraId="7A2DB9CD" w14:textId="77777777" w:rsidR="00387851" w:rsidRPr="0002188F" w:rsidRDefault="00387851" w:rsidP="0002188F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2188F">
        <w:rPr>
          <w:rFonts w:ascii="Times New Roman" w:hAnsi="Times New Roman" w:cs="Times New Roman"/>
          <w:b/>
          <w:sz w:val="20"/>
          <w:szCs w:val="24"/>
        </w:rPr>
        <w:t>Transitional provisions: benefits.</w:t>
      </w:r>
    </w:p>
    <w:p w14:paraId="473DF132" w14:textId="77777777" w:rsidR="00683A62" w:rsidRPr="00781820" w:rsidRDefault="00683A62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7.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Benefits are, and shall be deemed to have been, payable to or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respect of a person who retired or died within the period commencing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1st January, 1972, and ending on the commencement of this Act as if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Act had come into operation on that date.</w:t>
      </w:r>
    </w:p>
    <w:p w14:paraId="2E5AF198" w14:textId="77777777" w:rsidR="00387851" w:rsidRPr="00781820" w:rsidRDefault="00683A62" w:rsidP="0002188F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purposes of the application of this Act in pursuance of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sub-section (1) in respect of a person who, being a polygamous husband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within the meaning of section 5, died within the period referred to in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sub-section (1) of this section, sub-section (7) of that section applies as if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reference in sub-section (7) to the designated wife of that person were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reference to the woman, if any, who, according to the records of the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Service, was recognized by the Service Board as being the wife of that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 at the time of his death.</w:t>
      </w:r>
    </w:p>
    <w:p w14:paraId="71F3134E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1538954B" w14:textId="35DEA2C2" w:rsidR="00387851" w:rsidRPr="00781820" w:rsidRDefault="00387851" w:rsidP="002B284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(3) Where</w:t>
      </w:r>
      <w:r w:rsidR="00EE148C" w:rsidRPr="0003404C">
        <w:rPr>
          <w:rFonts w:ascii="Times New Roman" w:hAnsi="Times New Roman" w:cs="Times New Roman"/>
        </w:rPr>
        <w:t>—</w:t>
      </w:r>
    </w:p>
    <w:p w14:paraId="36C41EC3" w14:textId="77777777" w:rsidR="00387851" w:rsidRPr="00781820" w:rsidRDefault="00387851" w:rsidP="002B284C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but for this sub-section, benefits would be payable in pursuance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this section to or in respect of a person; and</w:t>
      </w:r>
    </w:p>
    <w:p w14:paraId="1CDCE161" w14:textId="22A3F164" w:rsidR="00387851" w:rsidRPr="00781820" w:rsidRDefault="00387851" w:rsidP="002B284C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an amount that had been standing to the credit of the pay account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that person by virtue of sub-regulation 8(4) of the Naval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Forces (Papua and New Guinea Division) Regulations or sub</w:t>
      </w:r>
      <w:r w:rsidR="0002188F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regulation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9(6) of the Military Financial (Pacific Islanders)</w:t>
      </w:r>
      <w:r w:rsidR="0002188F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Regulations was paid out before the </w:t>
      </w:r>
      <w:r w:rsidR="002B284C">
        <w:rPr>
          <w:rFonts w:ascii="Times New Roman" w:hAnsi="Times New Roman" w:cs="Times New Roman"/>
          <w:sz w:val="24"/>
          <w:szCs w:val="24"/>
        </w:rPr>
        <w:t>c</w:t>
      </w:r>
      <w:r w:rsidRPr="00781820">
        <w:rPr>
          <w:rFonts w:ascii="Times New Roman" w:hAnsi="Times New Roman" w:cs="Times New Roman"/>
          <w:sz w:val="24"/>
          <w:szCs w:val="24"/>
        </w:rPr>
        <w:t>ommencement of this Act,</w:t>
      </w:r>
    </w:p>
    <w:p w14:paraId="60BF051A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benefits are not payable to or in respect of that person until arrangement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has been made, to the satisfaction of the Board, for the payment of that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to the Fund in such manner, and within such time, as the Board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approves.</w:t>
      </w:r>
    </w:p>
    <w:p w14:paraId="1B339F7F" w14:textId="77777777" w:rsidR="00387851" w:rsidRPr="002B284C" w:rsidRDefault="00387851" w:rsidP="002B284C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B284C">
        <w:rPr>
          <w:rFonts w:ascii="Times New Roman" w:hAnsi="Times New Roman" w:cs="Times New Roman"/>
          <w:b/>
          <w:sz w:val="20"/>
          <w:szCs w:val="24"/>
        </w:rPr>
        <w:t>Extension of Act to Papua New Guinea.</w:t>
      </w:r>
    </w:p>
    <w:p w14:paraId="267A97F1" w14:textId="77777777" w:rsidR="00387851" w:rsidRPr="00781820" w:rsidRDefault="002B284C" w:rsidP="002B284C">
      <w:pPr>
        <w:tabs>
          <w:tab w:val="left" w:pos="63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B284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387851" w:rsidRPr="00781820">
        <w:rPr>
          <w:rFonts w:ascii="Times New Roman" w:hAnsi="Times New Roman" w:cs="Times New Roman"/>
          <w:sz w:val="24"/>
          <w:szCs w:val="24"/>
        </w:rPr>
        <w:t>This Act extends to Papua New Guinea.</w:t>
      </w:r>
    </w:p>
    <w:p w14:paraId="4823B2FF" w14:textId="77777777" w:rsidR="002B284C" w:rsidRDefault="002B284C" w:rsidP="002B284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C96AE31" w14:textId="77777777" w:rsidR="002B284C" w:rsidRDefault="002B284C" w:rsidP="002B284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5BA54133" w14:textId="13FCFFEF" w:rsidR="00387851" w:rsidRPr="002B284C" w:rsidRDefault="002B284C" w:rsidP="002B284C">
      <w:pPr>
        <w:spacing w:after="12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B284C">
        <w:rPr>
          <w:rFonts w:ascii="Times New Roman" w:hAnsi="Times New Roman" w:cs="Times New Roman"/>
          <w:smallCaps/>
          <w:sz w:val="24"/>
          <w:szCs w:val="24"/>
        </w:rPr>
        <w:t>Part I</w:t>
      </w:r>
      <w:r>
        <w:rPr>
          <w:rFonts w:ascii="Times New Roman" w:hAnsi="Times New Roman" w:cs="Times New Roman"/>
          <w:smallCaps/>
          <w:sz w:val="24"/>
          <w:szCs w:val="24"/>
        </w:rPr>
        <w:t>I</w:t>
      </w:r>
      <w:r w:rsidR="00EE148C" w:rsidRPr="0003404C">
        <w:rPr>
          <w:rFonts w:ascii="Times New Roman" w:hAnsi="Times New Roman" w:cs="Times New Roman"/>
        </w:rPr>
        <w:t>—</w:t>
      </w:r>
      <w:r w:rsidRPr="002B284C">
        <w:rPr>
          <w:rFonts w:ascii="Times New Roman" w:hAnsi="Times New Roman" w:cs="Times New Roman"/>
          <w:smallCaps/>
          <w:sz w:val="24"/>
          <w:szCs w:val="24"/>
        </w:rPr>
        <w:t>Defence Force (Papua New Guinea) Retirement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2B284C">
        <w:rPr>
          <w:rFonts w:ascii="Times New Roman" w:hAnsi="Times New Roman" w:cs="Times New Roman"/>
          <w:smallCaps/>
          <w:sz w:val="24"/>
          <w:szCs w:val="24"/>
        </w:rPr>
        <w:t xml:space="preserve"> Benefits Board</w:t>
      </w:r>
    </w:p>
    <w:p w14:paraId="6DC33297" w14:textId="658D4AB8" w:rsidR="00387851" w:rsidRPr="002B284C" w:rsidRDefault="00387851" w:rsidP="002B28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84C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EE148C" w:rsidRPr="0003404C">
        <w:rPr>
          <w:rFonts w:ascii="Times New Roman" w:hAnsi="Times New Roman" w:cs="Times New Roman"/>
        </w:rPr>
        <w:t>—</w:t>
      </w:r>
      <w:r w:rsidRPr="002B284C">
        <w:rPr>
          <w:rFonts w:ascii="Times New Roman" w:hAnsi="Times New Roman" w:cs="Times New Roman"/>
          <w:i/>
          <w:sz w:val="24"/>
          <w:szCs w:val="24"/>
        </w:rPr>
        <w:t>Establishment and Constitution of Board</w:t>
      </w:r>
    </w:p>
    <w:p w14:paraId="7478CEBA" w14:textId="77777777" w:rsidR="002B284C" w:rsidRPr="002B284C" w:rsidRDefault="002B284C" w:rsidP="002B284C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B284C">
        <w:rPr>
          <w:rFonts w:ascii="Times New Roman" w:hAnsi="Times New Roman" w:cs="Times New Roman"/>
          <w:b/>
          <w:sz w:val="20"/>
          <w:szCs w:val="24"/>
        </w:rPr>
        <w:t>Establishment of Board.</w:t>
      </w:r>
    </w:p>
    <w:p w14:paraId="599FA9C8" w14:textId="77777777" w:rsidR="00387851" w:rsidRPr="00781820" w:rsidRDefault="00387851" w:rsidP="002B284C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9.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There is hereby established a board to be known as the Defence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Force (Papua New Guinea) Retirement Benefits Board.</w:t>
      </w:r>
    </w:p>
    <w:p w14:paraId="5D41535E" w14:textId="2A8DA4BD" w:rsidR="00387851" w:rsidRPr="00781820" w:rsidRDefault="00387851" w:rsidP="002B284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Board</w:t>
      </w:r>
      <w:r w:rsidR="00EE148C" w:rsidRPr="0003404C">
        <w:rPr>
          <w:rFonts w:ascii="Times New Roman" w:hAnsi="Times New Roman" w:cs="Times New Roman"/>
        </w:rPr>
        <w:t>—</w:t>
      </w:r>
    </w:p>
    <w:p w14:paraId="2E2824B3" w14:textId="77777777" w:rsidR="00387851" w:rsidRPr="00781820" w:rsidRDefault="00387851" w:rsidP="002B284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is a body corporate with perpetual succession;</w:t>
      </w:r>
    </w:p>
    <w:p w14:paraId="5514C1EA" w14:textId="77777777" w:rsidR="00387851" w:rsidRPr="00781820" w:rsidRDefault="00387851" w:rsidP="002B284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shall have a common seal;</w:t>
      </w:r>
    </w:p>
    <w:p w14:paraId="18601483" w14:textId="77777777" w:rsidR="00387851" w:rsidRPr="00781820" w:rsidRDefault="00387851" w:rsidP="002B284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may acquire, hold and dispose of real or personal property; and</w:t>
      </w:r>
    </w:p>
    <w:p w14:paraId="38FFABA6" w14:textId="77777777" w:rsidR="00387851" w:rsidRPr="00781820" w:rsidRDefault="00387851" w:rsidP="002B284C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may sue and be sued in its corporate name.</w:t>
      </w:r>
    </w:p>
    <w:p w14:paraId="4368D2C6" w14:textId="77777777" w:rsidR="00387851" w:rsidRPr="00781820" w:rsidRDefault="00387851" w:rsidP="002B284C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common seal of the Board shall be kept in such custody as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 directs and shall not be used except as authorized by the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Board.</w:t>
      </w:r>
    </w:p>
    <w:p w14:paraId="276ADD1C" w14:textId="77777777" w:rsidR="00387851" w:rsidRPr="00781820" w:rsidRDefault="00387851" w:rsidP="002B284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All courts, judges and persons acting judicially shall take judicial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notice of the common seal of the Board affixed to a document and shall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presume that it was duly affixed.</w:t>
      </w:r>
    </w:p>
    <w:p w14:paraId="49B13338" w14:textId="77777777" w:rsidR="002B284C" w:rsidRPr="002B284C" w:rsidRDefault="002B284C" w:rsidP="002B284C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B284C">
        <w:rPr>
          <w:rFonts w:ascii="Times New Roman" w:hAnsi="Times New Roman" w:cs="Times New Roman"/>
          <w:b/>
          <w:sz w:val="20"/>
          <w:szCs w:val="24"/>
        </w:rPr>
        <w:t>Constitution of Board.</w:t>
      </w:r>
    </w:p>
    <w:p w14:paraId="2E06C017" w14:textId="29BEE1EF" w:rsidR="00387851" w:rsidRPr="00781820" w:rsidRDefault="00387851" w:rsidP="002B284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10.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shall consist of five members, of whom, subject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sub-section (2)</w:t>
      </w:r>
      <w:r w:rsidR="00EE148C" w:rsidRPr="0003404C">
        <w:rPr>
          <w:rFonts w:ascii="Times New Roman" w:hAnsi="Times New Roman" w:cs="Times New Roman"/>
        </w:rPr>
        <w:t>—</w:t>
      </w:r>
    </w:p>
    <w:p w14:paraId="5403F68A" w14:textId="77777777" w:rsidR="00387851" w:rsidRPr="00781820" w:rsidRDefault="00387851" w:rsidP="002B284C">
      <w:pPr>
        <w:spacing w:after="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two shall be appointed by the Governor-General upon the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nomination of the Minister;</w:t>
      </w:r>
    </w:p>
    <w:p w14:paraId="3715F136" w14:textId="77777777" w:rsidR="00387851" w:rsidRPr="00781820" w:rsidRDefault="00387851" w:rsidP="002B284C">
      <w:pPr>
        <w:spacing w:after="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one shall be the Commonwealth Actuary;</w:t>
      </w:r>
    </w:p>
    <w:p w14:paraId="5FD37FBA" w14:textId="77777777" w:rsidR="00387851" w:rsidRPr="00781820" w:rsidRDefault="00387851" w:rsidP="002B284C">
      <w:pPr>
        <w:spacing w:after="0" w:line="240" w:lineRule="auto"/>
        <w:ind w:left="675" w:hanging="31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one, being a contributor and a member of the Naval Forces,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be appointed by the Governor-General upon the nomination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Naval Board and with the approval of the Minister of</w:t>
      </w:r>
      <w:r w:rsidR="002B284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State for the Navy; and</w:t>
      </w:r>
    </w:p>
    <w:p w14:paraId="4FD7FDFA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2C373FE1" w14:textId="77777777" w:rsidR="00387851" w:rsidRPr="00781820" w:rsidRDefault="00387851" w:rsidP="00AB56F4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(d) one, being a contributor and a member of the Military Forces,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be appointed by the Governor-General upon the nomination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Military Board and with the approval of the Minister of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State for the Army.</w:t>
      </w:r>
    </w:p>
    <w:p w14:paraId="5E9A6F55" w14:textId="77777777" w:rsidR="00387851" w:rsidRPr="00781820" w:rsidRDefault="00387851" w:rsidP="00AB56F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Governor-General may, upon the nomination of the Minister,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appoint an actuary (other than the Commonwealth Actuary) to be a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of the Board and, so long as that person holds office, the Commonwealth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Actuary is not a member of the Board.</w:t>
      </w:r>
    </w:p>
    <w:p w14:paraId="65ADEC7D" w14:textId="49BC79D7" w:rsidR="00387851" w:rsidRPr="00781820" w:rsidRDefault="00387851" w:rsidP="00AB56F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member appointed under paragraph (1)(a) or under sub-section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(2) holds office during the pleasure of the Governor-General.</w:t>
      </w:r>
    </w:p>
    <w:p w14:paraId="5C5664BB" w14:textId="5E9AF75C" w:rsidR="00387851" w:rsidRPr="00781820" w:rsidRDefault="00387851" w:rsidP="00AB56F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 member appointed under paragraph (1)(c) or (d) holds office,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subject to sub-section (5) and section 16, for a term of three years, but is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eligible for re-appointment.</w:t>
      </w:r>
    </w:p>
    <w:p w14:paraId="7963344B" w14:textId="77777777" w:rsidR="00387851" w:rsidRPr="00781820" w:rsidRDefault="00387851" w:rsidP="00AB56F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If, in the opinion of the Governor-General, it is necessary or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desirable to do so, he may terminate the appointment of a member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appointed under paragraph (1) (c) or (d).</w:t>
      </w:r>
    </w:p>
    <w:p w14:paraId="6DDA23B2" w14:textId="77777777" w:rsidR="00387851" w:rsidRPr="00781820" w:rsidRDefault="00387851" w:rsidP="00AB56F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The appointment of a member is not invalid by reason only of a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defect or irregularity in connexion with his nomination or the approval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his appointment.</w:t>
      </w:r>
    </w:p>
    <w:p w14:paraId="649846A4" w14:textId="77777777" w:rsidR="00387851" w:rsidRPr="00781820" w:rsidRDefault="00387851" w:rsidP="00AB56F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The exercise of a power, or the performance of a function, by the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 is not invalid by reason only of a vacancy or vacancies in the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membership of the Board.</w:t>
      </w:r>
    </w:p>
    <w:p w14:paraId="40DAFFD5" w14:textId="77777777" w:rsidR="00387851" w:rsidRPr="00F350D9" w:rsidRDefault="00387851" w:rsidP="00F350D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Chairman</w:t>
      </w:r>
      <w:r w:rsidR="00AB56F4" w:rsidRPr="00F350D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350D9">
        <w:rPr>
          <w:rFonts w:ascii="Times New Roman" w:hAnsi="Times New Roman" w:cs="Times New Roman"/>
          <w:b/>
          <w:sz w:val="20"/>
          <w:szCs w:val="24"/>
        </w:rPr>
        <w:t>of Board.</w:t>
      </w:r>
    </w:p>
    <w:p w14:paraId="2C956AB1" w14:textId="6105A19F" w:rsidR="00387851" w:rsidRPr="00781820" w:rsidRDefault="00387851" w:rsidP="00AB56F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11.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Governor-General shall appoint one of the members of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 referred to in paragraph 10(1)(a) to be the Chairman of the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Board.</w:t>
      </w:r>
    </w:p>
    <w:p w14:paraId="7B2AD9BF" w14:textId="77777777" w:rsidR="00387851" w:rsidRPr="00781820" w:rsidRDefault="00387851" w:rsidP="00AB56F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Chairman may resign his office as Chairman by writing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his hand delivered to the Minister.</w:t>
      </w:r>
    </w:p>
    <w:p w14:paraId="35F05F3C" w14:textId="77777777" w:rsidR="00AB56F4" w:rsidRPr="00F350D9" w:rsidRDefault="00AB56F4" w:rsidP="00F350D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Deputies of members of Board.</w:t>
      </w:r>
    </w:p>
    <w:p w14:paraId="61825B89" w14:textId="77777777" w:rsidR="00387851" w:rsidRPr="00781820" w:rsidRDefault="00387851" w:rsidP="00F350D9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12.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Minister may appoint a person to be the deputy of a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of the Board.</w:t>
      </w:r>
    </w:p>
    <w:p w14:paraId="60FE6F55" w14:textId="3016443A" w:rsidR="00387851" w:rsidRPr="00781820" w:rsidRDefault="00387851" w:rsidP="00AB56F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deputy of a member, if any, appointed under sub-section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10(2) shall be an actuary.</w:t>
      </w:r>
    </w:p>
    <w:p w14:paraId="1C02048B" w14:textId="7073DF93" w:rsidR="00387851" w:rsidRPr="00781820" w:rsidRDefault="00387851" w:rsidP="00F350D9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deputy of a memb</w:t>
      </w:r>
      <w:r w:rsidR="00EE148C">
        <w:rPr>
          <w:rFonts w:ascii="Times New Roman" w:hAnsi="Times New Roman" w:cs="Times New Roman"/>
          <w:sz w:val="24"/>
          <w:szCs w:val="24"/>
        </w:rPr>
        <w:t>er appointed under paragraph 10(</w:t>
      </w:r>
      <w:r w:rsidRPr="00781820">
        <w:rPr>
          <w:rFonts w:ascii="Times New Roman" w:hAnsi="Times New Roman" w:cs="Times New Roman"/>
          <w:sz w:val="24"/>
          <w:szCs w:val="24"/>
        </w:rPr>
        <w:t>1)(c) or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(d) shall be a contributor and a member of the Naval Forces or the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Military Forces, as the case may be, and his appointment shall be on the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nomination of the Naval Board or the Military Board, as the case may be.</w:t>
      </w:r>
    </w:p>
    <w:p w14:paraId="14751B38" w14:textId="77777777" w:rsidR="00387851" w:rsidRPr="00781820" w:rsidRDefault="00387851" w:rsidP="00AB56F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The deputy of a member is entitled, in the event of the absence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member from a meeting of the Board, to attend that meeting and,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when so attending, shall be deemed to be a member, but shall not preside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at that meeting.</w:t>
      </w:r>
    </w:p>
    <w:p w14:paraId="6BA1FB33" w14:textId="60D835D0" w:rsidR="00AB56F4" w:rsidRPr="00F350D9" w:rsidRDefault="00AB56F4" w:rsidP="00F350D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Temporary appointment</w:t>
      </w:r>
      <w:r w:rsidR="00EE148C">
        <w:rPr>
          <w:rFonts w:ascii="Times New Roman" w:hAnsi="Times New Roman" w:cs="Times New Roman"/>
          <w:b/>
          <w:sz w:val="20"/>
          <w:szCs w:val="24"/>
        </w:rPr>
        <w:t>.</w:t>
      </w:r>
    </w:p>
    <w:p w14:paraId="402EB4C9" w14:textId="5ACA26BB" w:rsidR="00387851" w:rsidRPr="00781820" w:rsidRDefault="00387851" w:rsidP="00AB56F4">
      <w:pPr>
        <w:tabs>
          <w:tab w:val="left" w:pos="63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B56F4">
        <w:rPr>
          <w:rFonts w:ascii="Times New Roman" w:hAnsi="Times New Roman" w:cs="Times New Roman"/>
          <w:b/>
          <w:sz w:val="24"/>
          <w:szCs w:val="24"/>
        </w:rPr>
        <w:t>13.</w:t>
      </w:r>
      <w:r w:rsidR="00AB56F4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 a member of the Board or the deputy of a member dies or</w:t>
      </w:r>
      <w:r w:rsidR="00AB56F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resigns, the Minister may appoint person any person to act in his place until a</w:t>
      </w:r>
      <w:r w:rsidR="00EE148C">
        <w:rPr>
          <w:rFonts w:ascii="Times New Roman" w:hAnsi="Times New Roman" w:cs="Times New Roman"/>
          <w:sz w:val="24"/>
          <w:szCs w:val="24"/>
        </w:rPr>
        <w:t xml:space="preserve"> person</w:t>
      </w:r>
      <w:r w:rsidRPr="00781820">
        <w:rPr>
          <w:rFonts w:ascii="Times New Roman" w:hAnsi="Times New Roman" w:cs="Times New Roman"/>
          <w:sz w:val="24"/>
          <w:szCs w:val="24"/>
        </w:rPr>
        <w:t xml:space="preserve"> is appointed to replace that member or deputy.</w:t>
      </w:r>
    </w:p>
    <w:p w14:paraId="5ADA542A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04DBC499" w14:textId="77777777" w:rsidR="00387851" w:rsidRPr="00F350D9" w:rsidRDefault="00387851" w:rsidP="00F350D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lastRenderedPageBreak/>
        <w:t>Remuneration and allowance.</w:t>
      </w:r>
    </w:p>
    <w:p w14:paraId="7E11E64A" w14:textId="77777777" w:rsidR="00387851" w:rsidRPr="00781820" w:rsidRDefault="00387851" w:rsidP="00AF7FE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14.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For each day on which a member of the Board or the deputy of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member attends a meeting of the Board, he shall be paid such remuneration (if any) as is prescribed.</w:t>
      </w:r>
    </w:p>
    <w:p w14:paraId="0FBC9461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Members and deputies of members shall be paid such allowances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(if any), other than annual allowances, as are prescribed.</w:t>
      </w:r>
    </w:p>
    <w:p w14:paraId="50950B81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Leave of absence.</w:t>
      </w:r>
    </w:p>
    <w:p w14:paraId="00E72B89" w14:textId="083C9579" w:rsidR="00387851" w:rsidRPr="00781820" w:rsidRDefault="00387851" w:rsidP="00AF7FE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15.</w:t>
      </w:r>
      <w:r w:rsidR="00AF7FE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Minister may grant leave of absence to a member of the Board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upon such terms and conditions as the Minister determines</w:t>
      </w:r>
      <w:r w:rsidR="00EE148C">
        <w:rPr>
          <w:rFonts w:ascii="Times New Roman" w:hAnsi="Times New Roman" w:cs="Times New Roman"/>
          <w:sz w:val="24"/>
          <w:szCs w:val="24"/>
        </w:rPr>
        <w:t>.</w:t>
      </w:r>
    </w:p>
    <w:p w14:paraId="3F7DC7D0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Resignation.</w:t>
      </w:r>
    </w:p>
    <w:p w14:paraId="5767545F" w14:textId="77777777" w:rsidR="00387851" w:rsidRPr="00781820" w:rsidRDefault="00AF7FEA" w:rsidP="00AF7FE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387851" w:rsidRPr="00781820">
        <w:rPr>
          <w:rFonts w:ascii="Times New Roman" w:hAnsi="Times New Roman" w:cs="Times New Roman"/>
          <w:sz w:val="24"/>
          <w:szCs w:val="24"/>
        </w:rPr>
        <w:t>A member of the Board or the deputy of a member may resign his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="00387851" w:rsidRPr="00781820">
        <w:rPr>
          <w:rFonts w:ascii="Times New Roman" w:hAnsi="Times New Roman" w:cs="Times New Roman"/>
          <w:sz w:val="24"/>
          <w:szCs w:val="24"/>
        </w:rPr>
        <w:t>office by writing under his hand delivered to the Minister.</w:t>
      </w:r>
    </w:p>
    <w:p w14:paraId="321CB5B3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Meetings of Board.</w:t>
      </w:r>
    </w:p>
    <w:p w14:paraId="1273712B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781820">
        <w:rPr>
          <w:rFonts w:ascii="Times New Roman" w:hAnsi="Times New Roman" w:cs="Times New Roman"/>
          <w:sz w:val="24"/>
          <w:szCs w:val="24"/>
        </w:rPr>
        <w:t>(1) Subject to this section, meetings of the Board shall be held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at such times and places as the Board from time to time determines.</w:t>
      </w:r>
    </w:p>
    <w:p w14:paraId="71C929A1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Chairman of the Board may at any time convene a meeting.</w:t>
      </w:r>
    </w:p>
    <w:p w14:paraId="4D4EE95E" w14:textId="50070A86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If the Chairman is not available, the actuarial member may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convene a meeting and, if neither the Chairman nor that member is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available, the remaining member appointed under paragraph 10(1) (a)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may convene a meeting.</w:t>
      </w:r>
    </w:p>
    <w:p w14:paraId="675B99EE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The Chairman shall preside at all meetings at which he is present.</w:t>
      </w:r>
    </w:p>
    <w:p w14:paraId="402D370C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If the Chairman is absent from a meeting, the actuarial member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preside at the meeting.</w:t>
      </w:r>
    </w:p>
    <w:p w14:paraId="21A59D4E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If the Chairman and the actuarial member are both absent from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meeting, the members present shall elect one of their number (not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being a deputy) to preside at the meeting.</w:t>
      </w:r>
    </w:p>
    <w:p w14:paraId="699079EC" w14:textId="60527516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At a meeting of the Board</w:t>
      </w:r>
      <w:r w:rsidR="00EE148C" w:rsidRPr="0003404C">
        <w:rPr>
          <w:rFonts w:ascii="Times New Roman" w:hAnsi="Times New Roman" w:cs="Times New Roman"/>
        </w:rPr>
        <w:t>—</w:t>
      </w:r>
    </w:p>
    <w:p w14:paraId="66A2429A" w14:textId="77777777" w:rsidR="00387851" w:rsidRPr="00781820" w:rsidRDefault="00387851" w:rsidP="00AF7FEA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three members constitute a quorum;</w:t>
      </w:r>
    </w:p>
    <w:p w14:paraId="79E1EF0D" w14:textId="77777777" w:rsidR="00387851" w:rsidRPr="00781820" w:rsidRDefault="00387851" w:rsidP="00AF7FEA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no decision shall be made except by a majority of votes of the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persons voting; and</w:t>
      </w:r>
    </w:p>
    <w:p w14:paraId="6B9CAF25" w14:textId="77777777" w:rsidR="00387851" w:rsidRPr="00781820" w:rsidRDefault="00387851" w:rsidP="00AF7FEA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the member presiding has a deliberative vote and, in the event of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 equality of votes, also has a casting vote.</w:t>
      </w:r>
    </w:p>
    <w:p w14:paraId="74F80E28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(8) In this section, unless the contrary intention appears, "member"</w:t>
      </w:r>
      <w:r w:rsidR="00F350D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includes a deputy member.</w:t>
      </w:r>
    </w:p>
    <w:p w14:paraId="6B440E23" w14:textId="77777777" w:rsidR="00AF7FEA" w:rsidRDefault="00AF7FEA" w:rsidP="00F350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DF4D6D" w14:textId="14FA1403" w:rsidR="00387851" w:rsidRPr="00F350D9" w:rsidRDefault="00387851" w:rsidP="00F350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0D9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EE148C">
        <w:rPr>
          <w:rFonts w:ascii="Times New Roman" w:hAnsi="Times New Roman" w:cs="Times New Roman"/>
          <w:sz w:val="24"/>
          <w:szCs w:val="24"/>
        </w:rPr>
        <w:t>2</w:t>
      </w:r>
      <w:r w:rsidR="00EE148C" w:rsidRPr="0003404C">
        <w:rPr>
          <w:rFonts w:ascii="Times New Roman" w:hAnsi="Times New Roman" w:cs="Times New Roman"/>
        </w:rPr>
        <w:t>—</w:t>
      </w:r>
      <w:r w:rsidRPr="00F350D9">
        <w:rPr>
          <w:rFonts w:ascii="Times New Roman" w:hAnsi="Times New Roman" w:cs="Times New Roman"/>
          <w:i/>
          <w:sz w:val="24"/>
          <w:szCs w:val="24"/>
        </w:rPr>
        <w:t>Functions and Powers of Board</w:t>
      </w:r>
    </w:p>
    <w:p w14:paraId="0DAA1A0E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Functions of Board.</w:t>
      </w:r>
    </w:p>
    <w:p w14:paraId="51B63B30" w14:textId="77777777" w:rsidR="00387851" w:rsidRPr="00781820" w:rsidRDefault="00387851" w:rsidP="00AF7FE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18.</w:t>
      </w:r>
      <w:r w:rsidR="00AF7FEA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functions of the Board are to control and administer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Fund in accordance with this Act.</w:t>
      </w:r>
    </w:p>
    <w:p w14:paraId="570991CE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General powers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350D9">
        <w:rPr>
          <w:rFonts w:ascii="Times New Roman" w:hAnsi="Times New Roman" w:cs="Times New Roman"/>
          <w:b/>
          <w:sz w:val="20"/>
          <w:szCs w:val="24"/>
        </w:rPr>
        <w:t>Board.</w:t>
      </w:r>
    </w:p>
    <w:p w14:paraId="252B5EDC" w14:textId="77777777" w:rsidR="00387851" w:rsidRPr="00781820" w:rsidRDefault="00387851" w:rsidP="00AF7FE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19.</w:t>
      </w:r>
      <w:r w:rsidR="00AF7FEA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Board has power to do all things that are necessary or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convenient to be done for or in connexion with the performance of its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functions.</w:t>
      </w:r>
    </w:p>
    <w:p w14:paraId="0BE2DB4B" w14:textId="77777777" w:rsidR="00AF7FEA" w:rsidRPr="00F350D9" w:rsidRDefault="00AF7FEA" w:rsidP="00AF7FE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350D9">
        <w:rPr>
          <w:rFonts w:ascii="Times New Roman" w:hAnsi="Times New Roman" w:cs="Times New Roman"/>
          <w:b/>
          <w:sz w:val="20"/>
          <w:szCs w:val="24"/>
        </w:rPr>
        <w:t>Delegation.</w:t>
      </w:r>
    </w:p>
    <w:p w14:paraId="190376A9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F7FEA">
        <w:rPr>
          <w:rFonts w:ascii="Times New Roman" w:hAnsi="Times New Roman" w:cs="Times New Roman"/>
          <w:b/>
          <w:sz w:val="24"/>
          <w:szCs w:val="24"/>
        </w:rPr>
        <w:t>20.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may, by writing under its common seal, delegate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any person, either generally or otherwise as provided by the instrument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delegation, all or any of its powers and functions under this Act (except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power of delegation).</w:t>
      </w:r>
    </w:p>
    <w:p w14:paraId="34EBDD87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579E5D5B" w14:textId="77777777" w:rsidR="00387851" w:rsidRPr="00781820" w:rsidRDefault="00387851" w:rsidP="0010547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(2) A power or function so delegated may be exercised or performed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the delegate in accordance with the instrument of delegation and,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when so exercised or performed, shall, for the purposes of this Act, be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deemed to have been exercised or performed by the Board.</w:t>
      </w:r>
    </w:p>
    <w:p w14:paraId="717059AD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delegation under this section is revocable at will and does not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prevent the exercise of a power or the performance of a function by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Board.</w:t>
      </w:r>
    </w:p>
    <w:p w14:paraId="7E2D3815" w14:textId="77777777" w:rsidR="00105474" w:rsidRPr="00AF7FEA" w:rsidRDefault="00105474" w:rsidP="00105474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F7FEA">
        <w:rPr>
          <w:rFonts w:ascii="Times New Roman" w:hAnsi="Times New Roman" w:cs="Times New Roman"/>
          <w:b/>
          <w:sz w:val="20"/>
          <w:szCs w:val="24"/>
        </w:rPr>
        <w:t>Accounts to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7FEA">
        <w:rPr>
          <w:rFonts w:ascii="Times New Roman" w:hAnsi="Times New Roman" w:cs="Times New Roman"/>
          <w:b/>
          <w:sz w:val="20"/>
          <w:szCs w:val="24"/>
        </w:rPr>
        <w:t>be kept by</w:t>
      </w:r>
      <w:r>
        <w:rPr>
          <w:rFonts w:ascii="Times New Roman" w:hAnsi="Times New Roman" w:cs="Times New Roman"/>
          <w:b/>
          <w:sz w:val="20"/>
          <w:szCs w:val="24"/>
        </w:rPr>
        <w:t xml:space="preserve"> Board.</w:t>
      </w:r>
    </w:p>
    <w:p w14:paraId="27CD6FBF" w14:textId="77777777" w:rsidR="00387851" w:rsidRPr="00781820" w:rsidRDefault="00387851" w:rsidP="00105474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105474">
        <w:rPr>
          <w:rFonts w:ascii="Times New Roman" w:hAnsi="Times New Roman" w:cs="Times New Roman"/>
          <w:b/>
          <w:sz w:val="24"/>
          <w:szCs w:val="24"/>
        </w:rPr>
        <w:t>21.</w:t>
      </w:r>
      <w:r w:rsidR="00105474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Board shall cause to be kept proper accounts and records of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transactions and affairs of the Board and of the Fund and shall do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all things necessary to ensure that all payments out of the Fund are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correctly made and properly authorized and that adequate control is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maintained over the assets of the Fund and the assets of, or in the custody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of, the Board and over the incurring of liabilities by the Board.</w:t>
      </w:r>
    </w:p>
    <w:p w14:paraId="0F44BE71" w14:textId="77777777" w:rsidR="00105474" w:rsidRPr="00AF7FEA" w:rsidRDefault="00105474" w:rsidP="00105474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F7FEA">
        <w:rPr>
          <w:rFonts w:ascii="Times New Roman" w:hAnsi="Times New Roman" w:cs="Times New Roman"/>
          <w:b/>
          <w:sz w:val="20"/>
          <w:szCs w:val="24"/>
        </w:rPr>
        <w:t>Annual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7FEA">
        <w:rPr>
          <w:rFonts w:ascii="Times New Roman" w:hAnsi="Times New Roman" w:cs="Times New Roman"/>
          <w:b/>
          <w:sz w:val="20"/>
          <w:szCs w:val="24"/>
        </w:rPr>
        <w:t>reports by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7FEA">
        <w:rPr>
          <w:rFonts w:ascii="Times New Roman" w:hAnsi="Times New Roman" w:cs="Times New Roman"/>
          <w:b/>
          <w:sz w:val="20"/>
          <w:szCs w:val="24"/>
        </w:rPr>
        <w:t>Board.</w:t>
      </w:r>
    </w:p>
    <w:p w14:paraId="5B4AB689" w14:textId="77777777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105474">
        <w:rPr>
          <w:rFonts w:ascii="Times New Roman" w:hAnsi="Times New Roman" w:cs="Times New Roman"/>
          <w:b/>
          <w:sz w:val="24"/>
          <w:szCs w:val="24"/>
        </w:rPr>
        <w:t>22.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shall, as soon as practicable after the end of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each financial year, submit to the Minister a report of its operations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during that year, together with financial statements in respect of that year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such form as the Treasurer approves.</w:t>
      </w:r>
    </w:p>
    <w:p w14:paraId="5C499C88" w14:textId="761627CA" w:rsidR="00387851" w:rsidRPr="00781820" w:rsidRDefault="00387851" w:rsidP="00AF7F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Before submitting financial statements under sub-section (1),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 shall submit them to the Auditor-General, who shall report to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Minister</w:t>
      </w:r>
      <w:r w:rsidR="00EE148C" w:rsidRPr="0003404C">
        <w:rPr>
          <w:rFonts w:ascii="Times New Roman" w:hAnsi="Times New Roman" w:cs="Times New Roman"/>
        </w:rPr>
        <w:t>—</w:t>
      </w:r>
    </w:p>
    <w:p w14:paraId="0F06E36D" w14:textId="77777777" w:rsidR="00387851" w:rsidRPr="00781820" w:rsidRDefault="00387851" w:rsidP="0010547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whether the statements are based on proper accounts and records;</w:t>
      </w:r>
    </w:p>
    <w:p w14:paraId="164F9428" w14:textId="77777777" w:rsidR="00387851" w:rsidRPr="00781820" w:rsidRDefault="00387851" w:rsidP="0010547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whether the statements are in agreement with the accounts and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records;</w:t>
      </w:r>
    </w:p>
    <w:p w14:paraId="05F387EB" w14:textId="77777777" w:rsidR="00387851" w:rsidRPr="00781820" w:rsidRDefault="00387851" w:rsidP="0010547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whether the receipt, expenditure and investment of moneys, and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acquisition and disposal of assets, by the Board during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year have been in accordance with this Act; and</w:t>
      </w:r>
    </w:p>
    <w:p w14:paraId="6AB1FD7D" w14:textId="77777777" w:rsidR="00387851" w:rsidRPr="00781820" w:rsidRDefault="00387851" w:rsidP="00105474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as to such other matters arising out of the statements as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Auditor-General considers should be reported to the Minister.</w:t>
      </w:r>
    </w:p>
    <w:p w14:paraId="49568A50" w14:textId="77777777" w:rsidR="00387851" w:rsidRPr="00781820" w:rsidRDefault="00387851" w:rsidP="00105474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Minister shall cause the report and financial statements of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Board, together with the report of the Auditor-General, to be laid, as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soon as practicable after their receipt by the Minister, before each House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Parliament and before the House of Assembly of Papua New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Guinea.</w:t>
      </w:r>
    </w:p>
    <w:p w14:paraId="1804FA1A" w14:textId="77777777" w:rsidR="00387851" w:rsidRPr="00781820" w:rsidRDefault="00387851" w:rsidP="0010547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The first report and financial statements of the Board under this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shall be submitted to the Minister as soon as practicable after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30th June next following the commencement of this Act, and shall relate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the operations of the Board during the period that commenced on the</w:t>
      </w:r>
      <w:r w:rsidR="00AF7F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commencement of this Act and ended on that date.</w:t>
      </w:r>
    </w:p>
    <w:p w14:paraId="11FB8586" w14:textId="77777777" w:rsidR="00105474" w:rsidRDefault="00105474" w:rsidP="00AF7FEA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93E237E" w14:textId="3E7E833F" w:rsidR="00387851" w:rsidRPr="00AF7FEA" w:rsidRDefault="00AF7FEA" w:rsidP="00AF7FEA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F7FEA">
        <w:rPr>
          <w:rFonts w:ascii="Times New Roman" w:hAnsi="Times New Roman" w:cs="Times New Roman"/>
          <w:smallCaps/>
          <w:sz w:val="24"/>
          <w:szCs w:val="24"/>
        </w:rPr>
        <w:t>Part I</w:t>
      </w:r>
      <w:r>
        <w:rPr>
          <w:rFonts w:ascii="Times New Roman" w:hAnsi="Times New Roman" w:cs="Times New Roman"/>
          <w:smallCaps/>
          <w:sz w:val="24"/>
          <w:szCs w:val="24"/>
        </w:rPr>
        <w:t>II</w:t>
      </w:r>
      <w:r w:rsidR="00EE148C" w:rsidRPr="0003404C">
        <w:rPr>
          <w:rFonts w:ascii="Times New Roman" w:hAnsi="Times New Roman" w:cs="Times New Roman"/>
        </w:rPr>
        <w:t>—</w:t>
      </w:r>
      <w:r w:rsidRPr="00AF7FEA">
        <w:rPr>
          <w:rFonts w:ascii="Times New Roman" w:hAnsi="Times New Roman" w:cs="Times New Roman"/>
          <w:smallCaps/>
          <w:sz w:val="24"/>
          <w:szCs w:val="24"/>
        </w:rPr>
        <w:t>Defence Force (Papua New Guinea)</w:t>
      </w:r>
      <w:r>
        <w:rPr>
          <w:rFonts w:ascii="Times New Roman" w:hAnsi="Times New Roman" w:cs="Times New Roman"/>
          <w:smallCaps/>
          <w:sz w:val="24"/>
          <w:szCs w:val="24"/>
        </w:rPr>
        <w:br/>
      </w:r>
      <w:r w:rsidRPr="00AF7FEA">
        <w:rPr>
          <w:rFonts w:ascii="Times New Roman" w:hAnsi="Times New Roman" w:cs="Times New Roman"/>
          <w:smallCaps/>
          <w:sz w:val="24"/>
          <w:szCs w:val="24"/>
        </w:rPr>
        <w:t xml:space="preserve"> Retirement Benefits Fund</w:t>
      </w:r>
    </w:p>
    <w:p w14:paraId="5FE4935B" w14:textId="77777777" w:rsidR="00105474" w:rsidRPr="00AF7FEA" w:rsidRDefault="00105474" w:rsidP="00105474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F7FEA">
        <w:rPr>
          <w:rFonts w:ascii="Times New Roman" w:hAnsi="Times New Roman" w:cs="Times New Roman"/>
          <w:b/>
          <w:sz w:val="20"/>
          <w:szCs w:val="24"/>
        </w:rPr>
        <w:t>Establishment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7FEA">
        <w:rPr>
          <w:rFonts w:ascii="Times New Roman" w:hAnsi="Times New Roman" w:cs="Times New Roman"/>
          <w:b/>
          <w:sz w:val="20"/>
          <w:szCs w:val="24"/>
        </w:rPr>
        <w:t>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7FEA">
        <w:rPr>
          <w:rFonts w:ascii="Times New Roman" w:hAnsi="Times New Roman" w:cs="Times New Roman"/>
          <w:b/>
          <w:sz w:val="20"/>
          <w:szCs w:val="24"/>
        </w:rPr>
        <w:t>Fund.</w:t>
      </w:r>
    </w:p>
    <w:p w14:paraId="5EF5EA31" w14:textId="77777777" w:rsidR="00387851" w:rsidRPr="00781820" w:rsidRDefault="00387851" w:rsidP="00105474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105474">
        <w:rPr>
          <w:rFonts w:ascii="Times New Roman" w:hAnsi="Times New Roman" w:cs="Times New Roman"/>
          <w:b/>
          <w:sz w:val="24"/>
          <w:szCs w:val="24"/>
        </w:rPr>
        <w:t>23.</w:t>
      </w:r>
      <w:r w:rsidR="00105474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There is hereby established a fund, to be known as the Defence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Force (Papua New Guinea) Retirement Benefits Fund, which shall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consist of-</w:t>
      </w:r>
    </w:p>
    <w:p w14:paraId="1B26355E" w14:textId="77777777" w:rsidR="00387851" w:rsidRPr="00781820" w:rsidRDefault="00387851" w:rsidP="0010547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the contributions of members;</w:t>
      </w:r>
    </w:p>
    <w:p w14:paraId="23DA0947" w14:textId="77777777" w:rsidR="00387851" w:rsidRPr="00781820" w:rsidRDefault="00387851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7EA2B01F" w14:textId="77777777" w:rsidR="003F5BE3" w:rsidRPr="00781820" w:rsidRDefault="00D50C20" w:rsidP="00BE52EA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(b) payments made by the Commonwealth to the Fund under this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Act, including payments under section 24; and</w:t>
      </w:r>
    </w:p>
    <w:p w14:paraId="424B9278" w14:textId="77777777" w:rsidR="003F5BE3" w:rsidRPr="00781820" w:rsidRDefault="003F5BE3" w:rsidP="00BE52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income derived from the investment of the Fund.</w:t>
      </w:r>
    </w:p>
    <w:p w14:paraId="683ECD26" w14:textId="77777777" w:rsidR="00D50C20" w:rsidRPr="00105474" w:rsidRDefault="00D50C20" w:rsidP="00D50C20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105474">
        <w:rPr>
          <w:rFonts w:ascii="Times New Roman" w:hAnsi="Times New Roman" w:cs="Times New Roman"/>
          <w:b/>
          <w:sz w:val="20"/>
          <w:szCs w:val="24"/>
        </w:rPr>
        <w:t>Payment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05474">
        <w:rPr>
          <w:rFonts w:ascii="Times New Roman" w:hAnsi="Times New Roman" w:cs="Times New Roman"/>
          <w:b/>
          <w:sz w:val="20"/>
          <w:szCs w:val="24"/>
        </w:rPr>
        <w:t>certain amounts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05474">
        <w:rPr>
          <w:rFonts w:ascii="Times New Roman" w:hAnsi="Times New Roman" w:cs="Times New Roman"/>
          <w:b/>
          <w:sz w:val="20"/>
          <w:szCs w:val="24"/>
        </w:rPr>
        <w:t>into Fund.</w:t>
      </w:r>
    </w:p>
    <w:p w14:paraId="4C51168D" w14:textId="527EEF6C" w:rsidR="003F5BE3" w:rsidRPr="00781820" w:rsidRDefault="003F5BE3" w:rsidP="00BE52E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24.</w:t>
      </w:r>
      <w:r w:rsidR="00BE52E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Where, immediately before the date of commencement of this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Act, an amount was, by virtue of sub-regulation 8(4) of the Naval Forces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(Papua and New Guinea Division) Regulations or sub-regulation 9(6) of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Military Financial (Pacific Islanders) Regulations, standing to the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credit of the pay account of a person who becomes a contributor on that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date or is </w:t>
      </w:r>
      <w:r w:rsidR="00D22A2B">
        <w:rPr>
          <w:rFonts w:ascii="Times New Roman" w:hAnsi="Times New Roman" w:cs="Times New Roman"/>
          <w:sz w:val="24"/>
          <w:szCs w:val="24"/>
        </w:rPr>
        <w:t>a person referred to in section </w:t>
      </w:r>
      <w:r w:rsidRPr="00781820">
        <w:rPr>
          <w:rFonts w:ascii="Times New Roman" w:hAnsi="Times New Roman" w:cs="Times New Roman"/>
          <w:sz w:val="24"/>
          <w:szCs w:val="24"/>
        </w:rPr>
        <w:t>7, that amount ceases to be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to that person and shall be paid into the Fund.</w:t>
      </w:r>
    </w:p>
    <w:p w14:paraId="5DDB00B4" w14:textId="77777777" w:rsidR="00D50C20" w:rsidRPr="00105474" w:rsidRDefault="00D50C20" w:rsidP="00D50C20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105474">
        <w:rPr>
          <w:rFonts w:ascii="Times New Roman" w:hAnsi="Times New Roman" w:cs="Times New Roman"/>
          <w:b/>
          <w:sz w:val="20"/>
          <w:szCs w:val="24"/>
        </w:rPr>
        <w:t>Payments by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05474">
        <w:rPr>
          <w:rFonts w:ascii="Times New Roman" w:hAnsi="Times New Roman" w:cs="Times New Roman"/>
          <w:b/>
          <w:sz w:val="20"/>
          <w:szCs w:val="24"/>
        </w:rPr>
        <w:t>C</w:t>
      </w:r>
      <w:r>
        <w:rPr>
          <w:rFonts w:ascii="Times New Roman" w:hAnsi="Times New Roman" w:cs="Times New Roman"/>
          <w:b/>
          <w:sz w:val="20"/>
          <w:szCs w:val="24"/>
        </w:rPr>
        <w:t>ommonwealth to Fund.</w:t>
      </w:r>
    </w:p>
    <w:p w14:paraId="35B6DF4B" w14:textId="77777777" w:rsidR="003F5BE3" w:rsidRPr="00781820" w:rsidRDefault="003F5BE3" w:rsidP="00BE52E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25.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Payments by the Commonwealth to the Fund (not being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payments under section 24) shall be made from the Consolidated Revenue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Fund, which is appropriated accordingly.</w:t>
      </w:r>
    </w:p>
    <w:p w14:paraId="43A11B49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payment by the Commonwealth to the Fund in respect of a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benefit payable under this Act shall be made when, or as soon as practicable</w:t>
      </w:r>
      <w:r w:rsidR="0010547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after, that benefit becomes payable.</w:t>
      </w:r>
    </w:p>
    <w:p w14:paraId="16A08D99" w14:textId="77777777" w:rsidR="00D50C20" w:rsidRPr="00105474" w:rsidRDefault="00D50C20" w:rsidP="00D50C20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105474">
        <w:rPr>
          <w:rFonts w:ascii="Times New Roman" w:hAnsi="Times New Roman" w:cs="Times New Roman"/>
          <w:b/>
          <w:sz w:val="20"/>
          <w:szCs w:val="24"/>
        </w:rPr>
        <w:t>Benefits to</w:t>
      </w:r>
      <w:r>
        <w:rPr>
          <w:rFonts w:ascii="Times New Roman" w:hAnsi="Times New Roman" w:cs="Times New Roman"/>
          <w:b/>
          <w:sz w:val="20"/>
          <w:szCs w:val="24"/>
        </w:rPr>
        <w:t xml:space="preserve"> be paid from Fund</w:t>
      </w:r>
      <w:r w:rsidRPr="00105474">
        <w:rPr>
          <w:rFonts w:ascii="Times New Roman" w:hAnsi="Times New Roman" w:cs="Times New Roman"/>
          <w:b/>
          <w:sz w:val="20"/>
          <w:szCs w:val="24"/>
        </w:rPr>
        <w:t>.</w:t>
      </w:r>
    </w:p>
    <w:p w14:paraId="2864E466" w14:textId="77777777" w:rsidR="003F5BE3" w:rsidRPr="00781820" w:rsidRDefault="00BE52EA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(1) Subject to sub-section (2), payments in respect of benefits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shall be made from the Fund.</w:t>
      </w:r>
    </w:p>
    <w:p w14:paraId="419AF146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Where, but for this sub-section, the Commonwealth would be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liable to pay to the Fund an amount equal to the whole or a part of a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payment to be made to a person from the Fund under this Act, that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may be paid to that person by the Commonwealth instead of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from the Fund, and the Consolidated Revenue Fund is appropriated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accordingly.</w:t>
      </w:r>
    </w:p>
    <w:p w14:paraId="7026EA8F" w14:textId="77777777" w:rsidR="00D50C20" w:rsidRPr="00105474" w:rsidRDefault="00D50C20" w:rsidP="00D50C20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105474">
        <w:rPr>
          <w:rFonts w:ascii="Times New Roman" w:hAnsi="Times New Roman" w:cs="Times New Roman"/>
          <w:b/>
          <w:sz w:val="20"/>
          <w:szCs w:val="24"/>
        </w:rPr>
        <w:t>Investment,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05474">
        <w:rPr>
          <w:rFonts w:ascii="Times New Roman" w:hAnsi="Times New Roman" w:cs="Times New Roman"/>
          <w:b/>
          <w:sz w:val="20"/>
          <w:szCs w:val="24"/>
        </w:rPr>
        <w:t>&amp;c.,</w:t>
      </w:r>
      <w:r>
        <w:rPr>
          <w:rFonts w:ascii="Times New Roman" w:hAnsi="Times New Roman" w:cs="Times New Roman"/>
          <w:b/>
          <w:sz w:val="20"/>
          <w:szCs w:val="24"/>
        </w:rPr>
        <w:t xml:space="preserve"> of Fund.</w:t>
      </w:r>
    </w:p>
    <w:p w14:paraId="200171E1" w14:textId="1E74EC45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27.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Moneys of the Fund shall, so far as is practicable, be invested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the Board</w:t>
      </w:r>
      <w:r w:rsidR="00D22A2B" w:rsidRPr="0003404C">
        <w:rPr>
          <w:rFonts w:ascii="Times New Roman" w:hAnsi="Times New Roman" w:cs="Times New Roman"/>
        </w:rPr>
        <w:t>—</w:t>
      </w:r>
    </w:p>
    <w:p w14:paraId="727A7703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in securities issued or guaranteed by the Commonwealth;</w:t>
      </w:r>
    </w:p>
    <w:p w14:paraId="5F34A9B8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in securities issued or guaranteed by the Administration;</w:t>
      </w:r>
    </w:p>
    <w:p w14:paraId="025FECF6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in loans, upon the security of securities issued by the Commonwealth,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persons who are for the time being declared under a law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Commonwealth or of a State, being a law relating to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companies, to be authorized dealers in the short-term money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market; or</w:t>
      </w:r>
    </w:p>
    <w:p w14:paraId="3512492C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in any other manner approved by the Minister,</w:t>
      </w:r>
    </w:p>
    <w:p w14:paraId="198DF27C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and in such proportions, as between investments or classes of investments,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are approved by the actuarial member of the Board.</w:t>
      </w:r>
    </w:p>
    <w:p w14:paraId="759C2CD3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Board shall not invest moneys of the Fund at a rate of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interest of less than four and three-quarters per centum per annum except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with the approval of the Administrator.</w:t>
      </w:r>
    </w:p>
    <w:p w14:paraId="03709A2F" w14:textId="77777777" w:rsidR="003F5BE3" w:rsidRPr="00781820" w:rsidRDefault="003F5BE3" w:rsidP="00BE52E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Moneys of the Fund that are not invested by the Board may be</w:t>
      </w:r>
      <w:r w:rsidR="00BE52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lodged either at call or on fixed deposit, or partly at call and partly on</w:t>
      </w:r>
    </w:p>
    <w:p w14:paraId="11D7B68C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1B82D88D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fixed deposit, with the Reserve Bank of Australia or any other bank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approved by the Minister.</w:t>
      </w:r>
    </w:p>
    <w:p w14:paraId="05BA5BD6" w14:textId="77777777" w:rsidR="002F28A2" w:rsidRPr="00D50C20" w:rsidRDefault="002F28A2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50C20">
        <w:rPr>
          <w:rFonts w:ascii="Times New Roman" w:hAnsi="Times New Roman" w:cs="Times New Roman"/>
          <w:b/>
          <w:sz w:val="20"/>
          <w:szCs w:val="24"/>
        </w:rPr>
        <w:t>Borrowing.</w:t>
      </w:r>
    </w:p>
    <w:p w14:paraId="5961E693" w14:textId="77777777" w:rsidR="003F5BE3" w:rsidRPr="00781820" w:rsidRDefault="003F5BE3" w:rsidP="00D50C20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0C20">
        <w:rPr>
          <w:rFonts w:ascii="Times New Roman" w:hAnsi="Times New Roman" w:cs="Times New Roman"/>
          <w:b/>
          <w:sz w:val="24"/>
          <w:szCs w:val="24"/>
        </w:rPr>
        <w:t>28.</w:t>
      </w:r>
      <w:r w:rsidR="00D50C20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Board may borrow for the Fund, and the Treasurer may lend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the Board, on the security of moneys of the Fund invested in securities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issued by the Commonwealth, moneys not exceeding in the aggregate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two-thirds of the amount of moneys so invested.</w:t>
      </w:r>
    </w:p>
    <w:p w14:paraId="1BD77A55" w14:textId="77777777" w:rsidR="002F28A2" w:rsidRPr="00D50C20" w:rsidRDefault="002F28A2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50C20">
        <w:rPr>
          <w:rFonts w:ascii="Times New Roman" w:hAnsi="Times New Roman" w:cs="Times New Roman"/>
          <w:b/>
          <w:sz w:val="20"/>
          <w:szCs w:val="24"/>
        </w:rPr>
        <w:t>C</w:t>
      </w:r>
      <w:r>
        <w:rPr>
          <w:rFonts w:ascii="Times New Roman" w:hAnsi="Times New Roman" w:cs="Times New Roman"/>
          <w:b/>
          <w:sz w:val="20"/>
          <w:szCs w:val="24"/>
        </w:rPr>
        <w:t>heques: manner of</w:t>
      </w:r>
      <w:r w:rsidRPr="00D50C20">
        <w:rPr>
          <w:rFonts w:ascii="Times New Roman" w:hAnsi="Times New Roman" w:cs="Times New Roman"/>
          <w:b/>
          <w:sz w:val="20"/>
          <w:szCs w:val="24"/>
        </w:rPr>
        <w:t xml:space="preserve"> signing,</w:t>
      </w:r>
    </w:p>
    <w:p w14:paraId="347CDC0E" w14:textId="77777777" w:rsidR="003F5BE3" w:rsidRPr="00781820" w:rsidRDefault="00D50C20" w:rsidP="00D50C20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0C20"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="003F5BE3" w:rsidRPr="00781820">
        <w:rPr>
          <w:rFonts w:ascii="Times New Roman" w:hAnsi="Times New Roman" w:cs="Times New Roman"/>
          <w:sz w:val="24"/>
          <w:szCs w:val="24"/>
        </w:rPr>
        <w:t>Cheques drawn on a bank account of the Board shall be 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as prescribed.</w:t>
      </w:r>
    </w:p>
    <w:p w14:paraId="3512E25F" w14:textId="77777777" w:rsidR="002F28A2" w:rsidRPr="00D50C20" w:rsidRDefault="002F28A2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50C20">
        <w:rPr>
          <w:rFonts w:ascii="Times New Roman" w:hAnsi="Times New Roman" w:cs="Times New Roman"/>
          <w:b/>
          <w:sz w:val="20"/>
          <w:szCs w:val="24"/>
        </w:rPr>
        <w:t>Taxation.</w:t>
      </w:r>
    </w:p>
    <w:p w14:paraId="308335D2" w14:textId="77777777" w:rsidR="003F5BE3" w:rsidRPr="00781820" w:rsidRDefault="00D50C20" w:rsidP="00D50C20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0C20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</w:r>
      <w:r w:rsidR="003F5BE3" w:rsidRPr="00781820">
        <w:rPr>
          <w:rFonts w:ascii="Times New Roman" w:hAnsi="Times New Roman" w:cs="Times New Roman"/>
          <w:sz w:val="24"/>
          <w:szCs w:val="24"/>
        </w:rPr>
        <w:t>The income of the Fund is not subject to tax under a law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State.</w:t>
      </w:r>
    </w:p>
    <w:p w14:paraId="34B494ED" w14:textId="77777777" w:rsidR="002F28A2" w:rsidRPr="00D50C20" w:rsidRDefault="002F28A2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50C20">
        <w:rPr>
          <w:rFonts w:ascii="Times New Roman" w:hAnsi="Times New Roman" w:cs="Times New Roman"/>
          <w:b/>
          <w:sz w:val="20"/>
          <w:szCs w:val="24"/>
        </w:rPr>
        <w:t>Actuarial investigations.</w:t>
      </w:r>
    </w:p>
    <w:p w14:paraId="0EC2278F" w14:textId="77777777" w:rsidR="003F5BE3" w:rsidRPr="00781820" w:rsidRDefault="003F5BE3" w:rsidP="00D50C20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0C20">
        <w:rPr>
          <w:rFonts w:ascii="Times New Roman" w:hAnsi="Times New Roman" w:cs="Times New Roman"/>
          <w:b/>
          <w:sz w:val="24"/>
          <w:szCs w:val="24"/>
        </w:rPr>
        <w:t>31.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actuarial member of the Board shall make an investigation as to the state and sufficiency of the Fund as at 30th June, 1975, or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 earlier date determined by the Board, and as at the expiration of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each succeeding period of three years.</w:t>
      </w:r>
    </w:p>
    <w:p w14:paraId="49745C29" w14:textId="77777777" w:rsidR="003F5BE3" w:rsidRPr="00781820" w:rsidRDefault="003F5BE3" w:rsidP="00D50C20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actuarial member of the Board shall report to the Board the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result of the investigation, and shall state whether any reduction or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increase is necessary in the rates of contributions payable to the Fund or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the proportion payable by the Commonwealth in respect of any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 and, where the Fund is found to be more than sufficient to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provide for the benefits which are a charge upon the Fund, he shall also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state what additional benefits, if any, could, in his opinion, be provided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out of the surplus.</w:t>
      </w:r>
    </w:p>
    <w:p w14:paraId="1000681D" w14:textId="77777777" w:rsidR="003F5BE3" w:rsidRPr="00781820" w:rsidRDefault="003F5BE3" w:rsidP="00D50C20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Board shall furnish the Minister and the Treasurer with a copy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a report made under sub-section (2), together with its recommendations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the report.</w:t>
      </w:r>
    </w:p>
    <w:p w14:paraId="7AA6E47E" w14:textId="77777777" w:rsidR="003F5BE3" w:rsidRPr="00781820" w:rsidRDefault="003F5BE3" w:rsidP="00D50C20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 person who is the actuarial member of the Board by virtue of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 appointment made under sub-section 10 (2) shall be paid, in respect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an investigation and report made by him under this section, such fees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the Minister determines.</w:t>
      </w:r>
    </w:p>
    <w:p w14:paraId="4F173A53" w14:textId="77777777" w:rsidR="00D50C20" w:rsidRDefault="00D50C20" w:rsidP="00D50C2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9256415" w14:textId="77777777" w:rsidR="00D50C20" w:rsidRDefault="00D50C20" w:rsidP="00D50C2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A7D62FB" w14:textId="5778205B" w:rsidR="003F5BE3" w:rsidRPr="00D50C20" w:rsidRDefault="00D50C20" w:rsidP="00D50C2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50C20">
        <w:rPr>
          <w:rFonts w:ascii="Times New Roman" w:hAnsi="Times New Roman" w:cs="Times New Roman"/>
          <w:smallCaps/>
          <w:sz w:val="24"/>
          <w:szCs w:val="24"/>
        </w:rPr>
        <w:t>Part I</w:t>
      </w:r>
      <w:r>
        <w:rPr>
          <w:rFonts w:ascii="Times New Roman" w:hAnsi="Times New Roman" w:cs="Times New Roman"/>
          <w:smallCaps/>
          <w:sz w:val="24"/>
          <w:szCs w:val="24"/>
        </w:rPr>
        <w:t>V</w:t>
      </w:r>
      <w:r w:rsidR="00D22A2B" w:rsidRPr="0003404C">
        <w:rPr>
          <w:rFonts w:ascii="Times New Roman" w:hAnsi="Times New Roman" w:cs="Times New Roman"/>
        </w:rPr>
        <w:t>—</w:t>
      </w:r>
      <w:r w:rsidRPr="00D50C20">
        <w:rPr>
          <w:rFonts w:ascii="Times New Roman" w:hAnsi="Times New Roman" w:cs="Times New Roman"/>
          <w:smallCaps/>
          <w:sz w:val="24"/>
          <w:szCs w:val="24"/>
        </w:rPr>
        <w:t>Contributions</w:t>
      </w:r>
    </w:p>
    <w:p w14:paraId="774AF97E" w14:textId="6BD53710" w:rsidR="003F5BE3" w:rsidRPr="00D50C20" w:rsidRDefault="003F5BE3" w:rsidP="002F28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C20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D22A2B">
        <w:rPr>
          <w:rFonts w:ascii="Times New Roman" w:hAnsi="Times New Roman" w:cs="Times New Roman"/>
          <w:sz w:val="24"/>
          <w:szCs w:val="24"/>
        </w:rPr>
        <w:t>1</w:t>
      </w:r>
      <w:r w:rsidR="00D22A2B" w:rsidRPr="0003404C">
        <w:rPr>
          <w:rFonts w:ascii="Times New Roman" w:hAnsi="Times New Roman" w:cs="Times New Roman"/>
        </w:rPr>
        <w:t>—</w:t>
      </w:r>
      <w:r w:rsidRPr="00D50C20">
        <w:rPr>
          <w:rFonts w:ascii="Times New Roman" w:hAnsi="Times New Roman" w:cs="Times New Roman"/>
          <w:i/>
          <w:sz w:val="24"/>
          <w:szCs w:val="24"/>
        </w:rPr>
        <w:t>Contributions by Members</w:t>
      </w:r>
    </w:p>
    <w:p w14:paraId="12524D77" w14:textId="77777777" w:rsidR="002F28A2" w:rsidRPr="00D50C20" w:rsidRDefault="002F28A2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Commence</w:t>
      </w:r>
      <w:r w:rsidRPr="00D50C20">
        <w:rPr>
          <w:rFonts w:ascii="Times New Roman" w:hAnsi="Times New Roman" w:cs="Times New Roman"/>
          <w:b/>
          <w:sz w:val="20"/>
          <w:szCs w:val="24"/>
        </w:rPr>
        <w:t>ment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D50C20">
        <w:rPr>
          <w:rFonts w:ascii="Times New Roman" w:hAnsi="Times New Roman" w:cs="Times New Roman"/>
          <w:b/>
          <w:sz w:val="20"/>
          <w:szCs w:val="24"/>
        </w:rPr>
        <w:t>and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D50C20">
        <w:rPr>
          <w:rFonts w:ascii="Times New Roman" w:hAnsi="Times New Roman" w:cs="Times New Roman"/>
          <w:b/>
          <w:sz w:val="20"/>
          <w:szCs w:val="24"/>
        </w:rPr>
        <w:t xml:space="preserve">cessation of </w:t>
      </w:r>
      <w:r>
        <w:rPr>
          <w:rFonts w:ascii="Times New Roman" w:hAnsi="Times New Roman" w:cs="Times New Roman"/>
          <w:b/>
          <w:sz w:val="20"/>
          <w:szCs w:val="24"/>
        </w:rPr>
        <w:t>contribu</w:t>
      </w:r>
      <w:r w:rsidRPr="00D50C20">
        <w:rPr>
          <w:rFonts w:ascii="Times New Roman" w:hAnsi="Times New Roman" w:cs="Times New Roman"/>
          <w:b/>
          <w:sz w:val="20"/>
          <w:szCs w:val="24"/>
        </w:rPr>
        <w:t>tions.</w:t>
      </w:r>
    </w:p>
    <w:p w14:paraId="7A7276EA" w14:textId="77777777" w:rsidR="003F5BE3" w:rsidRPr="00781820" w:rsidRDefault="003F5BE3" w:rsidP="00D50C20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0C20">
        <w:rPr>
          <w:rFonts w:ascii="Times New Roman" w:hAnsi="Times New Roman" w:cs="Times New Roman"/>
          <w:b/>
          <w:sz w:val="24"/>
          <w:szCs w:val="24"/>
        </w:rPr>
        <w:t>32.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Except as otherwise provided by this Act—</w:t>
      </w:r>
    </w:p>
    <w:p w14:paraId="1448E10D" w14:textId="77777777" w:rsidR="003F5BE3" w:rsidRPr="00781820" w:rsidRDefault="003F5BE3" w:rsidP="002F28A2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person who becomes a member on or after the date of commencement of this Act shall contribute to the Fund from the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date upon which he becomes a member; and</w:t>
      </w:r>
    </w:p>
    <w:p w14:paraId="4AEE74E2" w14:textId="77777777" w:rsidR="003F5BE3" w:rsidRPr="00781820" w:rsidRDefault="003F5BE3" w:rsidP="002F28A2">
      <w:pPr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 person who was a member immediately before the date of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commencement of this Act shall contribute to the Fund from that</w:t>
      </w:r>
      <w:r w:rsidR="00D50C20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date.</w:t>
      </w:r>
    </w:p>
    <w:p w14:paraId="3906CEAE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5533B51D" w14:textId="53A4C108" w:rsidR="003F5BE3" w:rsidRPr="00781820" w:rsidRDefault="003F5BE3" w:rsidP="002F28A2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(2) Notwithstanding sub-section (1), where a member would, but for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sub-section, be required to contribute to the Fund from a date that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is not a pay-day, that member shall contribute to the Fund from the pay</w:t>
      </w:r>
      <w:r w:rsidR="00D22A2B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day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next succeeding that date.</w:t>
      </w:r>
    </w:p>
    <w:p w14:paraId="3BB7F373" w14:textId="77777777" w:rsidR="003F5BE3" w:rsidRPr="00781820" w:rsidRDefault="003F5BE3" w:rsidP="002F28A2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An enlisted member shall not contribute to the Fund unless he is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serving, or has served, under an engagement or re-engagement for a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of one year or longer.</w:t>
      </w:r>
    </w:p>
    <w:p w14:paraId="1B035B6C" w14:textId="77777777" w:rsidR="003F5BE3" w:rsidRPr="00781820" w:rsidRDefault="003F5BE3" w:rsidP="002F28A2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 person shall not contribute to the Fund in respect of any period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after the day on which-</w:t>
      </w:r>
    </w:p>
    <w:p w14:paraId="6AD6ED23" w14:textId="77777777" w:rsidR="003F5BE3" w:rsidRPr="00781820" w:rsidRDefault="003F5BE3" w:rsidP="002F28A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he ceases to be a member;</w:t>
      </w:r>
    </w:p>
    <w:p w14:paraId="52544CAD" w14:textId="77777777" w:rsidR="003F5BE3" w:rsidRPr="00781820" w:rsidRDefault="003F5BE3" w:rsidP="002F28A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 period of two years after he attains the retiring age for the rank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held by him expires; or</w:t>
      </w:r>
    </w:p>
    <w:p w14:paraId="070E7785" w14:textId="77777777" w:rsidR="002F28A2" w:rsidRDefault="003F5BE3" w:rsidP="002F28A2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he attains the age of sixty years,</w:t>
      </w:r>
    </w:p>
    <w:p w14:paraId="510BE7A8" w14:textId="77777777" w:rsidR="003F5BE3" w:rsidRPr="00781820" w:rsidRDefault="003F5BE3" w:rsidP="00562C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whichever first occurs, or, if that day is not a pay-day, after the pay-day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last preceding that day.</w:t>
      </w:r>
    </w:p>
    <w:p w14:paraId="50C2F6AA" w14:textId="77777777" w:rsidR="003F5BE3" w:rsidRPr="00781820" w:rsidRDefault="003F5BE3" w:rsidP="002F28A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A reference in this section to a period includes a reference to a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wholly or partly occurring before the date of commencement of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Act.</w:t>
      </w:r>
    </w:p>
    <w:p w14:paraId="627DC168" w14:textId="4B6E0BFD" w:rsidR="003F5BE3" w:rsidRPr="00781820" w:rsidRDefault="003F5BE3" w:rsidP="002F28A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In determining, for the purposes of the application of Part VI,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whether a person who, having ceased to be a member, again becomes a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is required by this section to contribute to the Fund</w:t>
      </w:r>
      <w:r w:rsidR="00D22A2B" w:rsidRPr="0003404C">
        <w:rPr>
          <w:rFonts w:ascii="Times New Roman" w:hAnsi="Times New Roman" w:cs="Times New Roman"/>
        </w:rPr>
        <w:t>—</w:t>
      </w:r>
    </w:p>
    <w:p w14:paraId="0D7190F8" w14:textId="77777777" w:rsidR="003F5BE3" w:rsidRPr="00781820" w:rsidRDefault="003F5BE3" w:rsidP="002F28A2">
      <w:pPr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reference in sub-section (3) to engagement or re-engagement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does not include a reference to engagement or re-engagement of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person before he again became a member; and</w:t>
      </w:r>
    </w:p>
    <w:p w14:paraId="58D339EE" w14:textId="77777777" w:rsidR="003F5BE3" w:rsidRPr="00781820" w:rsidRDefault="003F5BE3" w:rsidP="002F28A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the reference in sub-section (4) to the day on which he ceases to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a member is a reference to the day on which he ceases to be a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after he again became a member.</w:t>
      </w:r>
    </w:p>
    <w:p w14:paraId="3A62565F" w14:textId="77777777" w:rsidR="00562C87" w:rsidRPr="002F28A2" w:rsidRDefault="00562C87" w:rsidP="00562C87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F28A2">
        <w:rPr>
          <w:rFonts w:ascii="Times New Roman" w:hAnsi="Times New Roman" w:cs="Times New Roman"/>
          <w:b/>
          <w:sz w:val="20"/>
          <w:szCs w:val="24"/>
        </w:rPr>
        <w:t>Cessation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F28A2">
        <w:rPr>
          <w:rFonts w:ascii="Times New Roman" w:hAnsi="Times New Roman" w:cs="Times New Roman"/>
          <w:b/>
          <w:sz w:val="20"/>
          <w:szCs w:val="24"/>
        </w:rPr>
        <w:t>membership.</w:t>
      </w:r>
    </w:p>
    <w:p w14:paraId="69985E77" w14:textId="77777777" w:rsidR="003F5BE3" w:rsidRPr="00781820" w:rsidRDefault="003F5BE3" w:rsidP="00562C87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F28A2">
        <w:rPr>
          <w:rFonts w:ascii="Times New Roman" w:hAnsi="Times New Roman" w:cs="Times New Roman"/>
          <w:b/>
          <w:sz w:val="24"/>
          <w:szCs w:val="24"/>
        </w:rPr>
        <w:t>33.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Subject to sub-section (2), a member who retires ceases to be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member, for the purposes of this Act, on the day following the date of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retirement.</w:t>
      </w:r>
    </w:p>
    <w:p w14:paraId="156CE0E9" w14:textId="77777777" w:rsidR="003F5BE3" w:rsidRPr="00781820" w:rsidRDefault="003F5BE3" w:rsidP="002F28A2">
      <w:pPr>
        <w:spacing w:after="0" w:line="240" w:lineRule="auto"/>
        <w:ind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contributor retires and, without a break in the continuity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his service, again becomes a member, he shall, for the purposes of this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Act, be deemed not to have ceased to be a member by reason of that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retirement.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FD10C8" w14:textId="77777777" w:rsidR="003F5BE3" w:rsidRPr="002F28A2" w:rsidRDefault="003F5BE3" w:rsidP="002F28A2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F28A2">
        <w:rPr>
          <w:rFonts w:ascii="Times New Roman" w:hAnsi="Times New Roman" w:cs="Times New Roman"/>
          <w:b/>
          <w:sz w:val="20"/>
          <w:szCs w:val="24"/>
        </w:rPr>
        <w:t>Rate of Contributions.</w:t>
      </w:r>
    </w:p>
    <w:p w14:paraId="5A6D6CB1" w14:textId="0D985BB5" w:rsidR="003F5BE3" w:rsidRPr="00781820" w:rsidRDefault="003F5BE3" w:rsidP="00D22A2B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F28A2">
        <w:rPr>
          <w:rFonts w:ascii="Times New Roman" w:hAnsi="Times New Roman" w:cs="Times New Roman"/>
          <w:b/>
          <w:sz w:val="24"/>
          <w:szCs w:val="24"/>
        </w:rPr>
        <w:t>34.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A member shall contribute to the Fund at the rate of an</w:t>
      </w:r>
      <w:r w:rsidR="00D22A2B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per fortnight equal to one-twenty-sixth of an amount equal to six per centum of his annual rate of pay at the time the contribution is</w:t>
      </w:r>
      <w:r w:rsidR="00D22A2B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due.</w:t>
      </w:r>
    </w:p>
    <w:p w14:paraId="32EFB9E3" w14:textId="77777777" w:rsidR="003F5BE3" w:rsidRPr="00781820" w:rsidRDefault="003F5BE3" w:rsidP="002F28A2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purposes of sub-section (1), the annual rate of pay of a</w:t>
      </w:r>
    </w:p>
    <w:p w14:paraId="31BB0F69" w14:textId="3237C0A6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member at a particular time is</w:t>
      </w:r>
      <w:r w:rsidR="00D22A2B" w:rsidRPr="0003404C">
        <w:rPr>
          <w:rFonts w:ascii="Times New Roman" w:hAnsi="Times New Roman" w:cs="Times New Roman"/>
        </w:rPr>
        <w:t>—</w:t>
      </w:r>
    </w:p>
    <w:p w14:paraId="704AEFBB" w14:textId="701A0094" w:rsidR="003F5BE3" w:rsidRPr="00781820" w:rsidRDefault="003F5BE3" w:rsidP="002F28A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the amount ascertained by multiplying his daily rate of pay at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time by three hundred and sixty-five is a multiple of One</w:t>
      </w:r>
      <w:r w:rsidR="002F28A2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hundred dollars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amount so ascertained; or</w:t>
      </w:r>
    </w:p>
    <w:p w14:paraId="05DBC8CE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5BB341A7" w14:textId="091F0D6A" w:rsidR="003F5BE3" w:rsidRPr="00781820" w:rsidRDefault="003F5BE3" w:rsidP="00493ADE">
      <w:pPr>
        <w:autoSpaceDE w:val="0"/>
        <w:autoSpaceDN w:val="0"/>
        <w:adjustRightInd w:val="0"/>
        <w:spacing w:after="6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493ADE">
        <w:rPr>
          <w:rFonts w:ascii="Times New Roman" w:hAnsi="Times New Roman" w:cs="Times New Roman"/>
          <w:bCs/>
          <w:sz w:val="24"/>
          <w:szCs w:val="24"/>
        </w:rPr>
        <w:lastRenderedPageBreak/>
        <w:t>(b)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if the amount so ascertained is not a multiple of One hundred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dollars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next lower amount that is such a multiple.</w:t>
      </w:r>
    </w:p>
    <w:p w14:paraId="06EA9410" w14:textId="77777777" w:rsidR="003F5BE3" w:rsidRPr="00781820" w:rsidRDefault="003F5BE3" w:rsidP="00493ADE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amount of a contribution payable in respect of a day shall be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one-fourteenth of the amount of a fortnightly contribution.</w:t>
      </w:r>
    </w:p>
    <w:p w14:paraId="703EEEF8" w14:textId="77777777" w:rsidR="00493ADE" w:rsidRPr="00562C87" w:rsidRDefault="00493ADE" w:rsidP="00493ADE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62C87">
        <w:rPr>
          <w:rFonts w:ascii="Times New Roman" w:hAnsi="Times New Roman" w:cs="Times New Roman"/>
          <w:b/>
          <w:sz w:val="20"/>
          <w:szCs w:val="24"/>
        </w:rPr>
        <w:t>Deduction of</w:t>
      </w:r>
      <w:r>
        <w:rPr>
          <w:rFonts w:ascii="Times New Roman" w:hAnsi="Times New Roman" w:cs="Times New Roman"/>
          <w:b/>
          <w:sz w:val="20"/>
          <w:szCs w:val="24"/>
        </w:rPr>
        <w:t xml:space="preserve"> contributions.</w:t>
      </w:r>
    </w:p>
    <w:p w14:paraId="39629309" w14:textId="77777777" w:rsidR="003F5BE3" w:rsidRPr="00781820" w:rsidRDefault="00493ADE" w:rsidP="00493A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BE3" w:rsidRPr="00781820">
        <w:rPr>
          <w:rFonts w:ascii="Times New Roman" w:hAnsi="Times New Roman" w:cs="Times New Roman"/>
          <w:sz w:val="24"/>
          <w:szCs w:val="24"/>
        </w:rPr>
        <w:t>(1) The contributions of members shall be deducted fortnightly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from their pay and shall be paid, without deduction for postage, forwarding or exchange, to the Board.</w:t>
      </w:r>
    </w:p>
    <w:p w14:paraId="15AF8C53" w14:textId="77777777" w:rsidR="003F5BE3" w:rsidRPr="00781820" w:rsidRDefault="003F5BE3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Notwithstanding sub-section (1), where a member is on leave of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absence, either without pay or at less than full pay, the Board may permit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contributions falling due during his absence to be paid by him, or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deducted from his pay, as the case may be, in such smaller sums, and at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such periods, as the Board approves.</w:t>
      </w:r>
    </w:p>
    <w:p w14:paraId="0AA70DA5" w14:textId="77777777" w:rsidR="00493ADE" w:rsidRPr="00562C87" w:rsidRDefault="00493ADE" w:rsidP="00493ADE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62C87">
        <w:rPr>
          <w:rFonts w:ascii="Times New Roman" w:hAnsi="Times New Roman" w:cs="Times New Roman"/>
          <w:b/>
          <w:sz w:val="20"/>
          <w:szCs w:val="24"/>
        </w:rPr>
        <w:t>Absence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without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leave.</w:t>
      </w:r>
    </w:p>
    <w:p w14:paraId="45C31CFA" w14:textId="77777777" w:rsidR="003F5BE3" w:rsidRPr="00781820" w:rsidRDefault="003F5BE3" w:rsidP="00493ADE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36. </w:t>
      </w:r>
      <w:r w:rsidRPr="00781820">
        <w:rPr>
          <w:rFonts w:ascii="Times New Roman" w:hAnsi="Times New Roman" w:cs="Times New Roman"/>
          <w:sz w:val="24"/>
          <w:szCs w:val="24"/>
        </w:rPr>
        <w:t>A member is not permitted, and shall not be required, to contribute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the Fund in respect of any continuous period of more than twenty-one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days during which he is absent without leave.</w:t>
      </w:r>
    </w:p>
    <w:p w14:paraId="693B78D6" w14:textId="77777777" w:rsidR="00493ADE" w:rsidRDefault="00493ADE" w:rsidP="0049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99797AA" w14:textId="77777777" w:rsidR="00493ADE" w:rsidRDefault="00493ADE" w:rsidP="0049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21A24" w14:textId="77F64E88" w:rsidR="003F5BE3" w:rsidRPr="00493ADE" w:rsidRDefault="003F5BE3" w:rsidP="0049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ADE">
        <w:rPr>
          <w:rFonts w:ascii="Times New Roman" w:hAnsi="Times New Roman" w:cs="Times New Roman"/>
          <w:i/>
          <w:iCs/>
          <w:sz w:val="24"/>
          <w:szCs w:val="24"/>
        </w:rPr>
        <w:t xml:space="preserve">Division </w:t>
      </w:r>
      <w:r w:rsidRPr="00D22A2B">
        <w:rPr>
          <w:rFonts w:ascii="Times New Roman" w:hAnsi="Times New Roman" w:cs="Times New Roman"/>
          <w:iCs/>
          <w:sz w:val="24"/>
          <w:szCs w:val="24"/>
        </w:rPr>
        <w:t>2</w:t>
      </w:r>
      <w:r w:rsidR="00D22A2B" w:rsidRPr="0003404C">
        <w:rPr>
          <w:rFonts w:ascii="Times New Roman" w:hAnsi="Times New Roman" w:cs="Times New Roman"/>
        </w:rPr>
        <w:t>—</w:t>
      </w:r>
      <w:r w:rsidRPr="00493ADE">
        <w:rPr>
          <w:rFonts w:ascii="Times New Roman" w:hAnsi="Times New Roman" w:cs="Times New Roman"/>
          <w:i/>
          <w:iCs/>
          <w:sz w:val="24"/>
          <w:szCs w:val="24"/>
        </w:rPr>
        <w:t xml:space="preserve">Contributions </w:t>
      </w:r>
      <w:r w:rsidRPr="00493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by </w:t>
      </w:r>
      <w:r w:rsidRPr="00493ADE">
        <w:rPr>
          <w:rFonts w:ascii="Times New Roman" w:hAnsi="Times New Roman" w:cs="Times New Roman"/>
          <w:i/>
          <w:iCs/>
          <w:sz w:val="24"/>
          <w:szCs w:val="24"/>
        </w:rPr>
        <w:t>the Commonwealth</w:t>
      </w:r>
    </w:p>
    <w:p w14:paraId="60D1B88F" w14:textId="23F36A0B" w:rsidR="00493ADE" w:rsidRPr="00562C87" w:rsidRDefault="00493ADE" w:rsidP="00493ADE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62C87">
        <w:rPr>
          <w:rFonts w:ascii="Times New Roman" w:hAnsi="Times New Roman" w:cs="Times New Roman"/>
          <w:b/>
          <w:sz w:val="20"/>
          <w:szCs w:val="24"/>
        </w:rPr>
        <w:t>Commonwealth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contributions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in respect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pensions.</w:t>
      </w:r>
    </w:p>
    <w:p w14:paraId="68A22BD9" w14:textId="58B6FC6E" w:rsidR="003F5BE3" w:rsidRPr="00781820" w:rsidRDefault="003F5BE3" w:rsidP="00493ADE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37. </w:t>
      </w:r>
      <w:r w:rsidRPr="00781820">
        <w:rPr>
          <w:rFonts w:ascii="Times New Roman" w:hAnsi="Times New Roman" w:cs="Times New Roman"/>
          <w:sz w:val="24"/>
          <w:szCs w:val="24"/>
        </w:rPr>
        <w:t>(1) Except where otherwise provided by this Act, the Commonwealth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pay to the Fund an amount equal to sixty per centum of each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payment of pension made under this Act.</w:t>
      </w:r>
    </w:p>
    <w:p w14:paraId="3079253C" w14:textId="77777777" w:rsidR="003F5BE3" w:rsidRPr="00781820" w:rsidRDefault="003F5BE3" w:rsidP="00493ADE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Notwithstanding sub-section (1), the Treasurer, after considering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report made by the actuarial member of the Board under section 31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the recommendations of the Board on the report, may direct that the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Commonwealth shall pay to the Fund, in respect of each payment of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 made under this Act, such amount as he considers appropriate,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not being less than sixty per centum of that payment of pension.</w:t>
      </w:r>
    </w:p>
    <w:p w14:paraId="32963CE0" w14:textId="3AB22C45" w:rsidR="00493ADE" w:rsidRPr="00562C87" w:rsidRDefault="00493ADE" w:rsidP="00493ADE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62C87">
        <w:rPr>
          <w:rFonts w:ascii="Times New Roman" w:hAnsi="Times New Roman" w:cs="Times New Roman"/>
          <w:b/>
          <w:sz w:val="20"/>
          <w:szCs w:val="24"/>
        </w:rPr>
        <w:t>Common</w:t>
      </w:r>
      <w:r w:rsidR="00D22A2B">
        <w:rPr>
          <w:rFonts w:ascii="Times New Roman" w:hAnsi="Times New Roman" w:cs="Times New Roman"/>
          <w:b/>
          <w:sz w:val="20"/>
          <w:szCs w:val="24"/>
        </w:rPr>
        <w:t xml:space="preserve">wealth </w:t>
      </w:r>
      <w:r w:rsidRPr="00562C87">
        <w:rPr>
          <w:rFonts w:ascii="Times New Roman" w:hAnsi="Times New Roman" w:cs="Times New Roman"/>
          <w:b/>
          <w:sz w:val="20"/>
          <w:szCs w:val="24"/>
        </w:rPr>
        <w:t>contributions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in respect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certain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other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benefits.</w:t>
      </w:r>
    </w:p>
    <w:p w14:paraId="48AA1B31" w14:textId="170EBA45" w:rsidR="003F5BE3" w:rsidRPr="00781820" w:rsidRDefault="00493ADE" w:rsidP="00493A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2A2B">
        <w:rPr>
          <w:rFonts w:ascii="Times New Roman" w:hAnsi="Times New Roman" w:cs="Times New Roman"/>
          <w:sz w:val="24"/>
          <w:szCs w:val="24"/>
        </w:rPr>
        <w:t>Subject to sub-section 26</w:t>
      </w:r>
      <w:r w:rsidR="003F5BE3" w:rsidRPr="00781820">
        <w:rPr>
          <w:rFonts w:ascii="Times New Roman" w:hAnsi="Times New Roman" w:cs="Times New Roman"/>
          <w:sz w:val="24"/>
          <w:szCs w:val="24"/>
        </w:rPr>
        <w:t>(2), in respect of each payment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benefit made under this Act, other than a pension or a refund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amount of a member's contributions, the Commonwealth shall pay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the Fund an amount equal to that payment.</w:t>
      </w:r>
    </w:p>
    <w:p w14:paraId="40E1FB05" w14:textId="0906A06D" w:rsidR="00493ADE" w:rsidRPr="00562C87" w:rsidRDefault="00493ADE" w:rsidP="00493ADE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Common</w:t>
      </w:r>
      <w:r w:rsidRPr="00562C87">
        <w:rPr>
          <w:rFonts w:ascii="Times New Roman" w:hAnsi="Times New Roman" w:cs="Times New Roman"/>
          <w:b/>
          <w:sz w:val="20"/>
          <w:szCs w:val="24"/>
        </w:rPr>
        <w:t>wealth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contributions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in respect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pensions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resulting from active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62C87">
        <w:rPr>
          <w:rFonts w:ascii="Times New Roman" w:hAnsi="Times New Roman" w:cs="Times New Roman"/>
          <w:b/>
          <w:sz w:val="20"/>
          <w:szCs w:val="24"/>
        </w:rPr>
        <w:t>service</w:t>
      </w:r>
      <w:r w:rsidR="00D22A2B">
        <w:rPr>
          <w:rFonts w:ascii="Times New Roman" w:hAnsi="Times New Roman" w:cs="Times New Roman"/>
          <w:b/>
          <w:sz w:val="20"/>
          <w:szCs w:val="24"/>
        </w:rPr>
        <w:t>.</w:t>
      </w:r>
    </w:p>
    <w:p w14:paraId="3867CEF3" w14:textId="77777777" w:rsidR="003F5BE3" w:rsidRPr="00781820" w:rsidRDefault="003F5BE3" w:rsidP="00493ADE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Pr="00781820">
        <w:rPr>
          <w:rFonts w:ascii="Times New Roman" w:hAnsi="Times New Roman" w:cs="Times New Roman"/>
          <w:sz w:val="24"/>
          <w:szCs w:val="24"/>
        </w:rPr>
        <w:t>(1) Where the Treasurer, after receiving a report from the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 in respect of a period to which this section applies, is of the opinion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that, by reason of contributors having died, having been injured, having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contracted a disease or otherwise having suffered any disability while on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active service after the commencement of this Act, the number of pensions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that have become payable under this Act during that period </w:t>
      </w:r>
      <w:r w:rsidRPr="00493ADE">
        <w:rPr>
          <w:rFonts w:ascii="Times New Roman" w:hAnsi="Times New Roman" w:cs="Times New Roman"/>
          <w:bCs/>
          <w:sz w:val="24"/>
          <w:szCs w:val="24"/>
        </w:rPr>
        <w:t>by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reason of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death of contributors during that period, or the retirement of contributors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during that period on the ground of invalidity or incapacity, is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greater than the number of pensions that would otherwise have become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so payable during that period, the Treasurer may direct that the Commonwealth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pay to the Fund, in addition to any amounts that have or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may become payable to the Fund under this Division, such amount as</w:t>
      </w:r>
      <w:r w:rsidR="00493ADE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Treasurer considers appropriate.</w:t>
      </w:r>
    </w:p>
    <w:p w14:paraId="017B1BD8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AE7DF98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(2) Where the Commonwealth Actuary is not a member of the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Board, the Board shall, before furnishing a report to the Treasurer for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purposes of this section, consult with the Commonwealth Actuary.</w:t>
      </w:r>
    </w:p>
    <w:p w14:paraId="5C79B7EA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6307EC"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="006307EC">
        <w:rPr>
          <w:rFonts w:ascii="Times New Roman" w:hAnsi="Times New Roman" w:cs="Times New Roman"/>
          <w:sz w:val="24"/>
          <w:szCs w:val="24"/>
        </w:rPr>
        <w:t>In this section—</w:t>
      </w:r>
    </w:p>
    <w:p w14:paraId="44916E64" w14:textId="77777777" w:rsidR="003F5BE3" w:rsidRPr="00781820" w:rsidRDefault="008F41B4" w:rsidP="006307EC">
      <w:pPr>
        <w:autoSpaceDE w:val="0"/>
        <w:autoSpaceDN w:val="0"/>
        <w:adjustRightInd w:val="0"/>
        <w:spacing w:after="0" w:line="240" w:lineRule="auto"/>
        <w:ind w:left="56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F5BE3" w:rsidRPr="00781820">
        <w:rPr>
          <w:rFonts w:ascii="Times New Roman" w:hAnsi="Times New Roman" w:cs="Times New Roman"/>
          <w:sz w:val="24"/>
          <w:szCs w:val="24"/>
        </w:rPr>
        <w:t>active service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F5BE3" w:rsidRPr="00781820">
        <w:rPr>
          <w:rFonts w:ascii="Times New Roman" w:hAnsi="Times New Roman" w:cs="Times New Roman"/>
          <w:sz w:val="24"/>
          <w:szCs w:val="24"/>
        </w:rPr>
        <w:t xml:space="preserve"> has the same meaning as in the Defence Act;</w:t>
      </w:r>
    </w:p>
    <w:p w14:paraId="1A44B8C3" w14:textId="0C32E347" w:rsidR="003F5BE3" w:rsidRPr="00781820" w:rsidRDefault="008F41B4" w:rsidP="006307EC">
      <w:pPr>
        <w:autoSpaceDE w:val="0"/>
        <w:autoSpaceDN w:val="0"/>
        <w:adjustRightInd w:val="0"/>
        <w:spacing w:after="0" w:line="240" w:lineRule="auto"/>
        <w:ind w:left="567" w:hanging="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F5BE3" w:rsidRPr="00781820">
        <w:rPr>
          <w:rFonts w:ascii="Times New Roman" w:hAnsi="Times New Roman" w:cs="Times New Roman"/>
          <w:sz w:val="24"/>
          <w:szCs w:val="24"/>
        </w:rPr>
        <w:t>period to which this section applies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F5BE3" w:rsidRPr="00781820">
        <w:rPr>
          <w:rFonts w:ascii="Times New Roman" w:hAnsi="Times New Roman" w:cs="Times New Roman"/>
          <w:sz w:val="24"/>
          <w:szCs w:val="24"/>
        </w:rPr>
        <w:t xml:space="preserve"> means the period commencing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on the date of commencement of this Act and ending on the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30th June next following that date, the financial year next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succeeding that 30th June, and each succeeding financial year.</w:t>
      </w:r>
    </w:p>
    <w:p w14:paraId="5970E0C9" w14:textId="77777777" w:rsidR="006307EC" w:rsidRDefault="006307EC" w:rsidP="006307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5A6C77F4" w14:textId="77777777" w:rsidR="006307EC" w:rsidRDefault="006307EC" w:rsidP="006307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0E42ABED" w14:textId="77777777" w:rsidR="006307EC" w:rsidRDefault="006307EC" w:rsidP="006307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2ECA663C" w14:textId="72FBE9E1" w:rsidR="003F5BE3" w:rsidRPr="006307EC" w:rsidRDefault="006307EC" w:rsidP="006307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307EC">
        <w:rPr>
          <w:rFonts w:ascii="Times New Roman" w:hAnsi="Times New Roman" w:cs="Times New Roman"/>
          <w:bCs/>
          <w:smallCaps/>
          <w:sz w:val="24"/>
          <w:szCs w:val="24"/>
        </w:rPr>
        <w:t>Part</w:t>
      </w:r>
      <w:r w:rsidRPr="006307EC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6307EC">
        <w:rPr>
          <w:rFonts w:ascii="Times New Roman" w:hAnsi="Times New Roman" w:cs="Times New Roman"/>
          <w:smallCaps/>
          <w:sz w:val="24"/>
          <w:szCs w:val="24"/>
        </w:rPr>
        <w:t>V</w:t>
      </w:r>
      <w:r w:rsidR="00D22A2B" w:rsidRPr="0003404C">
        <w:rPr>
          <w:rFonts w:ascii="Times New Roman" w:hAnsi="Times New Roman" w:cs="Times New Roman"/>
        </w:rPr>
        <w:t>—</w:t>
      </w:r>
      <w:r w:rsidRPr="006307EC">
        <w:rPr>
          <w:rFonts w:ascii="Times New Roman" w:hAnsi="Times New Roman" w:cs="Times New Roman"/>
          <w:smallCaps/>
          <w:sz w:val="24"/>
          <w:szCs w:val="24"/>
        </w:rPr>
        <w:t>Benef</w:t>
      </w:r>
      <w:r>
        <w:rPr>
          <w:rFonts w:ascii="Times New Roman" w:hAnsi="Times New Roman" w:cs="Times New Roman"/>
          <w:smallCaps/>
          <w:sz w:val="24"/>
          <w:szCs w:val="24"/>
        </w:rPr>
        <w:t>i</w:t>
      </w:r>
      <w:r w:rsidRPr="006307EC">
        <w:rPr>
          <w:rFonts w:ascii="Times New Roman" w:hAnsi="Times New Roman" w:cs="Times New Roman"/>
          <w:smallCaps/>
          <w:sz w:val="24"/>
          <w:szCs w:val="24"/>
        </w:rPr>
        <w:t>ts</w:t>
      </w:r>
    </w:p>
    <w:p w14:paraId="25C0DC0C" w14:textId="5F3A5D84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1820">
        <w:rPr>
          <w:rFonts w:ascii="Times New Roman" w:hAnsi="Times New Roman" w:cs="Times New Roman"/>
          <w:i/>
          <w:iCs/>
          <w:sz w:val="24"/>
          <w:szCs w:val="24"/>
        </w:rPr>
        <w:t xml:space="preserve">Division </w:t>
      </w:r>
      <w:r w:rsidRPr="00D22A2B">
        <w:rPr>
          <w:rFonts w:ascii="Times New Roman" w:hAnsi="Times New Roman" w:cs="Times New Roman"/>
          <w:iCs/>
          <w:sz w:val="24"/>
          <w:szCs w:val="24"/>
        </w:rPr>
        <w:t>1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i/>
          <w:iCs/>
          <w:sz w:val="24"/>
          <w:szCs w:val="24"/>
        </w:rPr>
        <w:t>Benefits on Retirement</w:t>
      </w:r>
    </w:p>
    <w:p w14:paraId="72C68070" w14:textId="77777777" w:rsidR="006307EC" w:rsidRPr="00493ADE" w:rsidRDefault="006307EC" w:rsidP="006307EC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93ADE">
        <w:rPr>
          <w:rFonts w:ascii="Times New Roman" w:hAnsi="Times New Roman" w:cs="Times New Roman"/>
          <w:b/>
          <w:sz w:val="20"/>
          <w:szCs w:val="24"/>
        </w:rPr>
        <w:t>Pensions on superannuation.</w:t>
      </w:r>
    </w:p>
    <w:p w14:paraId="443A3ED9" w14:textId="32420414" w:rsidR="003F5BE3" w:rsidRPr="006307EC" w:rsidRDefault="003F5BE3" w:rsidP="006307EC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bCs/>
          <w:sz w:val="24"/>
          <w:szCs w:val="24"/>
        </w:rPr>
      </w:pPr>
      <w:r w:rsidRPr="00781820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Pr="006307EC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Where a contributor (other than a contributor entitled to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invalidity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6307EC">
        <w:rPr>
          <w:rFonts w:ascii="Times New Roman" w:hAnsi="Times New Roman" w:cs="Times New Roman"/>
          <w:bCs/>
          <w:sz w:val="24"/>
          <w:szCs w:val="24"/>
        </w:rPr>
        <w:t>benefit</w:t>
      </w:r>
      <w:r w:rsidR="00D22A2B">
        <w:rPr>
          <w:rFonts w:ascii="Times New Roman" w:hAnsi="Times New Roman" w:cs="Times New Roman"/>
          <w:bCs/>
          <w:sz w:val="24"/>
          <w:szCs w:val="24"/>
        </w:rPr>
        <w:t>)</w:t>
      </w:r>
      <w:r w:rsidR="00D22A2B" w:rsidRPr="0003404C">
        <w:rPr>
          <w:rFonts w:ascii="Times New Roman" w:hAnsi="Times New Roman" w:cs="Times New Roman"/>
        </w:rPr>
        <w:t>—</w:t>
      </w:r>
    </w:p>
    <w:p w14:paraId="0989F5E9" w14:textId="66CCD3E3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is an officer and</w:t>
      </w:r>
      <w:r w:rsidR="00D22A2B" w:rsidRPr="0003404C">
        <w:rPr>
          <w:rFonts w:ascii="Times New Roman" w:hAnsi="Times New Roman" w:cs="Times New Roman"/>
        </w:rPr>
        <w:t>—</w:t>
      </w:r>
    </w:p>
    <w:p w14:paraId="0CAB8E6A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retires on or after attaining the retiring age for the rank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held </w:t>
      </w:r>
      <w:r w:rsidRPr="006307EC">
        <w:rPr>
          <w:rFonts w:ascii="Times New Roman" w:hAnsi="Times New Roman" w:cs="Times New Roman"/>
          <w:bCs/>
          <w:sz w:val="24"/>
          <w:szCs w:val="24"/>
        </w:rPr>
        <w:t>by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him; and</w:t>
      </w:r>
    </w:p>
    <w:p w14:paraId="2C8336C6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342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has, not later than two years after attaining that age,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completed twenty years of service for pension;</w:t>
      </w:r>
    </w:p>
    <w:p w14:paraId="40D92199" w14:textId="2AEAA23F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307EC">
        <w:rPr>
          <w:rFonts w:ascii="Times New Roman" w:hAnsi="Times New Roman" w:cs="Times New Roman"/>
          <w:bCs/>
          <w:sz w:val="24"/>
          <w:szCs w:val="24"/>
        </w:rPr>
        <w:t xml:space="preserve">(b) </w:t>
      </w:r>
      <w:r w:rsidRPr="00781820">
        <w:rPr>
          <w:rFonts w:ascii="Times New Roman" w:hAnsi="Times New Roman" w:cs="Times New Roman"/>
          <w:sz w:val="24"/>
          <w:szCs w:val="24"/>
        </w:rPr>
        <w:t>is an officer and</w:t>
      </w:r>
      <w:r w:rsidR="00D22A2B" w:rsidRPr="0003404C">
        <w:rPr>
          <w:rFonts w:ascii="Times New Roman" w:hAnsi="Times New Roman" w:cs="Times New Roman"/>
        </w:rPr>
        <w:t>—</w:t>
      </w:r>
    </w:p>
    <w:p w14:paraId="64EAB1FD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retires, with the approval of the Service Board, before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attaining the retiring age for the rank held </w:t>
      </w:r>
      <w:r w:rsidRPr="006307EC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Pr="00781820">
        <w:rPr>
          <w:rFonts w:ascii="Times New Roman" w:hAnsi="Times New Roman" w:cs="Times New Roman"/>
          <w:sz w:val="24"/>
          <w:szCs w:val="24"/>
        </w:rPr>
        <w:t>him; and</w:t>
      </w:r>
    </w:p>
    <w:p w14:paraId="1ABB14B9" w14:textId="36E9C880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342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has completed the number of years of service for pension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specified in Schedule </w:t>
      </w:r>
      <w:r w:rsidRPr="00D22A2B">
        <w:rPr>
          <w:rFonts w:ascii="Times New Roman" w:hAnsi="Times New Roman" w:cs="Times New Roman"/>
          <w:bCs/>
          <w:sz w:val="24"/>
          <w:szCs w:val="24"/>
        </w:rPr>
        <w:t>1</w:t>
      </w:r>
      <w:r w:rsidRPr="00781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relation to that rank;</w:t>
      </w:r>
    </w:p>
    <w:p w14:paraId="1616C092" w14:textId="65959B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is an enlisted member and</w:t>
      </w:r>
      <w:r w:rsidR="00D22A2B" w:rsidRPr="0003404C">
        <w:rPr>
          <w:rFonts w:ascii="Times New Roman" w:hAnsi="Times New Roman" w:cs="Times New Roman"/>
        </w:rPr>
        <w:t>—</w:t>
      </w:r>
    </w:p>
    <w:p w14:paraId="01E65FD5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retires on completion of his engagement or, if he has had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successive and continuous engagements, on completion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last of those engagements; and</w:t>
      </w:r>
    </w:p>
    <w:p w14:paraId="7DF72A18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342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has completed twenty years of service for pension; or</w:t>
      </w:r>
    </w:p>
    <w:p w14:paraId="0E16D203" w14:textId="255007EF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693" w:hanging="333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is an enlisted member who, before the completion of his engagement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or, if he has had successive and continuous engagements,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before the completion of the last of those engagements</w:t>
      </w:r>
      <w:r w:rsidR="00D22A2B" w:rsidRPr="0003404C">
        <w:rPr>
          <w:rFonts w:ascii="Times New Roman" w:hAnsi="Times New Roman" w:cs="Times New Roman"/>
        </w:rPr>
        <w:t>—</w:t>
      </w:r>
    </w:p>
    <w:p w14:paraId="1C8367E0" w14:textId="77777777" w:rsidR="003F5BE3" w:rsidRPr="00781820" w:rsidRDefault="003F5BE3" w:rsidP="006307EC">
      <w:pPr>
        <w:autoSpaceDE w:val="0"/>
        <w:autoSpaceDN w:val="0"/>
        <w:adjustRightInd w:val="0"/>
        <w:spacing w:after="0" w:line="24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retires with the approval of the Service Board; or</w:t>
      </w:r>
    </w:p>
    <w:p w14:paraId="7834CB59" w14:textId="77777777" w:rsidR="003F5BE3" w:rsidRPr="00781820" w:rsidRDefault="003F5BE3" w:rsidP="006307EC">
      <w:pPr>
        <w:autoSpaceDE w:val="0"/>
        <w:autoSpaceDN w:val="0"/>
        <w:adjustRightInd w:val="0"/>
        <w:spacing w:after="60" w:line="240" w:lineRule="auto"/>
        <w:ind w:left="1260" w:hanging="342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is retrenched or is otherwise discharged for reasons other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than disciplinary reasons,</w:t>
      </w:r>
    </w:p>
    <w:p w14:paraId="1C6A0068" w14:textId="77777777" w:rsidR="003F5BE3" w:rsidRPr="00781820" w:rsidRDefault="003F5BE3" w:rsidP="006307EC">
      <w:pPr>
        <w:autoSpaceDE w:val="0"/>
        <w:autoSpaceDN w:val="0"/>
        <w:adjustRightInd w:val="0"/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and has, immediately before commencing to serve under the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engagement during which he retires, completed twenty years of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for pension,</w:t>
      </w:r>
    </w:p>
    <w:p w14:paraId="299E5EFD" w14:textId="33E6B733" w:rsidR="003F5BE3" w:rsidRPr="00781820" w:rsidRDefault="00D22A2B" w:rsidP="0063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F5BE3" w:rsidRPr="00781820">
        <w:rPr>
          <w:rFonts w:ascii="Times New Roman" w:hAnsi="Times New Roman" w:cs="Times New Roman"/>
          <w:sz w:val="24"/>
          <w:szCs w:val="24"/>
        </w:rPr>
        <w:t>e is entitled, on his retirement, to a pension in accordance with this</w:t>
      </w:r>
      <w:r w:rsidR="006307EC"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section.</w:t>
      </w:r>
    </w:p>
    <w:p w14:paraId="3BAED525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D33BFFD" w14:textId="77777777" w:rsidR="000D0B1C" w:rsidRDefault="003F5BE3" w:rsidP="00B535F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(2) Subject to this Act, the rate of pension payable to a person whose</w:t>
      </w:r>
      <w:r w:rsidR="000D0B1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age on retirement is sixty years is an annual amount ascertained in</w:t>
      </w:r>
      <w:r w:rsidR="000D0B1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accordance with the formula</w:t>
      </w:r>
    </w:p>
    <w:p w14:paraId="055914B2" w14:textId="77777777" w:rsidR="00731089" w:rsidRDefault="00731089" w:rsidP="00B535F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5BDF1" wp14:editId="67148ACF">
                <wp:simplePos x="0" y="0"/>
                <wp:positionH relativeFrom="column">
                  <wp:posOffset>2981325</wp:posOffset>
                </wp:positionH>
                <wp:positionV relativeFrom="paragraph">
                  <wp:posOffset>182880</wp:posOffset>
                </wp:positionV>
                <wp:extent cx="304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93DB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4.4pt" to="258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bJtAEAALYDAAAOAAAAZHJzL2Uyb0RvYy54bWysU8GOEzEMvSPxD1HudKZLhV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</w:t>
      </w:r>
      <w:r w:rsidR="003F5BE3" w:rsidRPr="00781820">
        <w:rPr>
          <w:rFonts w:ascii="Times New Roman" w:hAnsi="Times New Roman" w:cs="Times New Roman"/>
          <w:sz w:val="24"/>
          <w:szCs w:val="24"/>
        </w:rPr>
        <w:t>b</w:t>
      </w:r>
    </w:p>
    <w:p w14:paraId="457BA497" w14:textId="77777777" w:rsidR="003F5BE3" w:rsidRPr="00781820" w:rsidRDefault="003F5BE3" w:rsidP="00B535F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210</w:t>
      </w:r>
    </w:p>
    <w:p w14:paraId="336609FA" w14:textId="4070462F" w:rsidR="003F5BE3" w:rsidRPr="00781820" w:rsidRDefault="00D22A2B" w:rsidP="00B535F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5BE3" w:rsidRPr="00781820">
        <w:rPr>
          <w:rFonts w:ascii="Times New Roman" w:hAnsi="Times New Roman" w:cs="Times New Roman"/>
          <w:sz w:val="24"/>
          <w:szCs w:val="24"/>
        </w:rPr>
        <w:t>here—</w:t>
      </w:r>
    </w:p>
    <w:p w14:paraId="6C997C7B" w14:textId="77777777" w:rsidR="003F5BE3" w:rsidRPr="00781820" w:rsidRDefault="003F5BE3" w:rsidP="00B535FA">
      <w:pPr>
        <w:spacing w:after="6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a is an amount equal to the total amount of pay that was applicable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him during the period of three years immediately preceding his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retirement; and</w:t>
      </w:r>
    </w:p>
    <w:p w14:paraId="57497185" w14:textId="77777777" w:rsidR="003F5BE3" w:rsidRPr="00781820" w:rsidRDefault="003F5BE3" w:rsidP="00B535FA">
      <w:pPr>
        <w:spacing w:after="6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b is the number of years of service for pension (not exceeding thirty</w:t>
      </w:r>
      <w:r w:rsidR="00B535FA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five)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completed by him.</w:t>
      </w:r>
    </w:p>
    <w:p w14:paraId="3794D874" w14:textId="77777777" w:rsidR="00B535FA" w:rsidRDefault="003F5BE3" w:rsidP="00B535F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Subject to this Act, the rate of pension payable to a person whose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age on retirement is less than fifty-one years is an annual amount ascertained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accordance with the formula</w:t>
      </w:r>
      <w:r w:rsidR="00B535FA">
        <w:rPr>
          <w:rFonts w:ascii="Times New Roman" w:hAnsi="Times New Roman" w:cs="Times New Roman"/>
          <w:sz w:val="24"/>
          <w:szCs w:val="24"/>
        </w:rPr>
        <w:t>—</w:t>
      </w:r>
    </w:p>
    <w:p w14:paraId="6440AB83" w14:textId="77777777" w:rsidR="00731089" w:rsidRDefault="00731089" w:rsidP="00B535F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E1340" wp14:editId="0ED52EE2">
                <wp:simplePos x="0" y="0"/>
                <wp:positionH relativeFrom="column">
                  <wp:posOffset>2981325</wp:posOffset>
                </wp:positionH>
                <wp:positionV relativeFrom="paragraph">
                  <wp:posOffset>200025</wp:posOffset>
                </wp:positionV>
                <wp:extent cx="304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AE5C3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5.75pt" to="25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" strokecolor="black [3040]"/>
            </w:pict>
          </mc:Fallback>
        </mc:AlternateContent>
      </w:r>
      <w:proofErr w:type="spellStart"/>
      <w:r w:rsidR="00B535FA">
        <w:rPr>
          <w:rFonts w:ascii="Times New Roman" w:hAnsi="Times New Roman" w:cs="Times New Roman"/>
          <w:sz w:val="24"/>
          <w:szCs w:val="24"/>
        </w:rPr>
        <w:t>a</w:t>
      </w:r>
      <w:r w:rsidR="003F5BE3" w:rsidRPr="00781820">
        <w:rPr>
          <w:rFonts w:ascii="Times New Roman" w:hAnsi="Times New Roman" w:cs="Times New Roman"/>
          <w:sz w:val="24"/>
          <w:szCs w:val="24"/>
        </w:rPr>
        <w:t>bc</w:t>
      </w:r>
      <w:proofErr w:type="spellEnd"/>
    </w:p>
    <w:p w14:paraId="2000A479" w14:textId="77777777" w:rsidR="003F5BE3" w:rsidRPr="00781820" w:rsidRDefault="003F5BE3" w:rsidP="00B535FA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210</w:t>
      </w:r>
    </w:p>
    <w:p w14:paraId="53B26E4D" w14:textId="4DFDD3D4" w:rsidR="003F5BE3" w:rsidRPr="00781820" w:rsidRDefault="00D22A2B" w:rsidP="00B535F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5BE3" w:rsidRPr="00781820">
        <w:rPr>
          <w:rFonts w:ascii="Times New Roman" w:hAnsi="Times New Roman" w:cs="Times New Roman"/>
          <w:sz w:val="24"/>
          <w:szCs w:val="24"/>
        </w:rPr>
        <w:t>here—</w:t>
      </w:r>
    </w:p>
    <w:p w14:paraId="7F3E7096" w14:textId="77777777" w:rsidR="003F5BE3" w:rsidRPr="00781820" w:rsidRDefault="003F5BE3" w:rsidP="00B535FA">
      <w:pPr>
        <w:spacing w:after="6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a is an amount equal to the total amount of pay that was applicable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him during the period of three years immediately preceding his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retirement;</w:t>
      </w:r>
    </w:p>
    <w:p w14:paraId="19722AEC" w14:textId="77777777" w:rsidR="003F5BE3" w:rsidRPr="00781820" w:rsidRDefault="003F5BE3" w:rsidP="00B535FA">
      <w:pPr>
        <w:spacing w:after="6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b is the factor specified in Schedule 2 in relation to his age on retirement;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</w:t>
      </w:r>
    </w:p>
    <w:p w14:paraId="4BE56019" w14:textId="77777777" w:rsidR="003F5BE3" w:rsidRPr="00781820" w:rsidRDefault="003F5BE3" w:rsidP="00B535FA">
      <w:pPr>
        <w:spacing w:after="6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c is the number of years of service for pension (not exceeding thirty</w:t>
      </w:r>
      <w:r w:rsidR="00B535FA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five)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he would have completed if his period of service for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 had included the period commencing on the date of his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retirement and ending on the date on which he attains the age of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sixty years.</w:t>
      </w:r>
    </w:p>
    <w:p w14:paraId="39A47A0C" w14:textId="77777777" w:rsidR="003F5BE3" w:rsidRPr="00781820" w:rsidRDefault="003F5BE3" w:rsidP="00B535F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Subject to this Act, the rate of pension payable to a person whose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age on retirement is fifty-one years or more but less than sixty years is an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annual amount determined by the Board on the advice of the actuarial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 of the Board, being not more than the amount that would have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been payable to the person if his age on retirement had been sixty years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nor less than the amount that would have been payable to him if his age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retirement had been fifty years.</w:t>
      </w:r>
    </w:p>
    <w:p w14:paraId="75EAE577" w14:textId="77777777" w:rsidR="003F5BE3" w:rsidRPr="00781820" w:rsidRDefault="003F5BE3" w:rsidP="00B535F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For the purposes of this section, the amount of pay that was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applicable to a person during a period shall be calculated on the basis of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daily rate of pay that was from time to time applicable to him during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period, but any cents in the amount so calculated shall be disregarded.</w:t>
      </w:r>
    </w:p>
    <w:p w14:paraId="4F71EE88" w14:textId="77777777" w:rsidR="00B535FA" w:rsidRPr="000D0B1C" w:rsidRDefault="00B535FA" w:rsidP="00B535F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D0B1C">
        <w:rPr>
          <w:rFonts w:ascii="Times New Roman" w:hAnsi="Times New Roman" w:cs="Times New Roman"/>
          <w:b/>
          <w:sz w:val="20"/>
          <w:szCs w:val="24"/>
        </w:rPr>
        <w:t>Gratuities, &amp;c.</w:t>
      </w:r>
    </w:p>
    <w:p w14:paraId="60D8AB40" w14:textId="77777777" w:rsidR="003F5BE3" w:rsidRPr="00781820" w:rsidRDefault="003F5BE3" w:rsidP="00B535F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535FA">
        <w:rPr>
          <w:rFonts w:ascii="Times New Roman" w:hAnsi="Times New Roman" w:cs="Times New Roman"/>
          <w:b/>
          <w:sz w:val="24"/>
          <w:szCs w:val="24"/>
        </w:rPr>
        <w:t>41.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contributor is an officer and</w:t>
      </w:r>
      <w:r w:rsidR="00B535FA">
        <w:rPr>
          <w:rFonts w:ascii="Times New Roman" w:hAnsi="Times New Roman" w:cs="Times New Roman"/>
          <w:sz w:val="24"/>
          <w:szCs w:val="24"/>
        </w:rPr>
        <w:t>—</w:t>
      </w:r>
    </w:p>
    <w:p w14:paraId="732E99E7" w14:textId="77777777" w:rsidR="003F5BE3" w:rsidRPr="00781820" w:rsidRDefault="003F5BE3" w:rsidP="00B535FA">
      <w:pPr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retires on or after attaining the retiring age for the rank held by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him;</w:t>
      </w:r>
    </w:p>
    <w:p w14:paraId="5DD32316" w14:textId="77777777" w:rsidR="003F5BE3" w:rsidRPr="00781820" w:rsidRDefault="003F5BE3" w:rsidP="00B535FA">
      <w:pPr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has, on retirement, completed ten years of service for pension;</w:t>
      </w:r>
      <w:r w:rsidR="00B535F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</w:t>
      </w:r>
    </w:p>
    <w:p w14:paraId="07F5D9B0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7DACEE7B" w14:textId="77777777" w:rsidR="008F41B4" w:rsidRDefault="003B0064" w:rsidP="008F4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(c) is not entitled to a pension or to invalidity benefit,</w:t>
      </w:r>
    </w:p>
    <w:p w14:paraId="6E45D1B4" w14:textId="77777777" w:rsidR="003F5BE3" w:rsidRPr="00781820" w:rsidRDefault="003F5BE3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entitled, in addition to a refund of the amount of his contributions,</w:t>
      </w:r>
      <w:r w:rsidR="008F41B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a gratuity calculated under sub-section (3).</w:t>
      </w:r>
    </w:p>
    <w:p w14:paraId="078ACB53" w14:textId="75A0C478" w:rsidR="003F5BE3" w:rsidRPr="00781820" w:rsidRDefault="003F5BE3" w:rsidP="008F41B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contributor is an officer serving under a short service</w:t>
      </w:r>
      <w:r w:rsidR="008F41B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commission and</w:t>
      </w:r>
      <w:r w:rsidR="00D22A2B" w:rsidRPr="0003404C">
        <w:rPr>
          <w:rFonts w:ascii="Times New Roman" w:hAnsi="Times New Roman" w:cs="Times New Roman"/>
        </w:rPr>
        <w:t>—</w:t>
      </w:r>
    </w:p>
    <w:p w14:paraId="72A6D60A" w14:textId="77777777" w:rsidR="003F5BE3" w:rsidRPr="00781820" w:rsidRDefault="003F5BE3" w:rsidP="008F4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retires on completion of his commission;</w:t>
      </w:r>
    </w:p>
    <w:p w14:paraId="056E21E4" w14:textId="77777777" w:rsidR="003F5BE3" w:rsidRPr="00781820" w:rsidRDefault="003F5BE3" w:rsidP="008F4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has, on retirement, completed twelve years of service for pension;</w:t>
      </w:r>
      <w:r w:rsidR="008F41B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</w:t>
      </w:r>
    </w:p>
    <w:p w14:paraId="6D16DCCD" w14:textId="77777777" w:rsidR="008F41B4" w:rsidRDefault="003F5BE3" w:rsidP="008F41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is not entitled to a pe</w:t>
      </w:r>
      <w:r w:rsidR="008F41B4">
        <w:rPr>
          <w:rFonts w:ascii="Times New Roman" w:hAnsi="Times New Roman" w:cs="Times New Roman"/>
          <w:sz w:val="24"/>
          <w:szCs w:val="24"/>
        </w:rPr>
        <w:t>nsion or to invalidity benefit,</w:t>
      </w:r>
    </w:p>
    <w:p w14:paraId="21218E6C" w14:textId="77777777" w:rsidR="003F5BE3" w:rsidRPr="00781820" w:rsidRDefault="003F5BE3" w:rsidP="008F4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entitled, in addition to a refund of t</w:t>
      </w:r>
      <w:r w:rsidR="008F41B4">
        <w:rPr>
          <w:rFonts w:ascii="Times New Roman" w:hAnsi="Times New Roman" w:cs="Times New Roman"/>
          <w:sz w:val="24"/>
          <w:szCs w:val="24"/>
        </w:rPr>
        <w:t xml:space="preserve">he amount of his contributions, </w:t>
      </w:r>
      <w:r w:rsidRPr="00781820">
        <w:rPr>
          <w:rFonts w:ascii="Times New Roman" w:hAnsi="Times New Roman" w:cs="Times New Roman"/>
          <w:sz w:val="24"/>
          <w:szCs w:val="24"/>
        </w:rPr>
        <w:t>to a gratuity calculated under sub-section (3).</w:t>
      </w:r>
    </w:p>
    <w:p w14:paraId="1F619915" w14:textId="5C84CA72" w:rsidR="003F5BE3" w:rsidRPr="00781820" w:rsidRDefault="003F5BE3" w:rsidP="008F41B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gratuity payable under sub-section (1) or (2)</w:t>
      </w:r>
      <w:r w:rsidR="00D22A2B" w:rsidRPr="0003404C">
        <w:rPr>
          <w:rFonts w:ascii="Times New Roman" w:hAnsi="Times New Roman" w:cs="Times New Roman"/>
        </w:rPr>
        <w:t>—</w:t>
      </w:r>
    </w:p>
    <w:p w14:paraId="7E3A77EB" w14:textId="68B67599" w:rsidR="003F5BE3" w:rsidRPr="00781820" w:rsidRDefault="003F5BE3" w:rsidP="003B0064">
      <w:pPr>
        <w:spacing w:after="0" w:line="240" w:lineRule="auto"/>
        <w:ind w:left="684" w:hanging="324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to an officer whose period of service for pension does not include</w:t>
      </w:r>
      <w:r w:rsidR="008F41B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as an enlisted mem</w:t>
      </w:r>
      <w:r w:rsidR="008F41B4">
        <w:rPr>
          <w:rFonts w:ascii="Times New Roman" w:hAnsi="Times New Roman" w:cs="Times New Roman"/>
          <w:sz w:val="24"/>
          <w:szCs w:val="24"/>
        </w:rPr>
        <w:t>ber</w:t>
      </w:r>
      <w:r w:rsidR="00D22A2B" w:rsidRPr="0003404C">
        <w:rPr>
          <w:rFonts w:ascii="Times New Roman" w:hAnsi="Times New Roman" w:cs="Times New Roman"/>
        </w:rPr>
        <w:t>—</w:t>
      </w:r>
      <w:r w:rsidR="008F41B4">
        <w:rPr>
          <w:rFonts w:ascii="Times New Roman" w:hAnsi="Times New Roman" w:cs="Times New Roman"/>
          <w:sz w:val="24"/>
          <w:szCs w:val="24"/>
        </w:rPr>
        <w:t xml:space="preserve">is an amount equal to Sixty </w:t>
      </w:r>
      <w:r w:rsidRPr="00781820">
        <w:rPr>
          <w:rFonts w:ascii="Times New Roman" w:hAnsi="Times New Roman" w:cs="Times New Roman"/>
          <w:sz w:val="24"/>
          <w:szCs w:val="24"/>
        </w:rPr>
        <w:t xml:space="preserve">dollars multiplied by the number </w:t>
      </w:r>
      <w:r w:rsidR="008F41B4">
        <w:rPr>
          <w:rFonts w:ascii="Times New Roman" w:hAnsi="Times New Roman" w:cs="Times New Roman"/>
          <w:sz w:val="24"/>
          <w:szCs w:val="24"/>
        </w:rPr>
        <w:t xml:space="preserve">of years of service for pension </w:t>
      </w:r>
      <w:r w:rsidRPr="00781820">
        <w:rPr>
          <w:rFonts w:ascii="Times New Roman" w:hAnsi="Times New Roman" w:cs="Times New Roman"/>
          <w:sz w:val="24"/>
          <w:szCs w:val="24"/>
        </w:rPr>
        <w:t>completed by him; or</w:t>
      </w:r>
    </w:p>
    <w:p w14:paraId="2417628A" w14:textId="75127B3D" w:rsidR="003F5BE3" w:rsidRPr="00781820" w:rsidRDefault="003F5BE3" w:rsidP="003B006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to an officer whose period of service for pension includes service</w:t>
      </w:r>
      <w:r w:rsidR="008F41B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an enlisted member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is an amount equal to the sum of</w:t>
      </w:r>
      <w:r w:rsidR="00D22A2B" w:rsidRPr="0003404C">
        <w:rPr>
          <w:rFonts w:ascii="Times New Roman" w:hAnsi="Times New Roman" w:cs="Times New Roman"/>
        </w:rPr>
        <w:t>—</w:t>
      </w:r>
    </w:p>
    <w:p w14:paraId="302C1ED3" w14:textId="77777777" w:rsidR="003F5BE3" w:rsidRPr="00781820" w:rsidRDefault="003F5BE3" w:rsidP="003B0064">
      <w:pPr>
        <w:spacing w:after="0" w:line="24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Forty dollars multiplied by</w:t>
      </w:r>
      <w:r w:rsidR="008F41B4">
        <w:rPr>
          <w:rFonts w:ascii="Times New Roman" w:hAnsi="Times New Roman" w:cs="Times New Roman"/>
          <w:sz w:val="24"/>
          <w:szCs w:val="24"/>
        </w:rPr>
        <w:t xml:space="preserve"> the number of years of service </w:t>
      </w:r>
      <w:r w:rsidRPr="00781820">
        <w:rPr>
          <w:rFonts w:ascii="Times New Roman" w:hAnsi="Times New Roman" w:cs="Times New Roman"/>
          <w:sz w:val="24"/>
          <w:szCs w:val="24"/>
        </w:rPr>
        <w:t>for pension as an enlisted member completed by him; and</w:t>
      </w:r>
    </w:p>
    <w:p w14:paraId="27A76490" w14:textId="77777777" w:rsidR="003F5BE3" w:rsidRPr="00781820" w:rsidRDefault="003F5BE3" w:rsidP="003B0064">
      <w:pPr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Sixty dollars multiplied by the difference between the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total number of years of service for pension, and the</w:t>
      </w:r>
      <w:r w:rsidR="003B0064">
        <w:rPr>
          <w:rFonts w:ascii="Times New Roman" w:hAnsi="Times New Roman" w:cs="Times New Roman"/>
          <w:sz w:val="24"/>
          <w:szCs w:val="24"/>
        </w:rPr>
        <w:t xml:space="preserve">  </w:t>
      </w:r>
      <w:r w:rsidRPr="00781820">
        <w:rPr>
          <w:rFonts w:ascii="Times New Roman" w:hAnsi="Times New Roman" w:cs="Times New Roman"/>
          <w:sz w:val="24"/>
          <w:szCs w:val="24"/>
        </w:rPr>
        <w:t>number of years of service for pension as an enlisted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member, completed by him.</w:t>
      </w:r>
    </w:p>
    <w:p w14:paraId="5BC9AEF8" w14:textId="03BF8C7D" w:rsidR="003F5BE3" w:rsidRPr="00781820" w:rsidRDefault="003F5BE3" w:rsidP="008F41B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Where a contributor is an enlisted member and</w:t>
      </w:r>
      <w:r w:rsidR="00D22A2B" w:rsidRPr="0003404C">
        <w:rPr>
          <w:rFonts w:ascii="Times New Roman" w:hAnsi="Times New Roman" w:cs="Times New Roman"/>
        </w:rPr>
        <w:t>—</w:t>
      </w:r>
    </w:p>
    <w:p w14:paraId="634A44F2" w14:textId="77777777" w:rsidR="003F5BE3" w:rsidRPr="00781820" w:rsidRDefault="003F5BE3" w:rsidP="003B006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retires on completion of his engagement or, if he has had successive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continuous engagements, on completion of the last of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those engagements;</w:t>
      </w:r>
    </w:p>
    <w:p w14:paraId="3343E47C" w14:textId="77777777" w:rsidR="003F5BE3" w:rsidRPr="00781820" w:rsidRDefault="003F5BE3" w:rsidP="003B006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has, on retirement, completed eight years of service for pension;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</w:t>
      </w:r>
    </w:p>
    <w:p w14:paraId="4EA14A74" w14:textId="77777777" w:rsidR="003F5BE3" w:rsidRPr="00781820" w:rsidRDefault="003F5BE3" w:rsidP="003B006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is not entitled to a pension or invalidity benefit,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is entitled, in addition to a refund of t</w:t>
      </w:r>
      <w:r w:rsidR="003B0064">
        <w:rPr>
          <w:rFonts w:ascii="Times New Roman" w:hAnsi="Times New Roman" w:cs="Times New Roman"/>
          <w:sz w:val="24"/>
          <w:szCs w:val="24"/>
        </w:rPr>
        <w:t xml:space="preserve">he amount of his contributions, </w:t>
      </w:r>
      <w:r w:rsidRPr="00781820">
        <w:rPr>
          <w:rFonts w:ascii="Times New Roman" w:hAnsi="Times New Roman" w:cs="Times New Roman"/>
          <w:sz w:val="24"/>
          <w:szCs w:val="24"/>
        </w:rPr>
        <w:t>to a gratuity equal to the amount specified i</w:t>
      </w:r>
      <w:r w:rsidR="003B0064">
        <w:rPr>
          <w:rFonts w:ascii="Times New Roman" w:hAnsi="Times New Roman" w:cs="Times New Roman"/>
          <w:sz w:val="24"/>
          <w:szCs w:val="24"/>
        </w:rPr>
        <w:t xml:space="preserve">n Schedule 3 in relation to the </w:t>
      </w:r>
      <w:r w:rsidRPr="00781820">
        <w:rPr>
          <w:rFonts w:ascii="Times New Roman" w:hAnsi="Times New Roman" w:cs="Times New Roman"/>
          <w:sz w:val="24"/>
          <w:szCs w:val="24"/>
        </w:rPr>
        <w:t>number of years of service for pension completed by him.</w:t>
      </w:r>
    </w:p>
    <w:p w14:paraId="1CB22314" w14:textId="77777777" w:rsidR="003F5BE3" w:rsidRPr="00781820" w:rsidRDefault="003F5BE3" w:rsidP="003B0064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A contributor who is retrenched and is not entitled to a pension or</w:t>
      </w:r>
      <w:r w:rsidR="003B006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gratuity or invalidity benefit is entit</w:t>
      </w:r>
      <w:r w:rsidR="003B0064">
        <w:rPr>
          <w:rFonts w:ascii="Times New Roman" w:hAnsi="Times New Roman" w:cs="Times New Roman"/>
          <w:sz w:val="24"/>
          <w:szCs w:val="24"/>
        </w:rPr>
        <w:t xml:space="preserve">led to a lump sum payment of an </w:t>
      </w:r>
      <w:r w:rsidRPr="00781820">
        <w:rPr>
          <w:rFonts w:ascii="Times New Roman" w:hAnsi="Times New Roman" w:cs="Times New Roman"/>
          <w:sz w:val="24"/>
          <w:szCs w:val="24"/>
        </w:rPr>
        <w:t xml:space="preserve">amount equal to two and one-half times </w:t>
      </w:r>
      <w:r w:rsidR="003B0064">
        <w:rPr>
          <w:rFonts w:ascii="Times New Roman" w:hAnsi="Times New Roman" w:cs="Times New Roman"/>
          <w:sz w:val="24"/>
          <w:szCs w:val="24"/>
        </w:rPr>
        <w:t xml:space="preserve">the amount of his contributions </w:t>
      </w:r>
      <w:r w:rsidRPr="00781820">
        <w:rPr>
          <w:rFonts w:ascii="Times New Roman" w:hAnsi="Times New Roman" w:cs="Times New Roman"/>
          <w:sz w:val="24"/>
          <w:szCs w:val="24"/>
        </w:rPr>
        <w:t>or, if he so desires, to a pension at a rate tha</w:t>
      </w:r>
      <w:r w:rsidR="003B0064">
        <w:rPr>
          <w:rFonts w:ascii="Times New Roman" w:hAnsi="Times New Roman" w:cs="Times New Roman"/>
          <w:sz w:val="24"/>
          <w:szCs w:val="24"/>
        </w:rPr>
        <w:t xml:space="preserve">t is certified by the actuarial </w:t>
      </w:r>
      <w:r w:rsidRPr="00781820">
        <w:rPr>
          <w:rFonts w:ascii="Times New Roman" w:hAnsi="Times New Roman" w:cs="Times New Roman"/>
          <w:sz w:val="24"/>
          <w:szCs w:val="24"/>
        </w:rPr>
        <w:t>member of the Board to be the actuarial equivalent of such a payment.</w:t>
      </w:r>
    </w:p>
    <w:p w14:paraId="78F86F0F" w14:textId="5A656DA7" w:rsidR="003B0064" w:rsidRPr="008F41B4" w:rsidRDefault="003B0064" w:rsidP="003B0064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Non-completion of short service commission or of engagement</w:t>
      </w:r>
      <w:r w:rsidR="00D22A2B">
        <w:rPr>
          <w:rFonts w:ascii="Times New Roman" w:hAnsi="Times New Roman" w:cs="Times New Roman"/>
          <w:b/>
          <w:sz w:val="20"/>
          <w:szCs w:val="20"/>
        </w:rPr>
        <w:t>.</w:t>
      </w:r>
    </w:p>
    <w:p w14:paraId="6DC98683" w14:textId="7811C297" w:rsidR="00FB14D5" w:rsidRPr="00781820" w:rsidRDefault="003B0064" w:rsidP="007E40E1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B0064">
        <w:rPr>
          <w:rFonts w:ascii="Times New Roman" w:hAnsi="Times New Roman" w:cs="Times New Roman"/>
          <w:b/>
          <w:sz w:val="24"/>
          <w:szCs w:val="24"/>
        </w:rPr>
        <w:t>42.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5BE3" w:rsidRPr="00781820">
        <w:rPr>
          <w:rFonts w:ascii="Times New Roman" w:hAnsi="Times New Roman" w:cs="Times New Roman"/>
          <w:sz w:val="24"/>
          <w:szCs w:val="24"/>
        </w:rPr>
        <w:t>Except where paragraph 40(1)(d) or section 43 or 47 appli</w:t>
      </w:r>
      <w:r w:rsidR="00FB14D5" w:rsidRPr="00781820">
        <w:rPr>
          <w:rFonts w:ascii="Times New Roman" w:hAnsi="Times New Roman" w:cs="Times New Roman"/>
          <w:sz w:val="24"/>
          <w:szCs w:val="24"/>
        </w:rPr>
        <w:t xml:space="preserve">es, if a </w:t>
      </w:r>
      <w:r w:rsidR="003F5BE3" w:rsidRPr="00781820">
        <w:rPr>
          <w:rFonts w:ascii="Times New Roman" w:hAnsi="Times New Roman" w:cs="Times New Roman"/>
          <w:sz w:val="24"/>
          <w:szCs w:val="24"/>
        </w:rPr>
        <w:t>contributor,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E3" w:rsidRPr="00781820">
        <w:rPr>
          <w:rFonts w:ascii="Times New Roman" w:hAnsi="Times New Roman" w:cs="Times New Roman"/>
          <w:sz w:val="24"/>
          <w:szCs w:val="24"/>
        </w:rPr>
        <w:t>other than a permanent officer, ceases to be a memb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3F5BE3" w:rsidRPr="00781820">
        <w:rPr>
          <w:rFonts w:ascii="Times New Roman" w:hAnsi="Times New Roman" w:cs="Times New Roman"/>
          <w:sz w:val="24"/>
          <w:szCs w:val="24"/>
        </w:rPr>
        <w:t>before completing the commission o</w:t>
      </w:r>
      <w:r>
        <w:rPr>
          <w:rFonts w:ascii="Times New Roman" w:hAnsi="Times New Roman" w:cs="Times New Roman"/>
          <w:sz w:val="24"/>
          <w:szCs w:val="24"/>
        </w:rPr>
        <w:t xml:space="preserve">r engagement under which he was </w:t>
      </w:r>
      <w:r w:rsidR="003F5BE3" w:rsidRPr="00781820">
        <w:rPr>
          <w:rFonts w:ascii="Times New Roman" w:hAnsi="Times New Roman" w:cs="Times New Roman"/>
          <w:sz w:val="24"/>
          <w:szCs w:val="24"/>
        </w:rPr>
        <w:t xml:space="preserve">serving immediately before he ceased to </w:t>
      </w:r>
      <w:r>
        <w:rPr>
          <w:rFonts w:ascii="Times New Roman" w:hAnsi="Times New Roman" w:cs="Times New Roman"/>
          <w:sz w:val="24"/>
          <w:szCs w:val="24"/>
        </w:rPr>
        <w:t xml:space="preserve">be a member, he is entitled, as </w:t>
      </w:r>
      <w:r w:rsidR="003F5BE3" w:rsidRPr="00781820">
        <w:rPr>
          <w:rFonts w:ascii="Times New Roman" w:hAnsi="Times New Roman" w:cs="Times New Roman"/>
          <w:sz w:val="24"/>
          <w:szCs w:val="24"/>
        </w:rPr>
        <w:t>from the date on which he ceased to be a member, to any benefits to</w:t>
      </w:r>
    </w:p>
    <w:p w14:paraId="673A375D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F6ADAA7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which he would have been entitled if he</w:t>
      </w:r>
      <w:r w:rsidR="00556C0D">
        <w:rPr>
          <w:rFonts w:ascii="Times New Roman" w:hAnsi="Times New Roman" w:cs="Times New Roman"/>
          <w:sz w:val="24"/>
          <w:szCs w:val="24"/>
        </w:rPr>
        <w:t xml:space="preserve"> had retired immediately before </w:t>
      </w:r>
      <w:r w:rsidRPr="00781820">
        <w:rPr>
          <w:rFonts w:ascii="Times New Roman" w:hAnsi="Times New Roman" w:cs="Times New Roman"/>
          <w:sz w:val="24"/>
          <w:szCs w:val="24"/>
        </w:rPr>
        <w:t>commencing to serve under that commission or engagement.</w:t>
      </w:r>
    </w:p>
    <w:p w14:paraId="015319C7" w14:textId="7C5BA9C3" w:rsidR="00FB14D5" w:rsidRPr="00731089" w:rsidRDefault="00FB14D5" w:rsidP="00556C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089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D22A2B">
        <w:rPr>
          <w:rFonts w:ascii="Times New Roman" w:hAnsi="Times New Roman" w:cs="Times New Roman"/>
          <w:sz w:val="24"/>
          <w:szCs w:val="24"/>
        </w:rPr>
        <w:t>2</w:t>
      </w:r>
      <w:r w:rsidR="00D22A2B" w:rsidRPr="0003404C">
        <w:rPr>
          <w:rFonts w:ascii="Times New Roman" w:hAnsi="Times New Roman" w:cs="Times New Roman"/>
        </w:rPr>
        <w:t>—</w:t>
      </w:r>
      <w:r w:rsidRPr="00731089">
        <w:rPr>
          <w:rFonts w:ascii="Times New Roman" w:hAnsi="Times New Roman" w:cs="Times New Roman"/>
          <w:i/>
          <w:sz w:val="24"/>
          <w:szCs w:val="24"/>
        </w:rPr>
        <w:t>Invalidity Benefits</w:t>
      </w:r>
    </w:p>
    <w:p w14:paraId="6C10AA5A" w14:textId="77777777" w:rsidR="00D56639" w:rsidRPr="00D56639" w:rsidRDefault="00D56639" w:rsidP="00D56639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D56639">
        <w:rPr>
          <w:rFonts w:ascii="Times New Roman" w:hAnsi="Times New Roman" w:cs="Times New Roman"/>
          <w:b/>
          <w:sz w:val="20"/>
          <w:szCs w:val="18"/>
        </w:rPr>
        <w:t>Entitlement to invalidity benefit</w:t>
      </w:r>
    </w:p>
    <w:p w14:paraId="56642E57" w14:textId="77777777" w:rsidR="00FB14D5" w:rsidRPr="00781820" w:rsidRDefault="00D56639" w:rsidP="00556C0D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D56639">
        <w:rPr>
          <w:rFonts w:ascii="Times New Roman" w:hAnsi="Times New Roman" w:cs="Times New Roman"/>
          <w:b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5" w:rsidRPr="00781820">
        <w:rPr>
          <w:rFonts w:ascii="Times New Roman" w:hAnsi="Times New Roman" w:cs="Times New Roman"/>
          <w:sz w:val="24"/>
          <w:szCs w:val="24"/>
        </w:rPr>
        <w:t>(1) Subject to sub-section (4), where—</w:t>
      </w:r>
    </w:p>
    <w:p w14:paraId="5C529758" w14:textId="77777777" w:rsidR="00FB14D5" w:rsidRPr="00781820" w:rsidRDefault="00FB14D5" w:rsidP="00556C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contributor is retired before attaining the retiring age for the</w:t>
      </w:r>
      <w:r w:rsidR="00556C0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rank held by him;</w:t>
      </w:r>
    </w:p>
    <w:p w14:paraId="6784FFB4" w14:textId="77777777" w:rsidR="00FB14D5" w:rsidRPr="00781820" w:rsidRDefault="00FB14D5" w:rsidP="00556C0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an officer who is a contributor has been granted an extension of</w:t>
      </w:r>
      <w:r w:rsidR="00556C0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service for a period that does </w:t>
      </w:r>
      <w:r w:rsidR="00556C0D">
        <w:rPr>
          <w:rFonts w:ascii="Times New Roman" w:hAnsi="Times New Roman" w:cs="Times New Roman"/>
          <w:sz w:val="24"/>
          <w:szCs w:val="24"/>
        </w:rPr>
        <w:t xml:space="preserve">not extend beyond the period of </w:t>
      </w:r>
      <w:r w:rsidRPr="00781820">
        <w:rPr>
          <w:rFonts w:ascii="Times New Roman" w:hAnsi="Times New Roman" w:cs="Times New Roman"/>
          <w:sz w:val="24"/>
          <w:szCs w:val="24"/>
        </w:rPr>
        <w:t xml:space="preserve">two years after the attainment by </w:t>
      </w:r>
      <w:r w:rsidR="00556C0D">
        <w:rPr>
          <w:rFonts w:ascii="Times New Roman" w:hAnsi="Times New Roman" w:cs="Times New Roman"/>
          <w:sz w:val="24"/>
          <w:szCs w:val="24"/>
        </w:rPr>
        <w:t xml:space="preserve">him of the retiring age for the </w:t>
      </w:r>
      <w:r w:rsidRPr="00781820">
        <w:rPr>
          <w:rFonts w:ascii="Times New Roman" w:hAnsi="Times New Roman" w:cs="Times New Roman"/>
          <w:sz w:val="24"/>
          <w:szCs w:val="24"/>
        </w:rPr>
        <w:t>rank held by him and is retired befo</w:t>
      </w:r>
      <w:r w:rsidR="00556C0D">
        <w:rPr>
          <w:rFonts w:ascii="Times New Roman" w:hAnsi="Times New Roman" w:cs="Times New Roman"/>
          <w:sz w:val="24"/>
          <w:szCs w:val="24"/>
        </w:rPr>
        <w:t xml:space="preserve">re the expiration of the period </w:t>
      </w:r>
      <w:r w:rsidRPr="00781820">
        <w:rPr>
          <w:rFonts w:ascii="Times New Roman" w:hAnsi="Times New Roman" w:cs="Times New Roman"/>
          <w:sz w:val="24"/>
          <w:szCs w:val="24"/>
        </w:rPr>
        <w:t>of the extension;</w:t>
      </w:r>
    </w:p>
    <w:p w14:paraId="74529C71" w14:textId="77777777" w:rsidR="00FB14D5" w:rsidRPr="00781820" w:rsidRDefault="00FB14D5" w:rsidP="00556C0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an enlisted member who is a contributor has been engaged for a</w:t>
      </w:r>
      <w:r w:rsidR="00556C0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of service extending beyon</w:t>
      </w:r>
      <w:r w:rsidR="00556C0D">
        <w:rPr>
          <w:rFonts w:ascii="Times New Roman" w:hAnsi="Times New Roman" w:cs="Times New Roman"/>
          <w:sz w:val="24"/>
          <w:szCs w:val="24"/>
        </w:rPr>
        <w:t xml:space="preserve">d the date of the attainment by </w:t>
      </w:r>
      <w:r w:rsidRPr="00781820">
        <w:rPr>
          <w:rFonts w:ascii="Times New Roman" w:hAnsi="Times New Roman" w:cs="Times New Roman"/>
          <w:sz w:val="24"/>
          <w:szCs w:val="24"/>
        </w:rPr>
        <w:t xml:space="preserve">him of the retiring age for the </w:t>
      </w:r>
      <w:r w:rsidR="00556C0D">
        <w:rPr>
          <w:rFonts w:ascii="Times New Roman" w:hAnsi="Times New Roman" w:cs="Times New Roman"/>
          <w:sz w:val="24"/>
          <w:szCs w:val="24"/>
        </w:rPr>
        <w:t xml:space="preserve">rank held by him and is retired </w:t>
      </w:r>
      <w:r w:rsidRPr="00781820">
        <w:rPr>
          <w:rFonts w:ascii="Times New Roman" w:hAnsi="Times New Roman" w:cs="Times New Roman"/>
          <w:sz w:val="24"/>
          <w:szCs w:val="24"/>
        </w:rPr>
        <w:t>before the expiration of a peri</w:t>
      </w:r>
      <w:r w:rsidR="00556C0D">
        <w:rPr>
          <w:rFonts w:ascii="Times New Roman" w:hAnsi="Times New Roman" w:cs="Times New Roman"/>
          <w:sz w:val="24"/>
          <w:szCs w:val="24"/>
        </w:rPr>
        <w:t xml:space="preserve">od of two years after that date </w:t>
      </w:r>
      <w:r w:rsidRPr="00781820">
        <w:rPr>
          <w:rFonts w:ascii="Times New Roman" w:hAnsi="Times New Roman" w:cs="Times New Roman"/>
          <w:sz w:val="24"/>
          <w:szCs w:val="24"/>
        </w:rPr>
        <w:t>and before the expiration of the period of the engagement; or</w:t>
      </w:r>
    </w:p>
    <w:p w14:paraId="20488527" w14:textId="77777777" w:rsidR="00556C0D" w:rsidRDefault="00FB14D5" w:rsidP="00556C0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the retiring age for the rank held by an enlisted member who is a</w:t>
      </w:r>
      <w:r w:rsidR="00556C0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contributor has been extended a</w:t>
      </w:r>
      <w:r w:rsidR="00556C0D">
        <w:rPr>
          <w:rFonts w:ascii="Times New Roman" w:hAnsi="Times New Roman" w:cs="Times New Roman"/>
          <w:sz w:val="24"/>
          <w:szCs w:val="24"/>
        </w:rPr>
        <w:t xml:space="preserve">nd the member is retired before </w:t>
      </w:r>
      <w:r w:rsidRPr="00781820">
        <w:rPr>
          <w:rFonts w:ascii="Times New Roman" w:hAnsi="Times New Roman" w:cs="Times New Roman"/>
          <w:sz w:val="24"/>
          <w:szCs w:val="24"/>
        </w:rPr>
        <w:t xml:space="preserve">the attainment by him of </w:t>
      </w:r>
      <w:r w:rsidR="00556C0D">
        <w:rPr>
          <w:rFonts w:ascii="Times New Roman" w:hAnsi="Times New Roman" w:cs="Times New Roman"/>
          <w:sz w:val="24"/>
          <w:szCs w:val="24"/>
        </w:rPr>
        <w:t xml:space="preserve">the extended age and before the </w:t>
      </w:r>
      <w:r w:rsidRPr="00781820">
        <w:rPr>
          <w:rFonts w:ascii="Times New Roman" w:hAnsi="Times New Roman" w:cs="Times New Roman"/>
          <w:sz w:val="24"/>
          <w:szCs w:val="24"/>
        </w:rPr>
        <w:t>expiration of a period of two ye</w:t>
      </w:r>
      <w:r w:rsidR="00556C0D">
        <w:rPr>
          <w:rFonts w:ascii="Times New Roman" w:hAnsi="Times New Roman" w:cs="Times New Roman"/>
          <w:sz w:val="24"/>
          <w:szCs w:val="24"/>
        </w:rPr>
        <w:t xml:space="preserve">ars after the attainment by him </w:t>
      </w:r>
      <w:r w:rsidRPr="00781820">
        <w:rPr>
          <w:rFonts w:ascii="Times New Roman" w:hAnsi="Times New Roman" w:cs="Times New Roman"/>
          <w:sz w:val="24"/>
          <w:szCs w:val="24"/>
        </w:rPr>
        <w:t>of the age that was, before the exte</w:t>
      </w:r>
      <w:r w:rsidR="00556C0D">
        <w:rPr>
          <w:rFonts w:ascii="Times New Roman" w:hAnsi="Times New Roman" w:cs="Times New Roman"/>
          <w:sz w:val="24"/>
          <w:szCs w:val="24"/>
        </w:rPr>
        <w:t xml:space="preserve">nsion, the retiring age for the </w:t>
      </w:r>
      <w:r w:rsidRPr="00781820">
        <w:rPr>
          <w:rFonts w:ascii="Times New Roman" w:hAnsi="Times New Roman" w:cs="Times New Roman"/>
          <w:sz w:val="24"/>
          <w:szCs w:val="24"/>
        </w:rPr>
        <w:t>rank held by him,</w:t>
      </w:r>
    </w:p>
    <w:p w14:paraId="1928E470" w14:textId="77777777" w:rsidR="00FB14D5" w:rsidRPr="00781820" w:rsidRDefault="00FB14D5" w:rsidP="0055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on the ground of invalidity or of physical or mental i</w:t>
      </w:r>
      <w:r w:rsidR="00556C0D">
        <w:rPr>
          <w:rFonts w:ascii="Times New Roman" w:hAnsi="Times New Roman" w:cs="Times New Roman"/>
          <w:sz w:val="24"/>
          <w:szCs w:val="24"/>
        </w:rPr>
        <w:t xml:space="preserve">ncapacity to perform </w:t>
      </w:r>
      <w:r w:rsidRPr="00781820">
        <w:rPr>
          <w:rFonts w:ascii="Times New Roman" w:hAnsi="Times New Roman" w:cs="Times New Roman"/>
          <w:sz w:val="24"/>
          <w:szCs w:val="24"/>
        </w:rPr>
        <w:t>his duties (not, in the opinion of the Boa</w:t>
      </w:r>
      <w:r w:rsidR="00556C0D">
        <w:rPr>
          <w:rFonts w:ascii="Times New Roman" w:hAnsi="Times New Roman" w:cs="Times New Roman"/>
          <w:sz w:val="24"/>
          <w:szCs w:val="24"/>
        </w:rPr>
        <w:t xml:space="preserve">rd, due to wilful action on his </w:t>
      </w:r>
      <w:r w:rsidRPr="00781820">
        <w:rPr>
          <w:rFonts w:ascii="Times New Roman" w:hAnsi="Times New Roman" w:cs="Times New Roman"/>
          <w:sz w:val="24"/>
          <w:szCs w:val="24"/>
        </w:rPr>
        <w:t>part for the purpose of obtaining benefit</w:t>
      </w:r>
      <w:r w:rsidR="00556C0D">
        <w:rPr>
          <w:rFonts w:ascii="Times New Roman" w:hAnsi="Times New Roman" w:cs="Times New Roman"/>
          <w:sz w:val="24"/>
          <w:szCs w:val="24"/>
        </w:rPr>
        <w:t xml:space="preserve">), he is entitled to benefit in </w:t>
      </w:r>
      <w:r w:rsidRPr="00781820">
        <w:rPr>
          <w:rFonts w:ascii="Times New Roman" w:hAnsi="Times New Roman" w:cs="Times New Roman"/>
          <w:sz w:val="24"/>
          <w:szCs w:val="24"/>
        </w:rPr>
        <w:t>accordance with sections 44 and 45 but</w:t>
      </w:r>
      <w:r w:rsidR="00556C0D">
        <w:rPr>
          <w:rFonts w:ascii="Times New Roman" w:hAnsi="Times New Roman" w:cs="Times New Roman"/>
          <w:sz w:val="24"/>
          <w:szCs w:val="24"/>
        </w:rPr>
        <w:t xml:space="preserve">, subject to section 53, is not </w:t>
      </w:r>
      <w:r w:rsidRPr="00781820">
        <w:rPr>
          <w:rFonts w:ascii="Times New Roman" w:hAnsi="Times New Roman" w:cs="Times New Roman"/>
          <w:sz w:val="24"/>
          <w:szCs w:val="24"/>
        </w:rPr>
        <w:t>otherwise entitled to benefit.</w:t>
      </w:r>
    </w:p>
    <w:p w14:paraId="50D06A2A" w14:textId="1F225700" w:rsidR="00FB14D5" w:rsidRPr="00781820" w:rsidRDefault="00FB14D5" w:rsidP="00556C0D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person is, or is about to become, entitled to benefit by</w:t>
      </w:r>
      <w:r w:rsidR="00556C0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virtue of sub-section (1) the Board shall de</w:t>
      </w:r>
      <w:r w:rsidR="00556C0D">
        <w:rPr>
          <w:rFonts w:ascii="Times New Roman" w:hAnsi="Times New Roman" w:cs="Times New Roman"/>
          <w:sz w:val="24"/>
          <w:szCs w:val="24"/>
        </w:rPr>
        <w:t xml:space="preserve">termine the percentage of total </w:t>
      </w:r>
      <w:r w:rsidRPr="00781820">
        <w:rPr>
          <w:rFonts w:ascii="Times New Roman" w:hAnsi="Times New Roman" w:cs="Times New Roman"/>
          <w:sz w:val="24"/>
          <w:szCs w:val="24"/>
        </w:rPr>
        <w:t>incapacity of the person in relation to civi</w:t>
      </w:r>
      <w:r w:rsidR="00556C0D">
        <w:rPr>
          <w:rFonts w:ascii="Times New Roman" w:hAnsi="Times New Roman" w:cs="Times New Roman"/>
          <w:sz w:val="24"/>
          <w:szCs w:val="24"/>
        </w:rPr>
        <w:t xml:space="preserve">l employment and shall classify </w:t>
      </w:r>
      <w:r w:rsidRPr="00781820">
        <w:rPr>
          <w:rFonts w:ascii="Times New Roman" w:hAnsi="Times New Roman" w:cs="Times New Roman"/>
          <w:sz w:val="24"/>
          <w:szCs w:val="24"/>
        </w:rPr>
        <w:t>the person</w:t>
      </w:r>
      <w:r w:rsidR="00D22A2B" w:rsidRPr="0003404C">
        <w:rPr>
          <w:rFonts w:ascii="Times New Roman" w:hAnsi="Times New Roman" w:cs="Times New Roman"/>
        </w:rPr>
        <w:t>—</w:t>
      </w:r>
    </w:p>
    <w:p w14:paraId="6685A00D" w14:textId="72F72421" w:rsidR="00FB14D5" w:rsidRPr="00781820" w:rsidRDefault="00FB14D5" w:rsidP="00556C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the percentage of incapacity is sixty or over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as Class A;</w:t>
      </w:r>
    </w:p>
    <w:p w14:paraId="2F5A07E9" w14:textId="67443109" w:rsidR="00FB14D5" w:rsidRPr="00781820" w:rsidRDefault="00FB14D5" w:rsidP="00556C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 xml:space="preserve">(b) if the percentage of incapacity </w:t>
      </w:r>
      <w:r w:rsidR="00556C0D">
        <w:rPr>
          <w:rFonts w:ascii="Times New Roman" w:hAnsi="Times New Roman" w:cs="Times New Roman"/>
          <w:sz w:val="24"/>
          <w:szCs w:val="24"/>
        </w:rPr>
        <w:t xml:space="preserve">is thirty or over but less than </w:t>
      </w:r>
      <w:r w:rsidRPr="00781820">
        <w:rPr>
          <w:rFonts w:ascii="Times New Roman" w:hAnsi="Times New Roman" w:cs="Times New Roman"/>
          <w:sz w:val="24"/>
          <w:szCs w:val="24"/>
        </w:rPr>
        <w:t>sixty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as Class B; or</w:t>
      </w:r>
    </w:p>
    <w:p w14:paraId="2BEE52C8" w14:textId="7DFDFD48" w:rsidR="00FB14D5" w:rsidRPr="00781820" w:rsidRDefault="00FB14D5" w:rsidP="00556C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if the percentage of incapacity is less than thirty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as Class C.</w:t>
      </w:r>
    </w:p>
    <w:p w14:paraId="70EA9407" w14:textId="77777777" w:rsidR="00FB14D5" w:rsidRPr="00781820" w:rsidRDefault="00FB14D5" w:rsidP="00556C0D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Where a person is classified under sub-s</w:t>
      </w:r>
      <w:r w:rsidR="00556C0D">
        <w:rPr>
          <w:rFonts w:ascii="Times New Roman" w:hAnsi="Times New Roman" w:cs="Times New Roman"/>
          <w:sz w:val="24"/>
          <w:szCs w:val="24"/>
        </w:rPr>
        <w:t xml:space="preserve">ection (2) after the date </w:t>
      </w:r>
      <w:r w:rsidRPr="00781820">
        <w:rPr>
          <w:rFonts w:ascii="Times New Roman" w:hAnsi="Times New Roman" w:cs="Times New Roman"/>
          <w:sz w:val="24"/>
          <w:szCs w:val="24"/>
        </w:rPr>
        <w:t>of his retirement, he shall be deemed to</w:t>
      </w:r>
      <w:r w:rsidR="00556C0D">
        <w:rPr>
          <w:rFonts w:ascii="Times New Roman" w:hAnsi="Times New Roman" w:cs="Times New Roman"/>
          <w:sz w:val="24"/>
          <w:szCs w:val="24"/>
        </w:rPr>
        <w:t xml:space="preserve"> have been so classified on and </w:t>
      </w:r>
      <w:r w:rsidRPr="00781820">
        <w:rPr>
          <w:rFonts w:ascii="Times New Roman" w:hAnsi="Times New Roman" w:cs="Times New Roman"/>
          <w:sz w:val="24"/>
          <w:szCs w:val="24"/>
        </w:rPr>
        <w:t>from that date and he is entitled to benefit accordingly.</w:t>
      </w:r>
    </w:p>
    <w:p w14:paraId="723DB46B" w14:textId="353E5873" w:rsidR="00FB14D5" w:rsidRPr="00781820" w:rsidRDefault="00FB14D5" w:rsidP="00556C0D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Where</w:t>
      </w:r>
      <w:r w:rsidR="00D22A2B" w:rsidRPr="0003404C">
        <w:rPr>
          <w:rFonts w:ascii="Times New Roman" w:hAnsi="Times New Roman" w:cs="Times New Roman"/>
        </w:rPr>
        <w:t>—</w:t>
      </w:r>
    </w:p>
    <w:p w14:paraId="443F7205" w14:textId="77777777" w:rsidR="00FB14D5" w:rsidRPr="00781820" w:rsidRDefault="00FB14D5" w:rsidP="00556C0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member, within six months</w:t>
      </w:r>
      <w:r w:rsidR="00556C0D">
        <w:rPr>
          <w:rFonts w:ascii="Times New Roman" w:hAnsi="Times New Roman" w:cs="Times New Roman"/>
          <w:sz w:val="24"/>
          <w:szCs w:val="24"/>
        </w:rPr>
        <w:t xml:space="preserve"> of becoming a contributor, has </w:t>
      </w:r>
      <w:r w:rsidRPr="00781820">
        <w:rPr>
          <w:rFonts w:ascii="Times New Roman" w:hAnsi="Times New Roman" w:cs="Times New Roman"/>
          <w:sz w:val="24"/>
          <w:szCs w:val="24"/>
        </w:rPr>
        <w:t>retired on the ground of inva</w:t>
      </w:r>
      <w:r w:rsidR="00556C0D">
        <w:rPr>
          <w:rFonts w:ascii="Times New Roman" w:hAnsi="Times New Roman" w:cs="Times New Roman"/>
          <w:sz w:val="24"/>
          <w:szCs w:val="24"/>
        </w:rPr>
        <w:t xml:space="preserve">lidity or of physical or mental </w:t>
      </w:r>
      <w:r w:rsidRPr="00781820">
        <w:rPr>
          <w:rFonts w:ascii="Times New Roman" w:hAnsi="Times New Roman" w:cs="Times New Roman"/>
          <w:sz w:val="24"/>
          <w:szCs w:val="24"/>
        </w:rPr>
        <w:t>incapacity to perform his duties; and</w:t>
      </w:r>
    </w:p>
    <w:p w14:paraId="5105FB1D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D7F6472" w14:textId="77777777" w:rsidR="00FB14D5" w:rsidRPr="00781820" w:rsidRDefault="00FB14D5" w:rsidP="00D5663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(b) the Board is satisfied that-</w:t>
      </w:r>
    </w:p>
    <w:p w14:paraId="4B3D4C3E" w14:textId="77777777" w:rsidR="00FB14D5" w:rsidRPr="00781820" w:rsidRDefault="00FB14D5" w:rsidP="00D56639">
      <w:pPr>
        <w:autoSpaceDE w:val="0"/>
        <w:autoSpaceDN w:val="0"/>
        <w:adjustRightInd w:val="0"/>
        <w:spacing w:after="60" w:line="240" w:lineRule="auto"/>
        <w:ind w:left="1377" w:hanging="297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the invalidity or incapacity was caused, or was substantially</w:t>
      </w:r>
      <w:r w:rsidR="00D56639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contributed to, by</w:t>
      </w:r>
      <w:r w:rsidR="00D56639">
        <w:rPr>
          <w:rFonts w:ascii="Times New Roman" w:hAnsi="Times New Roman" w:cs="Times New Roman"/>
          <w:sz w:val="24"/>
          <w:szCs w:val="24"/>
        </w:rPr>
        <w:t xml:space="preserve"> a physical or mental condition </w:t>
      </w:r>
      <w:r w:rsidRPr="00781820">
        <w:rPr>
          <w:rFonts w:ascii="Times New Roman" w:hAnsi="Times New Roman" w:cs="Times New Roman"/>
          <w:sz w:val="24"/>
          <w:szCs w:val="24"/>
        </w:rPr>
        <w:t>that existed at the ti</w:t>
      </w:r>
      <w:r w:rsidR="00D56639">
        <w:rPr>
          <w:rFonts w:ascii="Times New Roman" w:hAnsi="Times New Roman" w:cs="Times New Roman"/>
          <w:sz w:val="24"/>
          <w:szCs w:val="24"/>
        </w:rPr>
        <w:t xml:space="preserve">me when he became a contributor </w:t>
      </w:r>
      <w:r w:rsidRPr="00781820">
        <w:rPr>
          <w:rFonts w:ascii="Times New Roman" w:hAnsi="Times New Roman" w:cs="Times New Roman"/>
          <w:sz w:val="24"/>
          <w:szCs w:val="24"/>
        </w:rPr>
        <w:t>(whether or not it was disclosed to the Board); and</w:t>
      </w:r>
    </w:p>
    <w:p w14:paraId="09A2D6D8" w14:textId="77777777" w:rsidR="00E474EC" w:rsidRDefault="00FB14D5" w:rsidP="00D56639">
      <w:pPr>
        <w:autoSpaceDE w:val="0"/>
        <w:autoSpaceDN w:val="0"/>
        <w:adjustRightInd w:val="0"/>
        <w:spacing w:after="60" w:line="240" w:lineRule="auto"/>
        <w:ind w:left="1350" w:hanging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the condition was not aggrav</w:t>
      </w:r>
      <w:r w:rsidR="00D56639">
        <w:rPr>
          <w:rFonts w:ascii="Times New Roman" w:hAnsi="Times New Roman" w:cs="Times New Roman"/>
          <w:sz w:val="24"/>
          <w:szCs w:val="24"/>
        </w:rPr>
        <w:t xml:space="preserve">ated, or, if it was aggravated, </w:t>
      </w:r>
      <w:r w:rsidRPr="00781820">
        <w:rPr>
          <w:rFonts w:ascii="Times New Roman" w:hAnsi="Times New Roman" w:cs="Times New Roman"/>
          <w:sz w:val="24"/>
          <w:szCs w:val="24"/>
        </w:rPr>
        <w:t>was not materially aggravat</w:t>
      </w:r>
      <w:r w:rsidR="00E474EC">
        <w:rPr>
          <w:rFonts w:ascii="Times New Roman" w:hAnsi="Times New Roman" w:cs="Times New Roman"/>
          <w:sz w:val="24"/>
          <w:szCs w:val="24"/>
        </w:rPr>
        <w:t>ed, by his service as a member,</w:t>
      </w:r>
    </w:p>
    <w:p w14:paraId="4718DAA9" w14:textId="77777777" w:rsidR="00FB14D5" w:rsidRPr="00781820" w:rsidRDefault="00FB14D5" w:rsidP="00E474EC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sub-section (1) does not apply in relation to him.</w:t>
      </w:r>
    </w:p>
    <w:p w14:paraId="1F895618" w14:textId="77777777" w:rsidR="00FB14D5" w:rsidRPr="00781820" w:rsidRDefault="00FB14D5" w:rsidP="00E474EC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Where a person who has ceas</w:t>
      </w:r>
      <w:r w:rsidR="00E474EC">
        <w:rPr>
          <w:rFonts w:ascii="Times New Roman" w:hAnsi="Times New Roman" w:cs="Times New Roman"/>
          <w:sz w:val="24"/>
          <w:szCs w:val="24"/>
        </w:rPr>
        <w:t xml:space="preserve">ed to be a member again becomes </w:t>
      </w:r>
      <w:r w:rsidRPr="00781820">
        <w:rPr>
          <w:rFonts w:ascii="Times New Roman" w:hAnsi="Times New Roman" w:cs="Times New Roman"/>
          <w:sz w:val="24"/>
          <w:szCs w:val="24"/>
        </w:rPr>
        <w:t>a member, sub-section (4) applies in rela</w:t>
      </w:r>
      <w:r w:rsidR="00E474EC">
        <w:rPr>
          <w:rFonts w:ascii="Times New Roman" w:hAnsi="Times New Roman" w:cs="Times New Roman"/>
          <w:sz w:val="24"/>
          <w:szCs w:val="24"/>
        </w:rPr>
        <w:t xml:space="preserve">tion to him as if he had become </w:t>
      </w:r>
      <w:r w:rsidRPr="00781820">
        <w:rPr>
          <w:rFonts w:ascii="Times New Roman" w:hAnsi="Times New Roman" w:cs="Times New Roman"/>
          <w:sz w:val="24"/>
          <w:szCs w:val="24"/>
        </w:rPr>
        <w:t xml:space="preserve">a contributor at the time when he </w:t>
      </w:r>
      <w:r w:rsidR="00E474EC">
        <w:rPr>
          <w:rFonts w:ascii="Times New Roman" w:hAnsi="Times New Roman" w:cs="Times New Roman"/>
          <w:sz w:val="24"/>
          <w:szCs w:val="24"/>
        </w:rPr>
        <w:t xml:space="preserve">commenced to make contributions </w:t>
      </w:r>
      <w:r w:rsidRPr="00781820">
        <w:rPr>
          <w:rFonts w:ascii="Times New Roman" w:hAnsi="Times New Roman" w:cs="Times New Roman"/>
          <w:sz w:val="24"/>
          <w:szCs w:val="24"/>
        </w:rPr>
        <w:t>after again becoming a member.</w:t>
      </w:r>
    </w:p>
    <w:p w14:paraId="72B8A23E" w14:textId="77777777" w:rsidR="00E474EC" w:rsidRPr="00D56639" w:rsidRDefault="00E474EC" w:rsidP="00E474EC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6639">
        <w:rPr>
          <w:rFonts w:ascii="Times New Roman" w:hAnsi="Times New Roman" w:cs="Times New Roman"/>
          <w:b/>
          <w:sz w:val="20"/>
          <w:szCs w:val="20"/>
        </w:rPr>
        <w:t>Amount of invalidity benefit.</w:t>
      </w:r>
    </w:p>
    <w:p w14:paraId="30352853" w14:textId="77777777" w:rsidR="00FB14D5" w:rsidRPr="00781820" w:rsidRDefault="00FB14D5" w:rsidP="007E40E1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E474EC">
        <w:rPr>
          <w:rFonts w:ascii="Times New Roman" w:hAnsi="Times New Roman" w:cs="Times New Roman"/>
          <w:b/>
          <w:sz w:val="24"/>
          <w:szCs w:val="24"/>
        </w:rPr>
        <w:t>44.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A person who is entitled to inval</w:t>
      </w:r>
      <w:r w:rsidR="00E474EC">
        <w:rPr>
          <w:rFonts w:ascii="Times New Roman" w:hAnsi="Times New Roman" w:cs="Times New Roman"/>
          <w:sz w:val="24"/>
          <w:szCs w:val="24"/>
        </w:rPr>
        <w:t xml:space="preserve">idity benefit and is classified </w:t>
      </w:r>
      <w:r w:rsidRPr="00781820">
        <w:rPr>
          <w:rFonts w:ascii="Times New Roman" w:hAnsi="Times New Roman" w:cs="Times New Roman"/>
          <w:sz w:val="24"/>
          <w:szCs w:val="24"/>
        </w:rPr>
        <w:t>as Class A under section 43 is entitled</w:t>
      </w:r>
      <w:r w:rsidR="00E474EC">
        <w:rPr>
          <w:rFonts w:ascii="Times New Roman" w:hAnsi="Times New Roman" w:cs="Times New Roman"/>
          <w:sz w:val="24"/>
          <w:szCs w:val="24"/>
        </w:rPr>
        <w:t xml:space="preserve"> to a pension at the rate of an </w:t>
      </w:r>
      <w:r w:rsidRPr="00781820">
        <w:rPr>
          <w:rFonts w:ascii="Times New Roman" w:hAnsi="Times New Roman" w:cs="Times New Roman"/>
          <w:sz w:val="24"/>
          <w:szCs w:val="24"/>
        </w:rPr>
        <w:t xml:space="preserve">annual amount ascertained in accordance with the </w:t>
      </w:r>
      <w:r w:rsidR="00E474EC">
        <w:rPr>
          <w:rFonts w:ascii="Times New Roman" w:hAnsi="Times New Roman" w:cs="Times New Roman"/>
          <w:sz w:val="24"/>
          <w:szCs w:val="24"/>
        </w:rPr>
        <w:t>formula-</w:t>
      </w:r>
    </w:p>
    <w:p w14:paraId="0258BF1D" w14:textId="77777777" w:rsidR="00731089" w:rsidRDefault="00731089" w:rsidP="00E474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44329" wp14:editId="3E413211">
                <wp:simplePos x="0" y="0"/>
                <wp:positionH relativeFrom="column">
                  <wp:posOffset>2933700</wp:posOffset>
                </wp:positionH>
                <wp:positionV relativeFrom="paragraph">
                  <wp:posOffset>208280</wp:posOffset>
                </wp:positionV>
                <wp:extent cx="304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ABC88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6.4pt" to="2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ab</w:t>
      </w:r>
    </w:p>
    <w:p w14:paraId="21A86F8A" w14:textId="77777777" w:rsidR="00FB14D5" w:rsidRPr="00781820" w:rsidRDefault="00FB14D5" w:rsidP="00E474E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70c</w:t>
      </w:r>
    </w:p>
    <w:p w14:paraId="55CBB6DC" w14:textId="5457DF0A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where</w:t>
      </w:r>
      <w:r w:rsidR="00D22A2B" w:rsidRPr="0003404C">
        <w:rPr>
          <w:rFonts w:ascii="Times New Roman" w:hAnsi="Times New Roman" w:cs="Times New Roman"/>
        </w:rPr>
        <w:t>—</w:t>
      </w:r>
    </w:p>
    <w:p w14:paraId="0332E979" w14:textId="77777777" w:rsidR="00FB14D5" w:rsidRPr="00781820" w:rsidRDefault="00E474EC" w:rsidP="00E474EC">
      <w:pPr>
        <w:autoSpaceDE w:val="0"/>
        <w:autoSpaceDN w:val="0"/>
        <w:adjustRightInd w:val="0"/>
        <w:spacing w:after="60" w:line="24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B14D5" w:rsidRPr="00781820">
        <w:rPr>
          <w:rFonts w:ascii="Times New Roman" w:hAnsi="Times New Roman" w:cs="Times New Roman"/>
          <w:sz w:val="24"/>
          <w:szCs w:val="24"/>
        </w:rPr>
        <w:t>is an amount equal to the total amount of pay that was applicable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5" w:rsidRPr="00781820">
        <w:rPr>
          <w:rFonts w:ascii="Times New Roman" w:hAnsi="Times New Roman" w:cs="Times New Roman"/>
          <w:sz w:val="24"/>
          <w:szCs w:val="24"/>
        </w:rPr>
        <w:t>to him during the last three years o</w:t>
      </w:r>
      <w:r>
        <w:rPr>
          <w:rFonts w:ascii="Times New Roman" w:hAnsi="Times New Roman" w:cs="Times New Roman"/>
          <w:sz w:val="24"/>
          <w:szCs w:val="24"/>
        </w:rPr>
        <w:t xml:space="preserve">f service for pension completed </w:t>
      </w:r>
      <w:r w:rsidR="00FB14D5" w:rsidRPr="00781820">
        <w:rPr>
          <w:rFonts w:ascii="Times New Roman" w:hAnsi="Times New Roman" w:cs="Times New Roman"/>
          <w:sz w:val="24"/>
          <w:szCs w:val="24"/>
        </w:rPr>
        <w:t>by him before his retirement or, if</w:t>
      </w:r>
      <w:r>
        <w:rPr>
          <w:rFonts w:ascii="Times New Roman" w:hAnsi="Times New Roman" w:cs="Times New Roman"/>
          <w:sz w:val="24"/>
          <w:szCs w:val="24"/>
        </w:rPr>
        <w:t xml:space="preserve"> he had not, at the time of his </w:t>
      </w:r>
      <w:r w:rsidR="00FB14D5" w:rsidRPr="00781820">
        <w:rPr>
          <w:rFonts w:ascii="Times New Roman" w:hAnsi="Times New Roman" w:cs="Times New Roman"/>
          <w:sz w:val="24"/>
          <w:szCs w:val="24"/>
        </w:rPr>
        <w:t xml:space="preserve">retirement, completed three years of </w:t>
      </w:r>
      <w:r>
        <w:rPr>
          <w:rFonts w:ascii="Times New Roman" w:hAnsi="Times New Roman" w:cs="Times New Roman"/>
          <w:sz w:val="24"/>
          <w:szCs w:val="24"/>
        </w:rPr>
        <w:t xml:space="preserve">service for pension, during the </w:t>
      </w:r>
      <w:r w:rsidR="00FB14D5" w:rsidRPr="00781820">
        <w:rPr>
          <w:rFonts w:ascii="Times New Roman" w:hAnsi="Times New Roman" w:cs="Times New Roman"/>
          <w:sz w:val="24"/>
          <w:szCs w:val="24"/>
        </w:rPr>
        <w:t>whole period of service for pension completed by him;</w:t>
      </w:r>
    </w:p>
    <w:p w14:paraId="53336860" w14:textId="54D7211B" w:rsidR="00FB14D5" w:rsidRPr="00781820" w:rsidRDefault="00FB14D5" w:rsidP="00E474EC">
      <w:pPr>
        <w:autoSpaceDE w:val="0"/>
        <w:autoSpaceDN w:val="0"/>
        <w:adjustRightInd w:val="0"/>
        <w:spacing w:after="60" w:line="24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b is the number of years of service for pen</w:t>
      </w:r>
      <w:r w:rsidR="00E474EC">
        <w:rPr>
          <w:rFonts w:ascii="Times New Roman" w:hAnsi="Times New Roman" w:cs="Times New Roman"/>
          <w:sz w:val="24"/>
          <w:szCs w:val="24"/>
        </w:rPr>
        <w:t>sion (not exceeding thirty</w:t>
      </w:r>
      <w:r w:rsidR="00D22A2B">
        <w:rPr>
          <w:rFonts w:ascii="Times New Roman" w:hAnsi="Times New Roman" w:cs="Times New Roman"/>
          <w:sz w:val="24"/>
          <w:szCs w:val="24"/>
        </w:rPr>
        <w:t>-</w:t>
      </w:r>
      <w:r w:rsidR="00E474EC">
        <w:rPr>
          <w:rFonts w:ascii="Times New Roman" w:hAnsi="Times New Roman" w:cs="Times New Roman"/>
          <w:sz w:val="24"/>
          <w:szCs w:val="24"/>
        </w:rPr>
        <w:t xml:space="preserve">five) </w:t>
      </w:r>
      <w:r w:rsidRPr="00781820">
        <w:rPr>
          <w:rFonts w:ascii="Times New Roman" w:hAnsi="Times New Roman" w:cs="Times New Roman"/>
          <w:sz w:val="24"/>
          <w:szCs w:val="24"/>
        </w:rPr>
        <w:t>that he would have complet</w:t>
      </w:r>
      <w:r w:rsidR="00E474EC">
        <w:rPr>
          <w:rFonts w:ascii="Times New Roman" w:hAnsi="Times New Roman" w:cs="Times New Roman"/>
          <w:sz w:val="24"/>
          <w:szCs w:val="24"/>
        </w:rPr>
        <w:t xml:space="preserve">ed if his period of service for </w:t>
      </w:r>
      <w:r w:rsidRPr="00781820">
        <w:rPr>
          <w:rFonts w:ascii="Times New Roman" w:hAnsi="Times New Roman" w:cs="Times New Roman"/>
          <w:sz w:val="24"/>
          <w:szCs w:val="24"/>
        </w:rPr>
        <w:t>pension had included the perio</w:t>
      </w:r>
      <w:r w:rsidR="00E474EC">
        <w:rPr>
          <w:rFonts w:ascii="Times New Roman" w:hAnsi="Times New Roman" w:cs="Times New Roman"/>
          <w:sz w:val="24"/>
          <w:szCs w:val="24"/>
        </w:rPr>
        <w:t xml:space="preserve">d commencing on the date of his </w:t>
      </w:r>
      <w:r w:rsidRPr="00781820">
        <w:rPr>
          <w:rFonts w:ascii="Times New Roman" w:hAnsi="Times New Roman" w:cs="Times New Roman"/>
          <w:sz w:val="24"/>
          <w:szCs w:val="24"/>
        </w:rPr>
        <w:t>retirement and ending on the date o</w:t>
      </w:r>
      <w:r w:rsidR="00E474EC">
        <w:rPr>
          <w:rFonts w:ascii="Times New Roman" w:hAnsi="Times New Roman" w:cs="Times New Roman"/>
          <w:sz w:val="24"/>
          <w:szCs w:val="24"/>
        </w:rPr>
        <w:t xml:space="preserve">n which he attains the age of </w:t>
      </w:r>
      <w:r w:rsidRPr="00781820">
        <w:rPr>
          <w:rFonts w:ascii="Times New Roman" w:hAnsi="Times New Roman" w:cs="Times New Roman"/>
          <w:sz w:val="24"/>
          <w:szCs w:val="24"/>
        </w:rPr>
        <w:t>sixty years; and</w:t>
      </w:r>
    </w:p>
    <w:p w14:paraId="7638052A" w14:textId="77777777" w:rsidR="00FB14D5" w:rsidRPr="00781820" w:rsidRDefault="00FB14D5" w:rsidP="00E474EC">
      <w:pPr>
        <w:autoSpaceDE w:val="0"/>
        <w:autoSpaceDN w:val="0"/>
        <w:adjustRightInd w:val="0"/>
        <w:spacing w:after="160" w:line="24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c is the number three or, if he had not,</w:t>
      </w:r>
      <w:r w:rsidR="00E474EC">
        <w:rPr>
          <w:rFonts w:ascii="Times New Roman" w:hAnsi="Times New Roman" w:cs="Times New Roman"/>
          <w:sz w:val="24"/>
          <w:szCs w:val="24"/>
        </w:rPr>
        <w:t xml:space="preserve"> at the time of his retirement, </w:t>
      </w:r>
      <w:r w:rsidRPr="00781820">
        <w:rPr>
          <w:rFonts w:ascii="Times New Roman" w:hAnsi="Times New Roman" w:cs="Times New Roman"/>
          <w:sz w:val="24"/>
          <w:szCs w:val="24"/>
        </w:rPr>
        <w:t>completed three years of serv</w:t>
      </w:r>
      <w:r w:rsidR="00E474EC">
        <w:rPr>
          <w:rFonts w:ascii="Times New Roman" w:hAnsi="Times New Roman" w:cs="Times New Roman"/>
          <w:sz w:val="24"/>
          <w:szCs w:val="24"/>
        </w:rPr>
        <w:t xml:space="preserve">ice for pension, the number (or </w:t>
      </w:r>
      <w:r w:rsidRPr="00781820">
        <w:rPr>
          <w:rFonts w:ascii="Times New Roman" w:hAnsi="Times New Roman" w:cs="Times New Roman"/>
          <w:sz w:val="24"/>
          <w:szCs w:val="24"/>
        </w:rPr>
        <w:t xml:space="preserve">fraction) ascertained by dividing </w:t>
      </w:r>
      <w:r w:rsidR="00E474EC">
        <w:rPr>
          <w:rFonts w:ascii="Times New Roman" w:hAnsi="Times New Roman" w:cs="Times New Roman"/>
          <w:sz w:val="24"/>
          <w:szCs w:val="24"/>
        </w:rPr>
        <w:t xml:space="preserve">the number of days in the whole </w:t>
      </w:r>
      <w:r w:rsidRPr="00781820">
        <w:rPr>
          <w:rFonts w:ascii="Times New Roman" w:hAnsi="Times New Roman" w:cs="Times New Roman"/>
          <w:sz w:val="24"/>
          <w:szCs w:val="24"/>
        </w:rPr>
        <w:t>period of service for pension co</w:t>
      </w:r>
      <w:r w:rsidR="00E474EC">
        <w:rPr>
          <w:rFonts w:ascii="Times New Roman" w:hAnsi="Times New Roman" w:cs="Times New Roman"/>
          <w:sz w:val="24"/>
          <w:szCs w:val="24"/>
        </w:rPr>
        <w:t xml:space="preserve">mpleted by him by three hundred </w:t>
      </w:r>
      <w:r w:rsidRPr="00781820">
        <w:rPr>
          <w:rFonts w:ascii="Times New Roman" w:hAnsi="Times New Roman" w:cs="Times New Roman"/>
          <w:sz w:val="24"/>
          <w:szCs w:val="24"/>
        </w:rPr>
        <w:t>and sixty-five.</w:t>
      </w:r>
    </w:p>
    <w:p w14:paraId="5E2B0861" w14:textId="5CE29595" w:rsidR="00FB14D5" w:rsidRPr="00781820" w:rsidRDefault="00FB14D5" w:rsidP="00E474EC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person who is entitled to invalidity benefit and is classified as</w:t>
      </w:r>
      <w:r w:rsidR="00E474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Class B under section 43 is entitled to a p</w:t>
      </w:r>
      <w:r w:rsidR="00E474EC">
        <w:rPr>
          <w:rFonts w:ascii="Times New Roman" w:hAnsi="Times New Roman" w:cs="Times New Roman"/>
          <w:sz w:val="24"/>
          <w:szCs w:val="24"/>
        </w:rPr>
        <w:t xml:space="preserve">ension at the rate of an annual </w:t>
      </w:r>
      <w:r w:rsidRPr="00781820">
        <w:rPr>
          <w:rFonts w:ascii="Times New Roman" w:hAnsi="Times New Roman" w:cs="Times New Roman"/>
          <w:sz w:val="24"/>
          <w:szCs w:val="24"/>
        </w:rPr>
        <w:t>amount equal to the annual amount of pe</w:t>
      </w:r>
      <w:r w:rsidR="00E474EC">
        <w:rPr>
          <w:rFonts w:ascii="Times New Roman" w:hAnsi="Times New Roman" w:cs="Times New Roman"/>
          <w:sz w:val="24"/>
          <w:szCs w:val="24"/>
        </w:rPr>
        <w:t xml:space="preserve">nsion to which he would have </w:t>
      </w:r>
      <w:r w:rsidRPr="00781820">
        <w:rPr>
          <w:rFonts w:ascii="Times New Roman" w:hAnsi="Times New Roman" w:cs="Times New Roman"/>
          <w:sz w:val="24"/>
          <w:szCs w:val="24"/>
        </w:rPr>
        <w:t>been entitled if he had been classified as Class A multiplied by</w:t>
      </w:r>
      <w:r w:rsidR="00D22A2B" w:rsidRPr="0003404C">
        <w:rPr>
          <w:rFonts w:ascii="Times New Roman" w:hAnsi="Times New Roman" w:cs="Times New Roman"/>
        </w:rPr>
        <w:t>—</w:t>
      </w:r>
    </w:p>
    <w:p w14:paraId="33ED4F46" w14:textId="41DBF271" w:rsidR="00FB14D5" w:rsidRPr="00781820" w:rsidRDefault="00FB14D5" w:rsidP="00E474E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if, immediately before retirement, he was a permanent officer</w:t>
      </w:r>
      <w:r w:rsidR="00E474EC">
        <w:rPr>
          <w:rFonts w:ascii="Times New Roman" w:hAnsi="Times New Roman" w:cs="Times New Roman"/>
          <w:sz w:val="24"/>
          <w:szCs w:val="24"/>
        </w:rPr>
        <w:t xml:space="preserve"> the </w:t>
      </w:r>
      <w:r w:rsidR="00D22A2B">
        <w:rPr>
          <w:rFonts w:ascii="Times New Roman" w:hAnsi="Times New Roman" w:cs="Times New Roman"/>
          <w:sz w:val="24"/>
          <w:szCs w:val="24"/>
        </w:rPr>
        <w:t>factor specified in Schedule </w:t>
      </w:r>
      <w:r w:rsidRPr="00781820">
        <w:rPr>
          <w:rFonts w:ascii="Times New Roman" w:hAnsi="Times New Roman" w:cs="Times New Roman"/>
          <w:sz w:val="24"/>
          <w:szCs w:val="24"/>
        </w:rPr>
        <w:t>2 in relation to the retiring age</w:t>
      </w:r>
      <w:r w:rsidR="00E474EC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the rank held by him;</w:t>
      </w:r>
    </w:p>
    <w:p w14:paraId="320708B2" w14:textId="1C6C19DD" w:rsidR="00FB14D5" w:rsidRPr="00781820" w:rsidRDefault="00FB14D5" w:rsidP="00E474E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if, immediately before retiremen</w:t>
      </w:r>
      <w:r w:rsidR="00E474EC">
        <w:rPr>
          <w:rFonts w:ascii="Times New Roman" w:hAnsi="Times New Roman" w:cs="Times New Roman"/>
          <w:sz w:val="24"/>
          <w:szCs w:val="24"/>
        </w:rPr>
        <w:t>t, he was an officer serving on a</w:t>
      </w:r>
      <w:r w:rsidRPr="00781820">
        <w:rPr>
          <w:rFonts w:ascii="Times New Roman" w:hAnsi="Times New Roman" w:cs="Times New Roman"/>
          <w:sz w:val="24"/>
          <w:szCs w:val="24"/>
        </w:rPr>
        <w:t xml:space="preserve"> short service commission or</w:t>
      </w:r>
      <w:r w:rsidR="00E474EC">
        <w:rPr>
          <w:rFonts w:ascii="Times New Roman" w:hAnsi="Times New Roman" w:cs="Times New Roman"/>
          <w:sz w:val="24"/>
          <w:szCs w:val="24"/>
        </w:rPr>
        <w:t xml:space="preserve"> an enlisted member and his age </w:t>
      </w:r>
      <w:r w:rsidRPr="00781820">
        <w:rPr>
          <w:rFonts w:ascii="Times New Roman" w:hAnsi="Times New Roman" w:cs="Times New Roman"/>
          <w:sz w:val="24"/>
          <w:szCs w:val="24"/>
        </w:rPr>
        <w:t>on retirement is an age specified in Schedule 2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factor specified</w:t>
      </w:r>
    </w:p>
    <w:p w14:paraId="52E56D74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46A4DE58" w14:textId="77777777" w:rsidR="00FB14D5" w:rsidRPr="00781820" w:rsidRDefault="00FB14D5" w:rsidP="00A020AA">
      <w:pPr>
        <w:autoSpaceDE w:val="0"/>
        <w:autoSpaceDN w:val="0"/>
        <w:adjustRightInd w:val="0"/>
        <w:spacing w:after="1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 xml:space="preserve">in that Schedule in relation to the </w:t>
      </w:r>
      <w:r w:rsidR="004D1DC4">
        <w:rPr>
          <w:rFonts w:ascii="Times New Roman" w:hAnsi="Times New Roman" w:cs="Times New Roman"/>
          <w:sz w:val="24"/>
          <w:szCs w:val="24"/>
        </w:rPr>
        <w:t xml:space="preserve">age that he would have attained </w:t>
      </w:r>
      <w:r w:rsidRPr="00781820">
        <w:rPr>
          <w:rFonts w:ascii="Times New Roman" w:hAnsi="Times New Roman" w:cs="Times New Roman"/>
          <w:sz w:val="24"/>
          <w:szCs w:val="24"/>
        </w:rPr>
        <w:t xml:space="preserve">on completion of his current </w:t>
      </w:r>
      <w:r w:rsidR="004D1DC4">
        <w:rPr>
          <w:rFonts w:ascii="Times New Roman" w:hAnsi="Times New Roman" w:cs="Times New Roman"/>
          <w:sz w:val="24"/>
          <w:szCs w:val="24"/>
        </w:rPr>
        <w:t xml:space="preserve">commission or engagement, or in </w:t>
      </w:r>
      <w:r w:rsidRPr="00781820">
        <w:rPr>
          <w:rFonts w:ascii="Times New Roman" w:hAnsi="Times New Roman" w:cs="Times New Roman"/>
          <w:sz w:val="24"/>
          <w:szCs w:val="24"/>
        </w:rPr>
        <w:t>relation to the age of forty years, whichever is the greater; or</w:t>
      </w:r>
    </w:p>
    <w:p w14:paraId="3DF2C2B1" w14:textId="571CD01E" w:rsidR="00FB14D5" w:rsidRPr="00781820" w:rsidRDefault="00FB14D5" w:rsidP="004D1DC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in any other case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 factor</w:t>
      </w:r>
      <w:r w:rsidR="004D1DC4">
        <w:rPr>
          <w:rFonts w:ascii="Times New Roman" w:hAnsi="Times New Roman" w:cs="Times New Roman"/>
          <w:sz w:val="24"/>
          <w:szCs w:val="24"/>
        </w:rPr>
        <w:t xml:space="preserve"> determined by the Board on the </w:t>
      </w:r>
      <w:r w:rsidRPr="00781820">
        <w:rPr>
          <w:rFonts w:ascii="Times New Roman" w:hAnsi="Times New Roman" w:cs="Times New Roman"/>
          <w:sz w:val="24"/>
          <w:szCs w:val="24"/>
        </w:rPr>
        <w:t>advice of the actuarial member o</w:t>
      </w:r>
      <w:r w:rsidR="004D1DC4">
        <w:rPr>
          <w:rFonts w:ascii="Times New Roman" w:hAnsi="Times New Roman" w:cs="Times New Roman"/>
          <w:sz w:val="24"/>
          <w:szCs w:val="24"/>
        </w:rPr>
        <w:t xml:space="preserve">f the Board, being a factor not </w:t>
      </w:r>
      <w:r w:rsidRPr="00781820">
        <w:rPr>
          <w:rFonts w:ascii="Times New Roman" w:hAnsi="Times New Roman" w:cs="Times New Roman"/>
          <w:sz w:val="24"/>
          <w:szCs w:val="24"/>
        </w:rPr>
        <w:t>less than sixty-two per centum nor greater than one.</w:t>
      </w:r>
    </w:p>
    <w:p w14:paraId="68EDA5D9" w14:textId="24D57197" w:rsidR="00FB14D5" w:rsidRPr="00781820" w:rsidRDefault="00FB14D5" w:rsidP="00D22A2B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person who is entitled to invalidity benefit, is classified as</w:t>
      </w:r>
      <w:r w:rsidR="00D22A2B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Class C under section 43 and has, on ret</w:t>
      </w:r>
      <w:r w:rsidR="004D1DC4">
        <w:rPr>
          <w:rFonts w:ascii="Times New Roman" w:hAnsi="Times New Roman" w:cs="Times New Roman"/>
          <w:sz w:val="24"/>
          <w:szCs w:val="24"/>
        </w:rPr>
        <w:t xml:space="preserve">irement, completed twenty years </w:t>
      </w:r>
      <w:r w:rsidRPr="00781820">
        <w:rPr>
          <w:rFonts w:ascii="Times New Roman" w:hAnsi="Times New Roman" w:cs="Times New Roman"/>
          <w:sz w:val="24"/>
          <w:szCs w:val="24"/>
        </w:rPr>
        <w:t>of service for pension is entitled to a p</w:t>
      </w:r>
      <w:r w:rsidR="004D1DC4">
        <w:rPr>
          <w:rFonts w:ascii="Times New Roman" w:hAnsi="Times New Roman" w:cs="Times New Roman"/>
          <w:sz w:val="24"/>
          <w:szCs w:val="24"/>
        </w:rPr>
        <w:t xml:space="preserve">ension at the rate of an annual </w:t>
      </w:r>
      <w:r w:rsidRPr="00781820">
        <w:rPr>
          <w:rFonts w:ascii="Times New Roman" w:hAnsi="Times New Roman" w:cs="Times New Roman"/>
          <w:sz w:val="24"/>
          <w:szCs w:val="24"/>
        </w:rPr>
        <w:t>amount equal to the annual amount of</w:t>
      </w:r>
      <w:r w:rsidR="004D1DC4">
        <w:rPr>
          <w:rFonts w:ascii="Times New Roman" w:hAnsi="Times New Roman" w:cs="Times New Roman"/>
          <w:sz w:val="24"/>
          <w:szCs w:val="24"/>
        </w:rPr>
        <w:t xml:space="preserve"> pension to which he would have </w:t>
      </w:r>
      <w:r w:rsidRPr="00781820">
        <w:rPr>
          <w:rFonts w:ascii="Times New Roman" w:hAnsi="Times New Roman" w:cs="Times New Roman"/>
          <w:sz w:val="24"/>
          <w:szCs w:val="24"/>
        </w:rPr>
        <w:t>been entitled if he had been classified as Class A multiplied by</w:t>
      </w:r>
      <w:r w:rsidR="00D22A2B" w:rsidRPr="0003404C">
        <w:rPr>
          <w:rFonts w:ascii="Times New Roman" w:hAnsi="Times New Roman" w:cs="Times New Roman"/>
        </w:rPr>
        <w:t>—</w:t>
      </w:r>
    </w:p>
    <w:p w14:paraId="000055BF" w14:textId="57916F00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his age on retirement is less than fifty-one years</w:t>
      </w:r>
      <w:r w:rsidR="00D22A2B" w:rsidRPr="0003404C">
        <w:rPr>
          <w:rFonts w:ascii="Times New Roman" w:hAnsi="Times New Roman" w:cs="Times New Roman"/>
        </w:rPr>
        <w:t>—</w:t>
      </w:r>
      <w:r w:rsidR="004D1DC4">
        <w:rPr>
          <w:rFonts w:ascii="Times New Roman" w:hAnsi="Times New Roman" w:cs="Times New Roman"/>
          <w:sz w:val="24"/>
          <w:szCs w:val="24"/>
        </w:rPr>
        <w:t xml:space="preserve">the factor </w:t>
      </w:r>
      <w:r w:rsidRPr="00781820">
        <w:rPr>
          <w:rFonts w:ascii="Times New Roman" w:hAnsi="Times New Roman" w:cs="Times New Roman"/>
          <w:sz w:val="24"/>
          <w:szCs w:val="24"/>
        </w:rPr>
        <w:t>specified in Schedule 2 in relation to his age on retirement; or</w:t>
      </w:r>
    </w:p>
    <w:p w14:paraId="27E620AF" w14:textId="7CEC4C6F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 his age on retirement is f</w:t>
      </w:r>
      <w:r w:rsidR="004D1DC4">
        <w:rPr>
          <w:rFonts w:ascii="Times New Roman" w:hAnsi="Times New Roman" w:cs="Times New Roman"/>
          <w:sz w:val="24"/>
          <w:szCs w:val="24"/>
        </w:rPr>
        <w:t>ifty-one years or more</w:t>
      </w:r>
      <w:r w:rsidR="00D22A2B" w:rsidRPr="0003404C">
        <w:rPr>
          <w:rFonts w:ascii="Times New Roman" w:hAnsi="Times New Roman" w:cs="Times New Roman"/>
        </w:rPr>
        <w:t>—</w:t>
      </w:r>
      <w:r w:rsidR="004D1DC4">
        <w:rPr>
          <w:rFonts w:ascii="Times New Roman" w:hAnsi="Times New Roman" w:cs="Times New Roman"/>
          <w:sz w:val="24"/>
          <w:szCs w:val="24"/>
        </w:rPr>
        <w:t xml:space="preserve">a factor </w:t>
      </w:r>
      <w:r w:rsidRPr="00781820">
        <w:rPr>
          <w:rFonts w:ascii="Times New Roman" w:hAnsi="Times New Roman" w:cs="Times New Roman"/>
          <w:sz w:val="24"/>
          <w:szCs w:val="24"/>
        </w:rPr>
        <w:t>determined by the Board on the</w:t>
      </w:r>
      <w:r w:rsidR="004D1DC4">
        <w:rPr>
          <w:rFonts w:ascii="Times New Roman" w:hAnsi="Times New Roman" w:cs="Times New Roman"/>
          <w:sz w:val="24"/>
          <w:szCs w:val="24"/>
        </w:rPr>
        <w:t xml:space="preserve"> advice of the actuarial member </w:t>
      </w:r>
      <w:r w:rsidRPr="00781820">
        <w:rPr>
          <w:rFonts w:ascii="Times New Roman" w:hAnsi="Times New Roman" w:cs="Times New Roman"/>
          <w:sz w:val="24"/>
          <w:szCs w:val="24"/>
        </w:rPr>
        <w:t xml:space="preserve">of the Board, being a factor not less than sixty-two </w:t>
      </w:r>
      <w:r w:rsidR="004D1DC4">
        <w:rPr>
          <w:rFonts w:ascii="Times New Roman" w:hAnsi="Times New Roman" w:cs="Times New Roman"/>
          <w:sz w:val="24"/>
          <w:szCs w:val="24"/>
        </w:rPr>
        <w:t xml:space="preserve">per centum </w:t>
      </w:r>
      <w:r w:rsidRPr="00781820">
        <w:rPr>
          <w:rFonts w:ascii="Times New Roman" w:hAnsi="Times New Roman" w:cs="Times New Roman"/>
          <w:sz w:val="24"/>
          <w:szCs w:val="24"/>
        </w:rPr>
        <w:t>nor greater than one.</w:t>
      </w:r>
    </w:p>
    <w:p w14:paraId="42809811" w14:textId="533053D8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 person who is entitled to inval</w:t>
      </w:r>
      <w:r w:rsidR="004D1DC4">
        <w:rPr>
          <w:rFonts w:ascii="Times New Roman" w:hAnsi="Times New Roman" w:cs="Times New Roman"/>
          <w:sz w:val="24"/>
          <w:szCs w:val="24"/>
        </w:rPr>
        <w:t xml:space="preserve">idity benefit, is classified as </w:t>
      </w:r>
      <w:r w:rsidRPr="00781820">
        <w:rPr>
          <w:rFonts w:ascii="Times New Roman" w:hAnsi="Times New Roman" w:cs="Times New Roman"/>
          <w:sz w:val="24"/>
          <w:szCs w:val="24"/>
        </w:rPr>
        <w:t xml:space="preserve">Class C under section 43 and has not, </w:t>
      </w:r>
      <w:r w:rsidR="004D1DC4">
        <w:rPr>
          <w:rFonts w:ascii="Times New Roman" w:hAnsi="Times New Roman" w:cs="Times New Roman"/>
          <w:sz w:val="24"/>
          <w:szCs w:val="24"/>
        </w:rPr>
        <w:t xml:space="preserve">on retirement, completed twenty </w:t>
      </w:r>
      <w:r w:rsidRPr="00781820">
        <w:rPr>
          <w:rFonts w:ascii="Times New Roman" w:hAnsi="Times New Roman" w:cs="Times New Roman"/>
          <w:sz w:val="24"/>
          <w:szCs w:val="24"/>
        </w:rPr>
        <w:t>years of service for pension is entitled,</w:t>
      </w:r>
      <w:r w:rsidR="004D1DC4">
        <w:rPr>
          <w:rFonts w:ascii="Times New Roman" w:hAnsi="Times New Roman" w:cs="Times New Roman"/>
          <w:sz w:val="24"/>
          <w:szCs w:val="24"/>
        </w:rPr>
        <w:t xml:space="preserve"> in addition to a refund of the </w:t>
      </w:r>
      <w:r w:rsidRPr="00781820">
        <w:rPr>
          <w:rFonts w:ascii="Times New Roman" w:hAnsi="Times New Roman" w:cs="Times New Roman"/>
          <w:sz w:val="24"/>
          <w:szCs w:val="24"/>
        </w:rPr>
        <w:t>amount of his contributions</w:t>
      </w:r>
      <w:r w:rsidR="00D22A2B" w:rsidRPr="0003404C">
        <w:rPr>
          <w:rFonts w:ascii="Times New Roman" w:hAnsi="Times New Roman" w:cs="Times New Roman"/>
        </w:rPr>
        <w:t>—</w:t>
      </w:r>
    </w:p>
    <w:p w14:paraId="5A56982B" w14:textId="30AF8033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he was an officer immediately b</w:t>
      </w:r>
      <w:r w:rsidR="004D1DC4">
        <w:rPr>
          <w:rFonts w:ascii="Times New Roman" w:hAnsi="Times New Roman" w:cs="Times New Roman"/>
          <w:sz w:val="24"/>
          <w:szCs w:val="24"/>
        </w:rPr>
        <w:t xml:space="preserve">efore retirement and his period </w:t>
      </w:r>
      <w:r w:rsidRPr="00781820">
        <w:rPr>
          <w:rFonts w:ascii="Times New Roman" w:hAnsi="Times New Roman" w:cs="Times New Roman"/>
          <w:sz w:val="24"/>
          <w:szCs w:val="24"/>
        </w:rPr>
        <w:t>of service for pension does not</w:t>
      </w:r>
      <w:r w:rsidR="004D1DC4">
        <w:rPr>
          <w:rFonts w:ascii="Times New Roman" w:hAnsi="Times New Roman" w:cs="Times New Roman"/>
          <w:sz w:val="24"/>
          <w:szCs w:val="24"/>
        </w:rPr>
        <w:t xml:space="preserve"> include service as an enlisted </w:t>
      </w:r>
      <w:r w:rsidRPr="00781820">
        <w:rPr>
          <w:rFonts w:ascii="Times New Roman" w:hAnsi="Times New Roman" w:cs="Times New Roman"/>
          <w:sz w:val="24"/>
          <w:szCs w:val="24"/>
        </w:rPr>
        <w:t>member</w:t>
      </w:r>
      <w:r w:rsidR="00D22A2B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 xml:space="preserve">to a gratuity equal to </w:t>
      </w:r>
      <w:r w:rsidR="004D1DC4">
        <w:rPr>
          <w:rFonts w:ascii="Times New Roman" w:hAnsi="Times New Roman" w:cs="Times New Roman"/>
          <w:sz w:val="24"/>
          <w:szCs w:val="24"/>
        </w:rPr>
        <w:t xml:space="preserve">Sixty dollars multiplied by the </w:t>
      </w:r>
      <w:r w:rsidRPr="00781820">
        <w:rPr>
          <w:rFonts w:ascii="Times New Roman" w:hAnsi="Times New Roman" w:cs="Times New Roman"/>
          <w:sz w:val="24"/>
          <w:szCs w:val="24"/>
        </w:rPr>
        <w:t>number of years of service for pension completed by him;</w:t>
      </w:r>
    </w:p>
    <w:p w14:paraId="47189B36" w14:textId="5AE7EE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 he was an officer immediately b</w:t>
      </w:r>
      <w:r w:rsidR="004D1DC4">
        <w:rPr>
          <w:rFonts w:ascii="Times New Roman" w:hAnsi="Times New Roman" w:cs="Times New Roman"/>
          <w:sz w:val="24"/>
          <w:szCs w:val="24"/>
        </w:rPr>
        <w:t xml:space="preserve">efore retirement and his period </w:t>
      </w:r>
      <w:r w:rsidRPr="00781820">
        <w:rPr>
          <w:rFonts w:ascii="Times New Roman" w:hAnsi="Times New Roman" w:cs="Times New Roman"/>
          <w:sz w:val="24"/>
          <w:szCs w:val="24"/>
        </w:rPr>
        <w:t>of service for pension includes service as an enlisted member</w:t>
      </w:r>
      <w:r w:rsidR="004D1DC4">
        <w:rPr>
          <w:rFonts w:ascii="Times New Roman" w:hAnsi="Times New Roman" w:cs="Times New Roman"/>
          <w:sz w:val="24"/>
          <w:szCs w:val="24"/>
        </w:rPr>
        <w:t xml:space="preserve"> to </w:t>
      </w:r>
      <w:r w:rsidRPr="00781820">
        <w:rPr>
          <w:rFonts w:ascii="Times New Roman" w:hAnsi="Times New Roman" w:cs="Times New Roman"/>
          <w:sz w:val="24"/>
          <w:szCs w:val="24"/>
        </w:rPr>
        <w:t>a gratuity equal to the sum of</w:t>
      </w:r>
      <w:r w:rsidR="00D22A2B" w:rsidRPr="0003404C">
        <w:rPr>
          <w:rFonts w:ascii="Times New Roman" w:hAnsi="Times New Roman" w:cs="Times New Roman"/>
        </w:rPr>
        <w:t>—</w:t>
      </w:r>
    </w:p>
    <w:p w14:paraId="16074E8C" w14:textId="777777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1296" w:hanging="306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Forty dollars multiplied by</w:t>
      </w:r>
      <w:r w:rsidR="004D1DC4">
        <w:rPr>
          <w:rFonts w:ascii="Times New Roman" w:hAnsi="Times New Roman" w:cs="Times New Roman"/>
          <w:sz w:val="24"/>
          <w:szCs w:val="24"/>
        </w:rPr>
        <w:t xml:space="preserve"> the number of years of service </w:t>
      </w:r>
      <w:r w:rsidRPr="00781820">
        <w:rPr>
          <w:rFonts w:ascii="Times New Roman" w:hAnsi="Times New Roman" w:cs="Times New Roman"/>
          <w:sz w:val="24"/>
          <w:szCs w:val="24"/>
        </w:rPr>
        <w:t>for pension as an enlisted member completed by him; and</w:t>
      </w:r>
    </w:p>
    <w:p w14:paraId="315D01DD" w14:textId="777777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1296" w:hanging="306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Sixty dollars multiplied by t</w:t>
      </w:r>
      <w:r w:rsidR="004D1DC4">
        <w:rPr>
          <w:rFonts w:ascii="Times New Roman" w:hAnsi="Times New Roman" w:cs="Times New Roman"/>
          <w:sz w:val="24"/>
          <w:szCs w:val="24"/>
        </w:rPr>
        <w:t xml:space="preserve">he difference between the total </w:t>
      </w:r>
      <w:r w:rsidRPr="00781820">
        <w:rPr>
          <w:rFonts w:ascii="Times New Roman" w:hAnsi="Times New Roman" w:cs="Times New Roman"/>
          <w:sz w:val="24"/>
          <w:szCs w:val="24"/>
        </w:rPr>
        <w:t>number of years of serv</w:t>
      </w:r>
      <w:r w:rsidR="004D1DC4">
        <w:rPr>
          <w:rFonts w:ascii="Times New Roman" w:hAnsi="Times New Roman" w:cs="Times New Roman"/>
          <w:sz w:val="24"/>
          <w:szCs w:val="24"/>
        </w:rPr>
        <w:t xml:space="preserve">ice for pension, and the number </w:t>
      </w:r>
      <w:r w:rsidRPr="00781820">
        <w:rPr>
          <w:rFonts w:ascii="Times New Roman" w:hAnsi="Times New Roman" w:cs="Times New Roman"/>
          <w:sz w:val="24"/>
          <w:szCs w:val="24"/>
        </w:rPr>
        <w:t>of years of service for</w:t>
      </w:r>
      <w:r w:rsidR="004D1DC4">
        <w:rPr>
          <w:rFonts w:ascii="Times New Roman" w:hAnsi="Times New Roman" w:cs="Times New Roman"/>
          <w:sz w:val="24"/>
          <w:szCs w:val="24"/>
        </w:rPr>
        <w:t xml:space="preserve"> pension as an enlisted member, </w:t>
      </w:r>
      <w:r w:rsidRPr="00781820">
        <w:rPr>
          <w:rFonts w:ascii="Times New Roman" w:hAnsi="Times New Roman" w:cs="Times New Roman"/>
          <w:sz w:val="24"/>
          <w:szCs w:val="24"/>
        </w:rPr>
        <w:t>completed by him; or</w:t>
      </w:r>
    </w:p>
    <w:p w14:paraId="581D4D2E" w14:textId="777777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 xml:space="preserve">(c) if he was an enlisted member </w:t>
      </w:r>
      <w:r w:rsidR="004D1DC4">
        <w:rPr>
          <w:rFonts w:ascii="Times New Roman" w:hAnsi="Times New Roman" w:cs="Times New Roman"/>
          <w:sz w:val="24"/>
          <w:szCs w:val="24"/>
        </w:rPr>
        <w:t xml:space="preserve">immediately before retirement to </w:t>
      </w:r>
      <w:r w:rsidRPr="00781820">
        <w:rPr>
          <w:rFonts w:ascii="Times New Roman" w:hAnsi="Times New Roman" w:cs="Times New Roman"/>
          <w:sz w:val="24"/>
          <w:szCs w:val="24"/>
        </w:rPr>
        <w:t>a gratuity equal to Forty doll</w:t>
      </w:r>
      <w:r w:rsidR="004D1DC4">
        <w:rPr>
          <w:rFonts w:ascii="Times New Roman" w:hAnsi="Times New Roman" w:cs="Times New Roman"/>
          <w:sz w:val="24"/>
          <w:szCs w:val="24"/>
        </w:rPr>
        <w:t xml:space="preserve">ars multiplied by the number of </w:t>
      </w:r>
      <w:r w:rsidRPr="00781820">
        <w:rPr>
          <w:rFonts w:ascii="Times New Roman" w:hAnsi="Times New Roman" w:cs="Times New Roman"/>
          <w:sz w:val="24"/>
          <w:szCs w:val="24"/>
        </w:rPr>
        <w:t>years of service for pension completed by him.</w:t>
      </w:r>
    </w:p>
    <w:p w14:paraId="7726CC01" w14:textId="777777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For the purposes of this sect</w:t>
      </w:r>
      <w:r w:rsidR="004D1DC4">
        <w:rPr>
          <w:rFonts w:ascii="Times New Roman" w:hAnsi="Times New Roman" w:cs="Times New Roman"/>
          <w:sz w:val="24"/>
          <w:szCs w:val="24"/>
        </w:rPr>
        <w:t xml:space="preserve">ion, the amount of pay that was </w:t>
      </w:r>
      <w:r w:rsidRPr="00781820">
        <w:rPr>
          <w:rFonts w:ascii="Times New Roman" w:hAnsi="Times New Roman" w:cs="Times New Roman"/>
          <w:sz w:val="24"/>
          <w:szCs w:val="24"/>
        </w:rPr>
        <w:t>applicable to a person during a period shal</w:t>
      </w:r>
      <w:r w:rsidR="004D1DC4">
        <w:rPr>
          <w:rFonts w:ascii="Times New Roman" w:hAnsi="Times New Roman" w:cs="Times New Roman"/>
          <w:sz w:val="24"/>
          <w:szCs w:val="24"/>
        </w:rPr>
        <w:t xml:space="preserve">l be calculated on the basis of </w:t>
      </w:r>
      <w:r w:rsidRPr="00781820">
        <w:rPr>
          <w:rFonts w:ascii="Times New Roman" w:hAnsi="Times New Roman" w:cs="Times New Roman"/>
          <w:sz w:val="24"/>
          <w:szCs w:val="24"/>
        </w:rPr>
        <w:t>the daily rate of pay that was from time t</w:t>
      </w:r>
      <w:r w:rsidR="004D1DC4">
        <w:rPr>
          <w:rFonts w:ascii="Times New Roman" w:hAnsi="Times New Roman" w:cs="Times New Roman"/>
          <w:sz w:val="24"/>
          <w:szCs w:val="24"/>
        </w:rPr>
        <w:t xml:space="preserve">o time applicable to him during </w:t>
      </w:r>
      <w:r w:rsidRPr="00781820">
        <w:rPr>
          <w:rFonts w:ascii="Times New Roman" w:hAnsi="Times New Roman" w:cs="Times New Roman"/>
          <w:sz w:val="24"/>
          <w:szCs w:val="24"/>
        </w:rPr>
        <w:t>that period, but any cents in the amount so calculated shall be disregarded.</w:t>
      </w:r>
    </w:p>
    <w:p w14:paraId="266D2A97" w14:textId="6BA673B1" w:rsidR="004D1DC4" w:rsidRPr="004D1DC4" w:rsidRDefault="004D1DC4" w:rsidP="004D1DC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1DC4">
        <w:rPr>
          <w:rFonts w:ascii="Times New Roman" w:hAnsi="Times New Roman" w:cs="Times New Roman"/>
          <w:b/>
          <w:sz w:val="20"/>
          <w:szCs w:val="20"/>
        </w:rPr>
        <w:t>Reclassification of percentage of incapacity</w:t>
      </w:r>
      <w:r w:rsidR="00D22A2B">
        <w:rPr>
          <w:rFonts w:ascii="Times New Roman" w:hAnsi="Times New Roman" w:cs="Times New Roman"/>
          <w:b/>
          <w:sz w:val="20"/>
          <w:szCs w:val="20"/>
        </w:rPr>
        <w:t>.</w:t>
      </w:r>
    </w:p>
    <w:p w14:paraId="4507AFCF" w14:textId="77777777" w:rsidR="00FB14D5" w:rsidRPr="00781820" w:rsidRDefault="00FB14D5" w:rsidP="00A020A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020AA">
        <w:rPr>
          <w:rFonts w:ascii="Times New Roman" w:hAnsi="Times New Roman" w:cs="Times New Roman"/>
          <w:b/>
          <w:sz w:val="24"/>
          <w:szCs w:val="24"/>
        </w:rPr>
        <w:t>45.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may, from time to time, if it is satisfied that the</w:t>
      </w:r>
      <w:r w:rsidR="00A020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percentage of incapacity of a person classifie</w:t>
      </w:r>
      <w:r w:rsidR="00A020AA">
        <w:rPr>
          <w:rFonts w:ascii="Times New Roman" w:hAnsi="Times New Roman" w:cs="Times New Roman"/>
          <w:sz w:val="24"/>
          <w:szCs w:val="24"/>
        </w:rPr>
        <w:t xml:space="preserve">d under section 43 has altered, </w:t>
      </w:r>
      <w:r w:rsidRPr="00781820">
        <w:rPr>
          <w:rFonts w:ascii="Times New Roman" w:hAnsi="Times New Roman" w:cs="Times New Roman"/>
          <w:sz w:val="24"/>
          <w:szCs w:val="24"/>
        </w:rPr>
        <w:t>or, because of the nature of his employmen</w:t>
      </w:r>
      <w:r w:rsidR="00A020AA">
        <w:rPr>
          <w:rFonts w:ascii="Times New Roman" w:hAnsi="Times New Roman" w:cs="Times New Roman"/>
          <w:sz w:val="24"/>
          <w:szCs w:val="24"/>
        </w:rPr>
        <w:t xml:space="preserve">t, should be varied, reclassify </w:t>
      </w:r>
      <w:r w:rsidRPr="00781820">
        <w:rPr>
          <w:rFonts w:ascii="Times New Roman" w:hAnsi="Times New Roman" w:cs="Times New Roman"/>
          <w:sz w:val="24"/>
          <w:szCs w:val="24"/>
        </w:rPr>
        <w:t>him accordingly.</w:t>
      </w:r>
    </w:p>
    <w:p w14:paraId="52F06094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AB5F96F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(2) Where a person is reclassified, the Board shall specify the date</w:t>
      </w:r>
      <w:r w:rsidR="009169A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 xml:space="preserve">from which the reclassification has effect </w:t>
      </w:r>
      <w:r w:rsidR="009169AD">
        <w:rPr>
          <w:rFonts w:ascii="Times New Roman" w:hAnsi="Times New Roman" w:cs="Times New Roman"/>
          <w:sz w:val="24"/>
          <w:szCs w:val="24"/>
        </w:rPr>
        <w:t xml:space="preserve">and, on and from that date, the </w:t>
      </w:r>
      <w:r w:rsidRPr="00781820">
        <w:rPr>
          <w:rFonts w:ascii="Times New Roman" w:hAnsi="Times New Roman" w:cs="Times New Roman"/>
          <w:sz w:val="24"/>
          <w:szCs w:val="24"/>
        </w:rPr>
        <w:t>person shall, for the purposes of this Act, be</w:t>
      </w:r>
      <w:r w:rsidR="009169AD">
        <w:rPr>
          <w:rFonts w:ascii="Times New Roman" w:hAnsi="Times New Roman" w:cs="Times New Roman"/>
          <w:sz w:val="24"/>
          <w:szCs w:val="24"/>
        </w:rPr>
        <w:t xml:space="preserve"> deemed to have been, or to </w:t>
      </w:r>
      <w:r w:rsidRPr="00781820">
        <w:rPr>
          <w:rFonts w:ascii="Times New Roman" w:hAnsi="Times New Roman" w:cs="Times New Roman"/>
          <w:sz w:val="24"/>
          <w:szCs w:val="24"/>
        </w:rPr>
        <w:t>be, as the case may be, classified accordingly.</w:t>
      </w:r>
    </w:p>
    <w:p w14:paraId="622F1833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power of the Board to specify a date under sub-section (2)</w:t>
      </w:r>
      <w:r w:rsidR="009169A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extends to specifying a date earlier than</w:t>
      </w:r>
      <w:r w:rsidR="009169AD">
        <w:rPr>
          <w:rFonts w:ascii="Times New Roman" w:hAnsi="Times New Roman" w:cs="Times New Roman"/>
          <w:sz w:val="24"/>
          <w:szCs w:val="24"/>
        </w:rPr>
        <w:t xml:space="preserve"> the date on which the relevant </w:t>
      </w:r>
      <w:r w:rsidRPr="00781820">
        <w:rPr>
          <w:rFonts w:ascii="Times New Roman" w:hAnsi="Times New Roman" w:cs="Times New Roman"/>
          <w:sz w:val="24"/>
          <w:szCs w:val="24"/>
        </w:rPr>
        <w:t>reclassification is made, but, in the case o</w:t>
      </w:r>
      <w:r w:rsidR="009169AD">
        <w:rPr>
          <w:rFonts w:ascii="Times New Roman" w:hAnsi="Times New Roman" w:cs="Times New Roman"/>
          <w:sz w:val="24"/>
          <w:szCs w:val="24"/>
        </w:rPr>
        <w:t xml:space="preserve">f a pensioner, not earlier than </w:t>
      </w:r>
      <w:r w:rsidRPr="00781820">
        <w:rPr>
          <w:rFonts w:ascii="Times New Roman" w:hAnsi="Times New Roman" w:cs="Times New Roman"/>
          <w:sz w:val="24"/>
          <w:szCs w:val="24"/>
        </w:rPr>
        <w:t>the day immediately following the day o</w:t>
      </w:r>
      <w:r w:rsidR="009169AD">
        <w:rPr>
          <w:rFonts w:ascii="Times New Roman" w:hAnsi="Times New Roman" w:cs="Times New Roman"/>
          <w:sz w:val="24"/>
          <w:szCs w:val="24"/>
        </w:rPr>
        <w:t xml:space="preserve">n which the last payment of his </w:t>
      </w:r>
      <w:r w:rsidRPr="00781820">
        <w:rPr>
          <w:rFonts w:ascii="Times New Roman" w:hAnsi="Times New Roman" w:cs="Times New Roman"/>
          <w:sz w:val="24"/>
          <w:szCs w:val="24"/>
        </w:rPr>
        <w:t>pension became due.</w:t>
      </w:r>
    </w:p>
    <w:p w14:paraId="43C0468D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 xml:space="preserve">(4) If, upon reclassification as Class </w:t>
      </w:r>
      <w:r w:rsidR="009169AD">
        <w:rPr>
          <w:rFonts w:ascii="Times New Roman" w:hAnsi="Times New Roman" w:cs="Times New Roman"/>
          <w:sz w:val="24"/>
          <w:szCs w:val="24"/>
        </w:rPr>
        <w:t xml:space="preserve">C, a person would, but for this </w:t>
      </w:r>
      <w:r w:rsidRPr="00781820">
        <w:rPr>
          <w:rFonts w:ascii="Times New Roman" w:hAnsi="Times New Roman" w:cs="Times New Roman"/>
          <w:sz w:val="24"/>
          <w:szCs w:val="24"/>
        </w:rPr>
        <w:t xml:space="preserve">sub-section, be entitled in accordance with section 44 to </w:t>
      </w:r>
      <w:r w:rsidR="009169AD">
        <w:rPr>
          <w:rFonts w:ascii="Times New Roman" w:hAnsi="Times New Roman" w:cs="Times New Roman"/>
          <w:sz w:val="24"/>
          <w:szCs w:val="24"/>
        </w:rPr>
        <w:t xml:space="preserve">invalidity benefit </w:t>
      </w:r>
      <w:r w:rsidRPr="00781820">
        <w:rPr>
          <w:rFonts w:ascii="Times New Roman" w:hAnsi="Times New Roman" w:cs="Times New Roman"/>
          <w:sz w:val="24"/>
          <w:szCs w:val="24"/>
        </w:rPr>
        <w:t>consisting of a refund of the amount of hi</w:t>
      </w:r>
      <w:r w:rsidR="009169AD">
        <w:rPr>
          <w:rFonts w:ascii="Times New Roman" w:hAnsi="Times New Roman" w:cs="Times New Roman"/>
          <w:sz w:val="24"/>
          <w:szCs w:val="24"/>
        </w:rPr>
        <w:t xml:space="preserve">s contributions and a gratuity, </w:t>
      </w:r>
      <w:r w:rsidRPr="00781820">
        <w:rPr>
          <w:rFonts w:ascii="Times New Roman" w:hAnsi="Times New Roman" w:cs="Times New Roman"/>
          <w:sz w:val="24"/>
          <w:szCs w:val="24"/>
        </w:rPr>
        <w:t>he is entitled to that benefit only to the ex</w:t>
      </w:r>
      <w:r w:rsidR="009169AD">
        <w:rPr>
          <w:rFonts w:ascii="Times New Roman" w:hAnsi="Times New Roman" w:cs="Times New Roman"/>
          <w:sz w:val="24"/>
          <w:szCs w:val="24"/>
        </w:rPr>
        <w:t xml:space="preserve">tent that it exceeds the sum of </w:t>
      </w:r>
      <w:r w:rsidRPr="00781820">
        <w:rPr>
          <w:rFonts w:ascii="Times New Roman" w:hAnsi="Times New Roman" w:cs="Times New Roman"/>
          <w:sz w:val="24"/>
          <w:szCs w:val="24"/>
        </w:rPr>
        <w:t>the payments of pension received by him as invalidity benefit.</w:t>
      </w:r>
    </w:p>
    <w:p w14:paraId="425F69E3" w14:textId="347EA0AE" w:rsidR="009169AD" w:rsidRPr="00D22A2B" w:rsidRDefault="009169AD" w:rsidP="009169AD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2A2B">
        <w:rPr>
          <w:rFonts w:ascii="Times New Roman" w:hAnsi="Times New Roman" w:cs="Times New Roman"/>
          <w:b/>
          <w:bCs/>
          <w:sz w:val="20"/>
          <w:szCs w:val="20"/>
        </w:rPr>
        <w:t xml:space="preserve">Board may </w:t>
      </w:r>
      <w:r w:rsidRPr="00D22A2B">
        <w:rPr>
          <w:rFonts w:ascii="Times New Roman" w:hAnsi="Times New Roman" w:cs="Times New Roman"/>
          <w:b/>
          <w:sz w:val="20"/>
          <w:szCs w:val="20"/>
        </w:rPr>
        <w:t>require</w:t>
      </w:r>
      <w:r w:rsidRPr="00D22A2B">
        <w:rPr>
          <w:rFonts w:ascii="Times New Roman" w:hAnsi="Times New Roman" w:cs="Times New Roman"/>
          <w:b/>
          <w:bCs/>
          <w:sz w:val="20"/>
          <w:szCs w:val="20"/>
        </w:rPr>
        <w:t xml:space="preserve"> invalid </w:t>
      </w:r>
      <w:r w:rsidRPr="00D22A2B">
        <w:rPr>
          <w:rFonts w:ascii="Times New Roman" w:hAnsi="Times New Roman" w:cs="Times New Roman"/>
          <w:b/>
          <w:sz w:val="20"/>
          <w:szCs w:val="20"/>
        </w:rPr>
        <w:t xml:space="preserve">pensioners to be </w:t>
      </w:r>
      <w:r w:rsidRPr="00D22A2B">
        <w:rPr>
          <w:rFonts w:ascii="Times New Roman" w:hAnsi="Times New Roman" w:cs="Times New Roman"/>
          <w:b/>
          <w:bCs/>
          <w:sz w:val="20"/>
          <w:szCs w:val="20"/>
        </w:rPr>
        <w:t>medically</w:t>
      </w:r>
      <w:r w:rsidRPr="00D22A2B">
        <w:rPr>
          <w:rFonts w:ascii="Times New Roman" w:hAnsi="Times New Roman" w:cs="Times New Roman"/>
          <w:b/>
          <w:sz w:val="20"/>
          <w:szCs w:val="20"/>
        </w:rPr>
        <w:t xml:space="preserve"> examined.</w:t>
      </w:r>
    </w:p>
    <w:p w14:paraId="616DFB0F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E40E1">
        <w:rPr>
          <w:rFonts w:ascii="Times New Roman" w:hAnsi="Times New Roman" w:cs="Times New Roman"/>
          <w:b/>
          <w:sz w:val="24"/>
          <w:szCs w:val="24"/>
        </w:rPr>
        <w:t>46.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may, by notice i</w:t>
      </w:r>
      <w:r w:rsidR="009169AD">
        <w:rPr>
          <w:rFonts w:ascii="Times New Roman" w:hAnsi="Times New Roman" w:cs="Times New Roman"/>
          <w:sz w:val="24"/>
          <w:szCs w:val="24"/>
        </w:rPr>
        <w:t xml:space="preserve">n writing to a person to whom a </w:t>
      </w:r>
      <w:r w:rsidRPr="00781820">
        <w:rPr>
          <w:rFonts w:ascii="Times New Roman" w:hAnsi="Times New Roman" w:cs="Times New Roman"/>
          <w:sz w:val="24"/>
          <w:szCs w:val="24"/>
        </w:rPr>
        <w:t>pension, being invalidity benefit, is bei</w:t>
      </w:r>
      <w:r w:rsidR="009169AD">
        <w:rPr>
          <w:rFonts w:ascii="Times New Roman" w:hAnsi="Times New Roman" w:cs="Times New Roman"/>
          <w:sz w:val="24"/>
          <w:szCs w:val="24"/>
        </w:rPr>
        <w:t xml:space="preserve">ng paid, require that person to </w:t>
      </w:r>
      <w:r w:rsidRPr="00781820">
        <w:rPr>
          <w:rFonts w:ascii="Times New Roman" w:hAnsi="Times New Roman" w:cs="Times New Roman"/>
          <w:sz w:val="24"/>
          <w:szCs w:val="24"/>
        </w:rPr>
        <w:t>submit himself for medical examination</w:t>
      </w:r>
      <w:r w:rsidR="009169AD">
        <w:rPr>
          <w:rFonts w:ascii="Times New Roman" w:hAnsi="Times New Roman" w:cs="Times New Roman"/>
          <w:sz w:val="24"/>
          <w:szCs w:val="24"/>
        </w:rPr>
        <w:t xml:space="preserve"> by a legally qualified medical </w:t>
      </w:r>
      <w:r w:rsidRPr="00781820">
        <w:rPr>
          <w:rFonts w:ascii="Times New Roman" w:hAnsi="Times New Roman" w:cs="Times New Roman"/>
          <w:sz w:val="24"/>
          <w:szCs w:val="24"/>
        </w:rPr>
        <w:t>practitioner at a time and place specified in the notice.</w:t>
      </w:r>
    </w:p>
    <w:p w14:paraId="5345673C" w14:textId="77777777" w:rsidR="00FB14D5" w:rsidRPr="00781820" w:rsidRDefault="00FB14D5" w:rsidP="009169AD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notice to a person under sub-section</w:t>
      </w:r>
      <w:r w:rsidR="009169AD">
        <w:rPr>
          <w:rFonts w:ascii="Times New Roman" w:hAnsi="Times New Roman" w:cs="Times New Roman"/>
          <w:sz w:val="24"/>
          <w:szCs w:val="24"/>
        </w:rPr>
        <w:t xml:space="preserve"> (1) may be given by delivering </w:t>
      </w:r>
      <w:r w:rsidRPr="00781820">
        <w:rPr>
          <w:rFonts w:ascii="Times New Roman" w:hAnsi="Times New Roman" w:cs="Times New Roman"/>
          <w:sz w:val="24"/>
          <w:szCs w:val="24"/>
        </w:rPr>
        <w:t xml:space="preserve">it to him personally or by sending it </w:t>
      </w:r>
      <w:r w:rsidR="009169AD">
        <w:rPr>
          <w:rFonts w:ascii="Times New Roman" w:hAnsi="Times New Roman" w:cs="Times New Roman"/>
          <w:sz w:val="24"/>
          <w:szCs w:val="24"/>
        </w:rPr>
        <w:t xml:space="preserve">by post addressed to him at his </w:t>
      </w:r>
      <w:r w:rsidRPr="00781820">
        <w:rPr>
          <w:rFonts w:ascii="Times New Roman" w:hAnsi="Times New Roman" w:cs="Times New Roman"/>
          <w:sz w:val="24"/>
          <w:szCs w:val="24"/>
        </w:rPr>
        <w:t>address last-known to the Board.</w:t>
      </w:r>
    </w:p>
    <w:p w14:paraId="28963B25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Where a person fails to comply w</w:t>
      </w:r>
      <w:r w:rsidR="009169AD">
        <w:rPr>
          <w:rFonts w:ascii="Times New Roman" w:hAnsi="Times New Roman" w:cs="Times New Roman"/>
          <w:sz w:val="24"/>
          <w:szCs w:val="24"/>
        </w:rPr>
        <w:t xml:space="preserve">ith a notice given to him under </w:t>
      </w:r>
      <w:r w:rsidRPr="00781820">
        <w:rPr>
          <w:rFonts w:ascii="Times New Roman" w:hAnsi="Times New Roman" w:cs="Times New Roman"/>
          <w:sz w:val="24"/>
          <w:szCs w:val="24"/>
        </w:rPr>
        <w:t xml:space="preserve">this section and does not satisfy the </w:t>
      </w:r>
      <w:r w:rsidR="009169AD">
        <w:rPr>
          <w:rFonts w:ascii="Times New Roman" w:hAnsi="Times New Roman" w:cs="Times New Roman"/>
          <w:sz w:val="24"/>
          <w:szCs w:val="24"/>
        </w:rPr>
        <w:t xml:space="preserve">Board that there was reasonable </w:t>
      </w:r>
      <w:r w:rsidRPr="00781820">
        <w:rPr>
          <w:rFonts w:ascii="Times New Roman" w:hAnsi="Times New Roman" w:cs="Times New Roman"/>
          <w:sz w:val="24"/>
          <w:szCs w:val="24"/>
        </w:rPr>
        <w:t>excuse for the failure, the Board may suspend the person's pension.</w:t>
      </w:r>
    </w:p>
    <w:p w14:paraId="2667C5D2" w14:textId="77777777" w:rsidR="00FB14D5" w:rsidRPr="00781820" w:rsidRDefault="00FB14D5" w:rsidP="009169AD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Where the Board suspends a perso</w:t>
      </w:r>
      <w:r w:rsidR="009169AD">
        <w:rPr>
          <w:rFonts w:ascii="Times New Roman" w:hAnsi="Times New Roman" w:cs="Times New Roman"/>
          <w:sz w:val="24"/>
          <w:szCs w:val="24"/>
        </w:rPr>
        <w:t xml:space="preserve">n's pension under this section, </w:t>
      </w:r>
      <w:r w:rsidRPr="00781820">
        <w:rPr>
          <w:rFonts w:ascii="Times New Roman" w:hAnsi="Times New Roman" w:cs="Times New Roman"/>
          <w:sz w:val="24"/>
          <w:szCs w:val="24"/>
        </w:rPr>
        <w:t>his pension is not payable in respect of the period commencing on the day</w:t>
      </w:r>
      <w:r w:rsidR="009169AD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which he was required by the notice to</w:t>
      </w:r>
      <w:r w:rsidR="009169AD">
        <w:rPr>
          <w:rFonts w:ascii="Times New Roman" w:hAnsi="Times New Roman" w:cs="Times New Roman"/>
          <w:sz w:val="24"/>
          <w:szCs w:val="24"/>
        </w:rPr>
        <w:t xml:space="preserve"> submit himself for examination </w:t>
      </w:r>
      <w:r w:rsidRPr="00781820">
        <w:rPr>
          <w:rFonts w:ascii="Times New Roman" w:hAnsi="Times New Roman" w:cs="Times New Roman"/>
          <w:sz w:val="24"/>
          <w:szCs w:val="24"/>
        </w:rPr>
        <w:t>and ending on the day immediately preced</w:t>
      </w:r>
      <w:r w:rsidR="009169AD">
        <w:rPr>
          <w:rFonts w:ascii="Times New Roman" w:hAnsi="Times New Roman" w:cs="Times New Roman"/>
          <w:sz w:val="24"/>
          <w:szCs w:val="24"/>
        </w:rPr>
        <w:t xml:space="preserve">ing the day on which he submits </w:t>
      </w:r>
      <w:r w:rsidRPr="00781820">
        <w:rPr>
          <w:rFonts w:ascii="Times New Roman" w:hAnsi="Times New Roman" w:cs="Times New Roman"/>
          <w:sz w:val="24"/>
          <w:szCs w:val="24"/>
        </w:rPr>
        <w:t>himself for medical examination at a</w:t>
      </w:r>
      <w:r w:rsidR="009169AD">
        <w:rPr>
          <w:rFonts w:ascii="Times New Roman" w:hAnsi="Times New Roman" w:cs="Times New Roman"/>
          <w:sz w:val="24"/>
          <w:szCs w:val="24"/>
        </w:rPr>
        <w:t xml:space="preserve"> time and place approved by the </w:t>
      </w:r>
      <w:r w:rsidRPr="00781820">
        <w:rPr>
          <w:rFonts w:ascii="Times New Roman" w:hAnsi="Times New Roman" w:cs="Times New Roman"/>
          <w:sz w:val="24"/>
          <w:szCs w:val="24"/>
        </w:rPr>
        <w:t>Board.</w:t>
      </w:r>
    </w:p>
    <w:p w14:paraId="761CD8C9" w14:textId="77777777" w:rsidR="00FB14D5" w:rsidRPr="00781820" w:rsidRDefault="00FB14D5" w:rsidP="009169AD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The cost of any medical examinati</w:t>
      </w:r>
      <w:r w:rsidR="009169AD">
        <w:rPr>
          <w:rFonts w:ascii="Times New Roman" w:hAnsi="Times New Roman" w:cs="Times New Roman"/>
          <w:sz w:val="24"/>
          <w:szCs w:val="24"/>
        </w:rPr>
        <w:t xml:space="preserve">on carried out for the purposes </w:t>
      </w:r>
      <w:r w:rsidRPr="00781820">
        <w:rPr>
          <w:rFonts w:ascii="Times New Roman" w:hAnsi="Times New Roman" w:cs="Times New Roman"/>
          <w:sz w:val="24"/>
          <w:szCs w:val="24"/>
        </w:rPr>
        <w:t>of this section, including reasonable exp</w:t>
      </w:r>
      <w:r w:rsidR="009169AD">
        <w:rPr>
          <w:rFonts w:ascii="Times New Roman" w:hAnsi="Times New Roman" w:cs="Times New Roman"/>
          <w:sz w:val="24"/>
          <w:szCs w:val="24"/>
        </w:rPr>
        <w:t xml:space="preserve">enditure incurred in travelling </w:t>
      </w:r>
      <w:r w:rsidRPr="00781820">
        <w:rPr>
          <w:rFonts w:ascii="Times New Roman" w:hAnsi="Times New Roman" w:cs="Times New Roman"/>
          <w:sz w:val="24"/>
          <w:szCs w:val="24"/>
        </w:rPr>
        <w:t xml:space="preserve">to and from the place of the examination, </w:t>
      </w:r>
      <w:r w:rsidR="009169AD">
        <w:rPr>
          <w:rFonts w:ascii="Times New Roman" w:hAnsi="Times New Roman" w:cs="Times New Roman"/>
          <w:sz w:val="24"/>
          <w:szCs w:val="24"/>
        </w:rPr>
        <w:t xml:space="preserve">shall be treated as part of the </w:t>
      </w:r>
      <w:r w:rsidRPr="00781820">
        <w:rPr>
          <w:rFonts w:ascii="Times New Roman" w:hAnsi="Times New Roman" w:cs="Times New Roman"/>
          <w:sz w:val="24"/>
          <w:szCs w:val="24"/>
        </w:rPr>
        <w:t>cost of the administration of this Act.</w:t>
      </w:r>
    </w:p>
    <w:p w14:paraId="4BB58C82" w14:textId="536819A6" w:rsidR="009169AD" w:rsidRPr="00D22A2B" w:rsidRDefault="009169AD" w:rsidP="009169AD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2A2B">
        <w:rPr>
          <w:rFonts w:ascii="Times New Roman" w:hAnsi="Times New Roman" w:cs="Times New Roman"/>
          <w:b/>
          <w:bCs/>
          <w:sz w:val="20"/>
          <w:szCs w:val="20"/>
        </w:rPr>
        <w:t>Incapacity of officer to wilful action</w:t>
      </w:r>
      <w:r w:rsidR="00D22A2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BACC64D" w14:textId="77777777" w:rsidR="00D22A2B" w:rsidRDefault="00FB14D5" w:rsidP="007E40E1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169AD">
        <w:rPr>
          <w:rFonts w:ascii="Times New Roman" w:hAnsi="Times New Roman" w:cs="Times New Roman"/>
          <w:b/>
          <w:sz w:val="24"/>
          <w:szCs w:val="24"/>
        </w:rPr>
        <w:t>47.</w:t>
      </w:r>
      <w:r w:rsidR="007E40E1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 an officer is retired on the g</w:t>
      </w:r>
      <w:r w:rsidR="009169AD">
        <w:rPr>
          <w:rFonts w:ascii="Times New Roman" w:hAnsi="Times New Roman" w:cs="Times New Roman"/>
          <w:sz w:val="24"/>
          <w:szCs w:val="24"/>
        </w:rPr>
        <w:t xml:space="preserve">round of invalidity or physical </w:t>
      </w:r>
      <w:r w:rsidRPr="00781820">
        <w:rPr>
          <w:rFonts w:ascii="Times New Roman" w:hAnsi="Times New Roman" w:cs="Times New Roman"/>
          <w:sz w:val="24"/>
          <w:szCs w:val="24"/>
        </w:rPr>
        <w:t xml:space="preserve">mental incapacity to perform his duties </w:t>
      </w:r>
      <w:r w:rsidR="009169AD">
        <w:rPr>
          <w:rFonts w:ascii="Times New Roman" w:hAnsi="Times New Roman" w:cs="Times New Roman"/>
          <w:sz w:val="24"/>
          <w:szCs w:val="24"/>
        </w:rPr>
        <w:t xml:space="preserve">and the invalidity or incapacity or incapacity </w:t>
      </w:r>
      <w:r w:rsidRPr="00781820">
        <w:rPr>
          <w:rFonts w:ascii="Times New Roman" w:hAnsi="Times New Roman" w:cs="Times New Roman"/>
          <w:sz w:val="24"/>
          <w:szCs w:val="24"/>
        </w:rPr>
        <w:t>is, in the opinion of the Board, due to wi</w:t>
      </w:r>
      <w:r w:rsidR="009169AD">
        <w:rPr>
          <w:rFonts w:ascii="Times New Roman" w:hAnsi="Times New Roman" w:cs="Times New Roman"/>
          <w:sz w:val="24"/>
          <w:szCs w:val="24"/>
        </w:rPr>
        <w:t xml:space="preserve">lful action on his part for the </w:t>
      </w:r>
      <w:r w:rsidRPr="00781820">
        <w:rPr>
          <w:rFonts w:ascii="Times New Roman" w:hAnsi="Times New Roman" w:cs="Times New Roman"/>
          <w:sz w:val="24"/>
          <w:szCs w:val="24"/>
        </w:rPr>
        <w:t xml:space="preserve">purpose of obtaining benefit, no benefit (other than a refund of </w:t>
      </w:r>
      <w:r w:rsidR="009169AD">
        <w:rPr>
          <w:rFonts w:ascii="Times New Roman" w:hAnsi="Times New Roman" w:cs="Times New Roman"/>
          <w:sz w:val="24"/>
          <w:szCs w:val="24"/>
        </w:rPr>
        <w:t xml:space="preserve">the </w:t>
      </w:r>
      <w:r w:rsidRPr="00781820">
        <w:rPr>
          <w:rFonts w:ascii="Times New Roman" w:hAnsi="Times New Roman" w:cs="Times New Roman"/>
          <w:sz w:val="24"/>
          <w:szCs w:val="24"/>
        </w:rPr>
        <w:t>amount of his contributions) is payable t</w:t>
      </w:r>
      <w:r w:rsidR="009169AD">
        <w:rPr>
          <w:rFonts w:ascii="Times New Roman" w:hAnsi="Times New Roman" w:cs="Times New Roman"/>
          <w:sz w:val="24"/>
          <w:szCs w:val="24"/>
        </w:rPr>
        <w:t xml:space="preserve">o or in respect of the officer. </w:t>
      </w:r>
    </w:p>
    <w:p w14:paraId="0EDC29E0" w14:textId="55F7136A" w:rsidR="00FB14D5" w:rsidRPr="00D22A2B" w:rsidRDefault="00FB14D5" w:rsidP="00D22A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2A2B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D22A2B">
        <w:rPr>
          <w:rFonts w:ascii="Times New Roman" w:hAnsi="Times New Roman" w:cs="Times New Roman"/>
          <w:sz w:val="24"/>
          <w:szCs w:val="24"/>
        </w:rPr>
        <w:t>3</w:t>
      </w:r>
      <w:r w:rsidRPr="00D22A2B">
        <w:rPr>
          <w:rFonts w:ascii="Times New Roman" w:hAnsi="Times New Roman" w:cs="Times New Roman"/>
          <w:i/>
          <w:sz w:val="24"/>
          <w:szCs w:val="24"/>
        </w:rPr>
        <w:t>-Benefits on Death</w:t>
      </w:r>
    </w:p>
    <w:p w14:paraId="2F3F3744" w14:textId="19548AD3" w:rsidR="009169AD" w:rsidRPr="00E52762" w:rsidRDefault="009169AD" w:rsidP="009169AD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52762">
        <w:rPr>
          <w:rFonts w:ascii="Times New Roman" w:hAnsi="Times New Roman" w:cs="Times New Roman"/>
          <w:b/>
          <w:bCs/>
          <w:sz w:val="20"/>
          <w:szCs w:val="20"/>
        </w:rPr>
        <w:t>Widow's pension on death of contributor.</w:t>
      </w:r>
    </w:p>
    <w:p w14:paraId="2737EAB8" w14:textId="77777777" w:rsidR="00FB14D5" w:rsidRPr="00781820" w:rsidRDefault="00FB14D5" w:rsidP="007E40E1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169AD">
        <w:rPr>
          <w:rFonts w:ascii="Times New Roman" w:hAnsi="Times New Roman" w:cs="Times New Roman"/>
          <w:b/>
          <w:sz w:val="24"/>
          <w:szCs w:val="24"/>
        </w:rPr>
        <w:t>48.</w:t>
      </w:r>
      <w:r w:rsidR="007E40E1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On the death before retireme</w:t>
      </w:r>
      <w:r w:rsidR="009169AD">
        <w:rPr>
          <w:rFonts w:ascii="Times New Roman" w:hAnsi="Times New Roman" w:cs="Times New Roman"/>
          <w:sz w:val="24"/>
          <w:szCs w:val="24"/>
        </w:rPr>
        <w:t>nt of a contributor who is sur</w:t>
      </w:r>
      <w:r w:rsidRPr="00781820">
        <w:rPr>
          <w:rFonts w:ascii="Times New Roman" w:hAnsi="Times New Roman" w:cs="Times New Roman"/>
          <w:sz w:val="24"/>
          <w:szCs w:val="24"/>
        </w:rPr>
        <w:t>vived by a widow, there shall be pai</w:t>
      </w:r>
      <w:r w:rsidR="009169AD">
        <w:rPr>
          <w:rFonts w:ascii="Times New Roman" w:hAnsi="Times New Roman" w:cs="Times New Roman"/>
          <w:sz w:val="24"/>
          <w:szCs w:val="24"/>
        </w:rPr>
        <w:t xml:space="preserve">d to the widow a pension at the </w:t>
      </w:r>
      <w:r w:rsidRPr="00781820">
        <w:rPr>
          <w:rFonts w:ascii="Times New Roman" w:hAnsi="Times New Roman" w:cs="Times New Roman"/>
          <w:sz w:val="24"/>
          <w:szCs w:val="24"/>
        </w:rPr>
        <w:t>rate equal to five-eighths of the rate of the pension that would have been</w:t>
      </w:r>
    </w:p>
    <w:p w14:paraId="27346578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20257128" w14:textId="77777777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payable to the contributor if, on the date of his death, he had become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entitled to invalidity benefit and had been classified as Class A under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43.</w:t>
      </w:r>
    </w:p>
    <w:p w14:paraId="5772C6B9" w14:textId="77777777" w:rsidR="009F2FEB" w:rsidRDefault="009F2FEB" w:rsidP="009F2FEB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9F2FEB">
        <w:rPr>
          <w:rFonts w:ascii="Times New Roman" w:hAnsi="Times New Roman" w:cs="Times New Roman"/>
          <w:b/>
          <w:sz w:val="20"/>
          <w:szCs w:val="24"/>
        </w:rPr>
        <w:t xml:space="preserve">Widow's </w:t>
      </w:r>
      <w:r>
        <w:rPr>
          <w:rFonts w:ascii="Times New Roman" w:hAnsi="Times New Roman" w:cs="Times New Roman"/>
          <w:b/>
          <w:sz w:val="20"/>
          <w:szCs w:val="24"/>
        </w:rPr>
        <w:t>pension on death of pensioner.</w:t>
      </w:r>
    </w:p>
    <w:p w14:paraId="693E9413" w14:textId="55340CC0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F2FEB">
        <w:rPr>
          <w:rFonts w:ascii="Times New Roman" w:hAnsi="Times New Roman" w:cs="Times New Roman"/>
          <w:b/>
          <w:sz w:val="24"/>
          <w:szCs w:val="24"/>
        </w:rPr>
        <w:t>49.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On the death of a pensioner who is survived by a widow,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there shall be paid to the widow</w:t>
      </w:r>
      <w:r w:rsidR="00E52762" w:rsidRPr="0003404C">
        <w:rPr>
          <w:rFonts w:ascii="Times New Roman" w:hAnsi="Times New Roman" w:cs="Times New Roman"/>
        </w:rPr>
        <w:t>—</w:t>
      </w:r>
    </w:p>
    <w:p w14:paraId="20C39A2F" w14:textId="03E502D1" w:rsidR="00FB14D5" w:rsidRPr="00781820" w:rsidRDefault="00FB14D5" w:rsidP="007E40E1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the pensioner, at the time of his death, was in receipt of a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pension, being invalidity benefit, and the Board is satisfied that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death was due to the disease or injury which was the cause of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retirement</w:t>
      </w:r>
      <w:r w:rsidR="00E52762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 pension at the rate at which a pension would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paid to her if section 48 applied; or</w:t>
      </w:r>
    </w:p>
    <w:p w14:paraId="0AFECB87" w14:textId="032F5C2B" w:rsidR="00FB14D5" w:rsidRPr="00781820" w:rsidRDefault="00FB14D5" w:rsidP="007E40E1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in any other case</w:t>
      </w:r>
      <w:r w:rsidR="00E52762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a pension at the rate equal to five-eighths of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rate of the pension that was payable to the pensioner at the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time of his death.</w:t>
      </w:r>
    </w:p>
    <w:p w14:paraId="6BD2B456" w14:textId="77777777" w:rsidR="00FB14D5" w:rsidRDefault="00FB14D5" w:rsidP="007E40E1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purposes of sub-section (1), the pension payable to the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widow of a male pensioner shall, in any case where the male pensioner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had commuted any portion of his pension, be calculated upon the rate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pension that would have been payable to the male pensioner at the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time of his death if no portion of his pension had been commuted.</w:t>
      </w:r>
    </w:p>
    <w:p w14:paraId="0D5D2D39" w14:textId="77777777" w:rsidR="007E40E1" w:rsidRPr="007E40E1" w:rsidRDefault="007E40E1" w:rsidP="007E40E1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7E40E1">
        <w:rPr>
          <w:rFonts w:ascii="Times New Roman" w:hAnsi="Times New Roman" w:cs="Times New Roman"/>
          <w:b/>
          <w:sz w:val="20"/>
          <w:szCs w:val="24"/>
        </w:rPr>
        <w:t>Childrens</w:t>
      </w:r>
      <w:proofErr w:type="spellEnd"/>
      <w:r w:rsidRPr="007E40E1">
        <w:rPr>
          <w:rFonts w:ascii="Times New Roman" w:hAnsi="Times New Roman" w:cs="Times New Roman"/>
          <w:b/>
          <w:sz w:val="20"/>
          <w:szCs w:val="24"/>
        </w:rPr>
        <w:t>’ pensions.</w:t>
      </w:r>
    </w:p>
    <w:p w14:paraId="759CE984" w14:textId="0655FA3A" w:rsidR="00FB14D5" w:rsidRPr="00781820" w:rsidRDefault="00FB14D5" w:rsidP="00E52762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E40E1">
        <w:rPr>
          <w:rFonts w:ascii="Times New Roman" w:hAnsi="Times New Roman" w:cs="Times New Roman"/>
          <w:b/>
          <w:sz w:val="24"/>
          <w:szCs w:val="24"/>
        </w:rPr>
        <w:t>50.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On the death of a male c</w:t>
      </w:r>
      <w:r w:rsidR="00E52762">
        <w:rPr>
          <w:rFonts w:ascii="Times New Roman" w:hAnsi="Times New Roman" w:cs="Times New Roman"/>
          <w:sz w:val="24"/>
          <w:szCs w:val="24"/>
        </w:rPr>
        <w:t xml:space="preserve">ontributor or male pensioner, a </w:t>
      </w:r>
      <w:r w:rsidRPr="00781820">
        <w:rPr>
          <w:rFonts w:ascii="Times New Roman" w:hAnsi="Times New Roman" w:cs="Times New Roman"/>
          <w:sz w:val="24"/>
          <w:szCs w:val="24"/>
        </w:rPr>
        <w:t>pension</w:t>
      </w:r>
      <w:r w:rsidR="00E52762">
        <w:rPr>
          <w:rFonts w:ascii="Times New Roman" w:hAnsi="Times New Roman" w:cs="Times New Roman"/>
          <w:sz w:val="24"/>
          <w:szCs w:val="24"/>
        </w:rPr>
        <w:t xml:space="preserve"> shall be paid in respect of</w:t>
      </w:r>
      <w:r w:rsidR="00E52762" w:rsidRPr="0003404C">
        <w:rPr>
          <w:rFonts w:ascii="Times New Roman" w:hAnsi="Times New Roman" w:cs="Times New Roman"/>
        </w:rPr>
        <w:t>—</w:t>
      </w:r>
    </w:p>
    <w:p w14:paraId="1FB773C0" w14:textId="77777777" w:rsidR="00FB14D5" w:rsidRPr="00781820" w:rsidRDefault="00FB14D5" w:rsidP="007E40E1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each child of the contributor or pensioner and his widow; and</w:t>
      </w:r>
    </w:p>
    <w:p w14:paraId="5BE05DE5" w14:textId="15FA3950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each child (other than a child referred to in paragraph (a)) who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was dependent on the contributor or pensioner immediately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before his death and is</w:t>
      </w:r>
      <w:r w:rsidR="00E52762" w:rsidRPr="0003404C">
        <w:rPr>
          <w:rFonts w:ascii="Times New Roman" w:hAnsi="Times New Roman" w:cs="Times New Roman"/>
        </w:rPr>
        <w:t>—</w:t>
      </w:r>
    </w:p>
    <w:p w14:paraId="497F0F87" w14:textId="77777777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a child of, or a child adopted by, the contributor or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pensioner;</w:t>
      </w:r>
    </w:p>
    <w:p w14:paraId="2A83991E" w14:textId="77777777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left="1350" w:hanging="324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a child of the widow of the contributor or pensioner (not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being a child by her re-marriage); or</w:t>
      </w:r>
    </w:p>
    <w:p w14:paraId="1595DD08" w14:textId="77777777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left="1350" w:hanging="405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(iii) a child of a person who, but for section 5, would be a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widow of the contributor or pensioner (not being a child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her re-marriage).</w:t>
      </w:r>
    </w:p>
    <w:p w14:paraId="314D3A2C" w14:textId="77777777" w:rsidR="00FB14D5" w:rsidRPr="00781820" w:rsidRDefault="00FB14D5" w:rsidP="007E40E1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the deceased contributor or pensioner is also survived by a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widow and a pension is payable under this section in respect of a child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widow, the pension shall be paid to the widow during her lifetime.</w:t>
      </w:r>
    </w:p>
    <w:p w14:paraId="7ABD81A6" w14:textId="3C3E383D" w:rsidR="00FB14D5" w:rsidRPr="00781820" w:rsidRDefault="00FB14D5" w:rsidP="007E40E1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pension payable under this section in respect of a child, otherwise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than in accordance with sub-section (2), shall, in the discretion of the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</w:t>
      </w:r>
      <w:r w:rsidR="00E52762" w:rsidRPr="0003404C">
        <w:rPr>
          <w:rFonts w:ascii="Times New Roman" w:hAnsi="Times New Roman" w:cs="Times New Roman"/>
        </w:rPr>
        <w:t>—</w:t>
      </w:r>
    </w:p>
    <w:p w14:paraId="5323AB13" w14:textId="77777777" w:rsidR="00FB14D5" w:rsidRPr="00781820" w:rsidRDefault="00FB14D5" w:rsidP="007E40E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be paid to the guardian of the child to be used for the support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education of the child; or</w:t>
      </w:r>
    </w:p>
    <w:p w14:paraId="1A66D5CA" w14:textId="77777777" w:rsidR="00FB14D5" w:rsidRPr="00781820" w:rsidRDefault="00FB14D5" w:rsidP="002C70EA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be expended by the Board for the benefit of the child.</w:t>
      </w:r>
    </w:p>
    <w:p w14:paraId="762470B5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A pension payable under this section in respect of a child shall be</w:t>
      </w:r>
      <w:r w:rsidR="007E40E1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at the rate of One hundred and thirty dollars a year.</w:t>
      </w:r>
    </w:p>
    <w:p w14:paraId="6F04D726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27BEAF56" w14:textId="2C168732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(5) Where</w:t>
      </w:r>
      <w:r w:rsidR="002C70EA">
        <w:rPr>
          <w:rFonts w:ascii="Times New Roman" w:hAnsi="Times New Roman" w:cs="Times New Roman"/>
          <w:sz w:val="24"/>
          <w:szCs w:val="24"/>
        </w:rPr>
        <w:t>—</w:t>
      </w:r>
    </w:p>
    <w:p w14:paraId="59594AAF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pension is or pensions are payable under this section by reason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death of a contributor or pensioner who is not survived by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widow; and</w:t>
      </w:r>
    </w:p>
    <w:p w14:paraId="5193109D" w14:textId="77777777" w:rsidR="00FB14D5" w:rsidRPr="00781820" w:rsidRDefault="00FB14D5" w:rsidP="002C70E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the present value, as determined by the Commonwealth Actuary,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pension or pensions is less than the amount of the contributions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made by the deceased contributor or pensioner,</w:t>
      </w:r>
    </w:p>
    <w:p w14:paraId="11F1263D" w14:textId="77777777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the amount of the difference shall be paid to the personal representatives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deceased contributor or pensioner or, failing them, to such persons,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if any, as the Board determines.</w:t>
      </w:r>
    </w:p>
    <w:p w14:paraId="6B54A569" w14:textId="77777777" w:rsidR="002C70EA" w:rsidRPr="002C70EA" w:rsidRDefault="002C70EA" w:rsidP="002C70EA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C70EA">
        <w:rPr>
          <w:rFonts w:ascii="Times New Roman" w:hAnsi="Times New Roman" w:cs="Times New Roman"/>
          <w:b/>
          <w:sz w:val="20"/>
          <w:szCs w:val="24"/>
        </w:rPr>
        <w:t>Death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certain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members.</w:t>
      </w:r>
    </w:p>
    <w:p w14:paraId="295A9047" w14:textId="41D02323" w:rsidR="00FB14D5" w:rsidRPr="00781820" w:rsidRDefault="00FB14D5" w:rsidP="002C70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C70EA">
        <w:rPr>
          <w:rFonts w:ascii="Times New Roman" w:hAnsi="Times New Roman" w:cs="Times New Roman"/>
          <w:b/>
          <w:sz w:val="24"/>
          <w:szCs w:val="24"/>
        </w:rPr>
        <w:t>51.</w:t>
      </w:r>
      <w:r w:rsidR="002C70EA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</w:t>
      </w:r>
      <w:r w:rsidR="00E52762" w:rsidRPr="0003404C">
        <w:rPr>
          <w:rFonts w:ascii="Times New Roman" w:hAnsi="Times New Roman" w:cs="Times New Roman"/>
        </w:rPr>
        <w:t>—</w:t>
      </w:r>
    </w:p>
    <w:p w14:paraId="125DB343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male member who is unmarried or is a widower without children;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</w:t>
      </w:r>
    </w:p>
    <w:p w14:paraId="2FB2BF0C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 female member,</w:t>
      </w:r>
    </w:p>
    <w:p w14:paraId="7758018D" w14:textId="77777777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dies before retirement, the amount of the contributions paid by the member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shall be paid to the personal representatives of the member or, failing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them, to such persons, if any, as the Board determines, and no other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benefit is payable in respect of the member.</w:t>
      </w:r>
    </w:p>
    <w:p w14:paraId="06408865" w14:textId="77777777" w:rsidR="002C70EA" w:rsidRPr="002C70EA" w:rsidRDefault="002C70EA" w:rsidP="002C70EA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C70EA">
        <w:rPr>
          <w:rFonts w:ascii="Times New Roman" w:hAnsi="Times New Roman" w:cs="Times New Roman"/>
          <w:b/>
          <w:sz w:val="20"/>
          <w:szCs w:val="24"/>
        </w:rPr>
        <w:t>Maximum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amount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pension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payable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under this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Division.</w:t>
      </w:r>
    </w:p>
    <w:p w14:paraId="74BD3C11" w14:textId="1CB0129D" w:rsidR="00FB14D5" w:rsidRPr="00781820" w:rsidRDefault="00FB14D5" w:rsidP="002C70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C70EA">
        <w:rPr>
          <w:rFonts w:ascii="Times New Roman" w:hAnsi="Times New Roman" w:cs="Times New Roman"/>
          <w:b/>
          <w:sz w:val="24"/>
          <w:szCs w:val="24"/>
        </w:rPr>
        <w:t>52.</w:t>
      </w:r>
      <w:r w:rsidR="002C70E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Notwithstanding anything to the contrary in this Division, the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aggregate annual amount of a pension or pensions payable under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Division by reason of the death of a person shall not exceed</w:t>
      </w:r>
      <w:r w:rsidR="00E52762" w:rsidRPr="0003404C">
        <w:rPr>
          <w:rFonts w:ascii="Times New Roman" w:hAnsi="Times New Roman" w:cs="Times New Roman"/>
        </w:rPr>
        <w:t>—</w:t>
      </w:r>
    </w:p>
    <w:p w14:paraId="1AB64CEB" w14:textId="322DA970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that person died before his retirement</w:t>
      </w:r>
      <w:r w:rsidR="00E52762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annual amount of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pension that would have been payable to that person if, on the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date of his death, he had become entitled to invalidity benefit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had been classified as Class A under section 43; or</w:t>
      </w:r>
    </w:p>
    <w:p w14:paraId="5EB186D8" w14:textId="77777777" w:rsidR="00FB14D5" w:rsidRPr="00781820" w:rsidRDefault="00FB14D5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if that person was entitled to a pension at the date of his death</w:t>
      </w:r>
      <w:r w:rsidR="002C70EA">
        <w:rPr>
          <w:rFonts w:ascii="Times New Roman" w:hAnsi="Times New Roman" w:cs="Times New Roman"/>
          <w:sz w:val="24"/>
          <w:szCs w:val="24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annual amount of that pension.</w:t>
      </w:r>
    </w:p>
    <w:p w14:paraId="5B8F0481" w14:textId="1D15DED1" w:rsidR="00FB14D5" w:rsidRPr="002C70EA" w:rsidRDefault="00FB14D5" w:rsidP="002C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0EA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E52762">
        <w:rPr>
          <w:rFonts w:ascii="Times New Roman" w:hAnsi="Times New Roman" w:cs="Times New Roman"/>
          <w:sz w:val="24"/>
          <w:szCs w:val="24"/>
        </w:rPr>
        <w:t>4</w:t>
      </w:r>
      <w:r w:rsidR="00E52762" w:rsidRPr="0003404C">
        <w:rPr>
          <w:rFonts w:ascii="Times New Roman" w:hAnsi="Times New Roman" w:cs="Times New Roman"/>
        </w:rPr>
        <w:t>—</w:t>
      </w:r>
      <w:r w:rsidRPr="002C70EA">
        <w:rPr>
          <w:rFonts w:ascii="Times New Roman" w:hAnsi="Times New Roman" w:cs="Times New Roman"/>
          <w:i/>
          <w:sz w:val="24"/>
          <w:szCs w:val="24"/>
        </w:rPr>
        <w:t>General Provisions</w:t>
      </w:r>
    </w:p>
    <w:p w14:paraId="18ACA241" w14:textId="77777777" w:rsidR="002C70EA" w:rsidRPr="002C70EA" w:rsidRDefault="002C70EA" w:rsidP="002C70EA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C70EA">
        <w:rPr>
          <w:rFonts w:ascii="Times New Roman" w:hAnsi="Times New Roman" w:cs="Times New Roman"/>
          <w:b/>
          <w:sz w:val="20"/>
          <w:szCs w:val="24"/>
        </w:rPr>
        <w:t>Refund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Contributions.</w:t>
      </w:r>
    </w:p>
    <w:p w14:paraId="31D965D7" w14:textId="25693A2F" w:rsidR="00FB14D5" w:rsidRPr="00781820" w:rsidRDefault="00FB14D5" w:rsidP="002C70EA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C70EA">
        <w:rPr>
          <w:rFonts w:ascii="Times New Roman" w:hAnsi="Times New Roman" w:cs="Times New Roman"/>
          <w:b/>
          <w:sz w:val="24"/>
          <w:szCs w:val="24"/>
        </w:rPr>
        <w:t>53.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(1) Where a contributor ceases to be a member and is not entitled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a pension or to a benefit under sub-section 41(5), he is entitled to a refund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amount of his contributions.</w:t>
      </w:r>
    </w:p>
    <w:p w14:paraId="7C24B4DB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contributor, other than a permanent officer, ceases to be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member before completing the commission or engagement under which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was serving immediately before he ceased to be a member and is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entitled to a pension by virtue of section 42, he is entitled to a refund of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amount of any contributions paid in respect of the period served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the uncompleted commission or engagement.</w:t>
      </w:r>
    </w:p>
    <w:p w14:paraId="273B27E7" w14:textId="77777777" w:rsidR="002C70EA" w:rsidRPr="002C70EA" w:rsidRDefault="002C70EA" w:rsidP="002C70EA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C70EA">
        <w:rPr>
          <w:rFonts w:ascii="Times New Roman" w:hAnsi="Times New Roman" w:cs="Times New Roman"/>
          <w:b/>
          <w:sz w:val="20"/>
          <w:szCs w:val="24"/>
        </w:rPr>
        <w:t>General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provisions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as to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C70EA">
        <w:rPr>
          <w:rFonts w:ascii="Times New Roman" w:hAnsi="Times New Roman" w:cs="Times New Roman"/>
          <w:b/>
          <w:sz w:val="20"/>
          <w:szCs w:val="24"/>
        </w:rPr>
        <w:t>pensions.</w:t>
      </w:r>
    </w:p>
    <w:p w14:paraId="23768397" w14:textId="77777777" w:rsidR="00FB14D5" w:rsidRPr="00781820" w:rsidRDefault="00FB14D5" w:rsidP="002C70EA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C70EA">
        <w:rPr>
          <w:rFonts w:ascii="Times New Roman" w:hAnsi="Times New Roman" w:cs="Times New Roman"/>
          <w:b/>
          <w:sz w:val="24"/>
          <w:szCs w:val="24"/>
        </w:rPr>
        <w:t>54.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A pension, other than a pension referred to in sub-section (2)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(3), ceases on the death of the pensioner.</w:t>
      </w:r>
    </w:p>
    <w:p w14:paraId="14A2F3F3" w14:textId="77777777" w:rsidR="00FB14D5" w:rsidRPr="00781820" w:rsidRDefault="00FB14D5" w:rsidP="002C70E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pension under section 48 or 49 ceases on the death or remarriage</w:t>
      </w:r>
      <w:r w:rsidR="002C70E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pensioner.</w:t>
      </w:r>
    </w:p>
    <w:p w14:paraId="4A757EAE" w14:textId="77777777" w:rsidR="00FB14D5" w:rsidRPr="00781820" w:rsidRDefault="00FB14D5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1889A50B" w14:textId="64F465BB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(3) A pension payable in respect of a child ceases when the child</w:t>
      </w:r>
      <w:r w:rsidR="00E52762" w:rsidRPr="0003404C">
        <w:rPr>
          <w:rFonts w:ascii="Times New Roman" w:hAnsi="Times New Roman" w:cs="Times New Roman"/>
        </w:rPr>
        <w:t>—</w:t>
      </w:r>
    </w:p>
    <w:p w14:paraId="738D4393" w14:textId="77777777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attains the age of sixteen years;</w:t>
      </w:r>
    </w:p>
    <w:p w14:paraId="0D666188" w14:textId="77777777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dies; or</w:t>
      </w:r>
    </w:p>
    <w:p w14:paraId="2BB84D17" w14:textId="367F310C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in the case of a child referred to in paragraph 50(1)(b), ceases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be dependent,</w:t>
      </w:r>
    </w:p>
    <w:p w14:paraId="5872250D" w14:textId="77777777" w:rsidR="00A015CA" w:rsidRPr="00781820" w:rsidRDefault="00A015CA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whichever first occurs.</w:t>
      </w:r>
    </w:p>
    <w:p w14:paraId="2E043851" w14:textId="77777777" w:rsidR="00A31D34" w:rsidRPr="00A31D34" w:rsidRDefault="00A31D34" w:rsidP="00A31D3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31D34">
        <w:rPr>
          <w:rFonts w:ascii="Times New Roman" w:hAnsi="Times New Roman" w:cs="Times New Roman"/>
          <w:b/>
          <w:sz w:val="20"/>
          <w:szCs w:val="24"/>
        </w:rPr>
        <w:t>Co</w:t>
      </w:r>
      <w:r>
        <w:rPr>
          <w:rFonts w:ascii="Times New Roman" w:hAnsi="Times New Roman" w:cs="Times New Roman"/>
          <w:b/>
          <w:sz w:val="20"/>
          <w:szCs w:val="24"/>
        </w:rPr>
        <w:t>m</w:t>
      </w:r>
      <w:r w:rsidRPr="00A31D34">
        <w:rPr>
          <w:rFonts w:ascii="Times New Roman" w:hAnsi="Times New Roman" w:cs="Times New Roman"/>
          <w:b/>
          <w:sz w:val="20"/>
          <w:szCs w:val="24"/>
        </w:rPr>
        <w:t>mutation</w:t>
      </w:r>
      <w:r>
        <w:rPr>
          <w:rFonts w:ascii="Times New Roman" w:hAnsi="Times New Roman" w:cs="Times New Roman"/>
          <w:b/>
          <w:sz w:val="20"/>
          <w:szCs w:val="24"/>
        </w:rPr>
        <w:t xml:space="preserve"> of pensions.</w:t>
      </w:r>
    </w:p>
    <w:p w14:paraId="72F15809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31D34">
        <w:rPr>
          <w:rFonts w:ascii="Times New Roman" w:hAnsi="Times New Roman" w:cs="Times New Roman"/>
          <w:b/>
          <w:sz w:val="24"/>
          <w:szCs w:val="24"/>
        </w:rPr>
        <w:t>55.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Subject to the regulations, a person who is entitled to a pension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section 40 may apply to the Board for the commutation of a portion,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not exceeding one-third, of his pension.</w:t>
      </w:r>
    </w:p>
    <w:p w14:paraId="2FCB3E97" w14:textId="77777777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On an application made under this section, the Board may, in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its discretion, grant or refuse the application or grant it subject to such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conditions as the Board thinks fit.</w:t>
      </w:r>
    </w:p>
    <w:p w14:paraId="232D014C" w14:textId="77777777" w:rsidR="00A31D34" w:rsidRPr="00A31D34" w:rsidRDefault="00A31D34" w:rsidP="00A31D3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31D34">
        <w:rPr>
          <w:rFonts w:ascii="Times New Roman" w:hAnsi="Times New Roman" w:cs="Times New Roman"/>
          <w:b/>
          <w:sz w:val="20"/>
          <w:szCs w:val="24"/>
        </w:rPr>
        <w:t>Absence or</w:t>
      </w:r>
      <w:r>
        <w:rPr>
          <w:rFonts w:ascii="Times New Roman" w:hAnsi="Times New Roman" w:cs="Times New Roman"/>
          <w:b/>
          <w:sz w:val="20"/>
          <w:szCs w:val="24"/>
        </w:rPr>
        <w:t xml:space="preserve"> desertion.</w:t>
      </w:r>
    </w:p>
    <w:p w14:paraId="10977D4E" w14:textId="77777777" w:rsidR="00A015CA" w:rsidRPr="00781820" w:rsidRDefault="00A015CA" w:rsidP="00A31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31D34">
        <w:rPr>
          <w:rFonts w:ascii="Times New Roman" w:hAnsi="Times New Roman" w:cs="Times New Roman"/>
          <w:b/>
          <w:sz w:val="24"/>
          <w:szCs w:val="24"/>
        </w:rPr>
        <w:t>56.</w:t>
      </w:r>
      <w:r w:rsidR="00A31D34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A pension or gratuity is not payable to, or in respect of, a member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who absents himself without leave for more than twenty-one consecutive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days or becomes a deserter and who, during the period of absence or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desertion, becomes incapacitated or dies.</w:t>
      </w:r>
    </w:p>
    <w:p w14:paraId="1EAED1C2" w14:textId="77777777" w:rsidR="00A31D34" w:rsidRPr="00A31D34" w:rsidRDefault="00A31D34" w:rsidP="00A31D3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A31D34">
        <w:rPr>
          <w:rFonts w:ascii="Times New Roman" w:hAnsi="Times New Roman" w:cs="Times New Roman"/>
          <w:b/>
          <w:sz w:val="20"/>
          <w:szCs w:val="24"/>
        </w:rPr>
        <w:t>Non-effective</w:t>
      </w:r>
      <w:r>
        <w:rPr>
          <w:rFonts w:ascii="Times New Roman" w:hAnsi="Times New Roman" w:cs="Times New Roman"/>
          <w:b/>
          <w:sz w:val="20"/>
          <w:szCs w:val="24"/>
        </w:rPr>
        <w:t xml:space="preserve"> service</w:t>
      </w:r>
      <w:r w:rsidRPr="00A31D34">
        <w:rPr>
          <w:rFonts w:ascii="Times New Roman" w:hAnsi="Times New Roman" w:cs="Times New Roman"/>
          <w:b/>
          <w:sz w:val="20"/>
          <w:szCs w:val="24"/>
        </w:rPr>
        <w:t xml:space="preserve"> to</w:t>
      </w:r>
      <w:r>
        <w:rPr>
          <w:rFonts w:ascii="Times New Roman" w:hAnsi="Times New Roman" w:cs="Times New Roman"/>
          <w:b/>
          <w:sz w:val="20"/>
          <w:szCs w:val="24"/>
        </w:rPr>
        <w:t xml:space="preserve"> reduce gratuity.</w:t>
      </w:r>
    </w:p>
    <w:p w14:paraId="33B1D0B3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31D34">
        <w:rPr>
          <w:rFonts w:ascii="Times New Roman" w:hAnsi="Times New Roman" w:cs="Times New Roman"/>
          <w:b/>
          <w:sz w:val="24"/>
          <w:szCs w:val="24"/>
        </w:rPr>
        <w:t>57.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person is entitled to a gratuity and the period of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for pension of that person includes a period of non-effective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service, the amount of the gratuity that would, but for this section, be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to the person is reduced by an amount that bears to that first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mentioned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the same proportion as the period of non-effective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service bears to the period of service for pension.</w:t>
      </w:r>
    </w:p>
    <w:p w14:paraId="47A038F8" w14:textId="0456FCC5" w:rsidR="00A015CA" w:rsidRPr="00781820" w:rsidRDefault="00E52762" w:rsidP="00A31D3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In sub-section (1), “</w:t>
      </w:r>
      <w:r w:rsidR="00A015CA" w:rsidRPr="00781820">
        <w:rPr>
          <w:rFonts w:ascii="Times New Roman" w:hAnsi="Times New Roman" w:cs="Times New Roman"/>
          <w:sz w:val="24"/>
          <w:szCs w:val="24"/>
        </w:rPr>
        <w:t>period of non-effective service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015CA" w:rsidRPr="00781820">
        <w:rPr>
          <w:rFonts w:ascii="Times New Roman" w:hAnsi="Times New Roman" w:cs="Times New Roman"/>
          <w:sz w:val="24"/>
          <w:szCs w:val="24"/>
        </w:rPr>
        <w:t>, in relation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="00A015CA" w:rsidRPr="00781820">
        <w:rPr>
          <w:rFonts w:ascii="Times New Roman" w:hAnsi="Times New Roman" w:cs="Times New Roman"/>
          <w:sz w:val="24"/>
          <w:szCs w:val="24"/>
        </w:rPr>
        <w:t>to a person, means a period of service of the person exceeding twenty-one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="00A015CA" w:rsidRPr="00781820">
        <w:rPr>
          <w:rFonts w:ascii="Times New Roman" w:hAnsi="Times New Roman" w:cs="Times New Roman"/>
          <w:sz w:val="24"/>
          <w:szCs w:val="24"/>
        </w:rPr>
        <w:t>consecutive days during which period any or all of the following occurred,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="00A015CA" w:rsidRPr="00781820">
        <w:rPr>
          <w:rFonts w:ascii="Times New Roman" w:hAnsi="Times New Roman" w:cs="Times New Roman"/>
          <w:sz w:val="24"/>
          <w:szCs w:val="24"/>
        </w:rPr>
        <w:t>that is to say</w:t>
      </w:r>
      <w:r w:rsidRPr="0003404C">
        <w:rPr>
          <w:rFonts w:ascii="Times New Roman" w:hAnsi="Times New Roman" w:cs="Times New Roman"/>
        </w:rPr>
        <w:t>—</w:t>
      </w:r>
    </w:p>
    <w:p w14:paraId="68B6690B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he was on leave of absence without pay;</w:t>
      </w:r>
    </w:p>
    <w:p w14:paraId="38E8BADD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he was absent without leave;</w:t>
      </w:r>
    </w:p>
    <w:p w14:paraId="53559164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he was awaiting trial on a charge in respect of an offence of which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was later convicted;</w:t>
      </w:r>
    </w:p>
    <w:p w14:paraId="14B792C1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he was undergoing trial on such a charge;</w:t>
      </w:r>
    </w:p>
    <w:p w14:paraId="6185BF64" w14:textId="77777777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he was undergoing field punishment, detention or imprisonment.</w:t>
      </w:r>
    </w:p>
    <w:p w14:paraId="630C51E4" w14:textId="182BD528" w:rsidR="00A31D34" w:rsidRPr="00781820" w:rsidRDefault="00A31D34" w:rsidP="00A31D3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D34">
        <w:rPr>
          <w:rFonts w:ascii="Times New Roman" w:hAnsi="Times New Roman" w:cs="Times New Roman"/>
          <w:b/>
          <w:sz w:val="20"/>
          <w:szCs w:val="24"/>
        </w:rPr>
        <w:t>In</w:t>
      </w:r>
      <w:r w:rsidRPr="00E52762">
        <w:rPr>
          <w:rFonts w:ascii="Times New Roman" w:hAnsi="Times New Roman" w:cs="Times New Roman"/>
          <w:b/>
          <w:sz w:val="20"/>
          <w:szCs w:val="20"/>
        </w:rPr>
        <w:t xml:space="preserve">sanity of </w:t>
      </w:r>
      <w:r w:rsidRPr="00E52762">
        <w:rPr>
          <w:rFonts w:ascii="Times New Roman" w:hAnsi="Times New Roman" w:cs="Times New Roman"/>
          <w:b/>
          <w:bCs/>
          <w:sz w:val="20"/>
          <w:szCs w:val="20"/>
        </w:rPr>
        <w:t>pensioner</w:t>
      </w:r>
      <w:r w:rsidR="008C0CC7" w:rsidRPr="00E5276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AAE8D9D" w14:textId="77777777" w:rsidR="00A015CA" w:rsidRPr="00781820" w:rsidRDefault="00A015CA" w:rsidP="00A31D34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31D34">
        <w:rPr>
          <w:rFonts w:ascii="Times New Roman" w:hAnsi="Times New Roman" w:cs="Times New Roman"/>
          <w:b/>
          <w:sz w:val="24"/>
          <w:szCs w:val="24"/>
        </w:rPr>
        <w:t>58.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male pensioner is detained as a patient in a hospital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the insane, the Board may cause the whole or part of his pension to be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paid during the period of detention, in such manner and subject to such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conditions as the Board directs, to his wife or, if his wife is dead or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divorced, for the benefit of such of his children (including adopted children)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are dependent on him.</w:t>
      </w:r>
    </w:p>
    <w:p w14:paraId="457BAE8E" w14:textId="77777777" w:rsidR="00A015CA" w:rsidRPr="00781820" w:rsidRDefault="00A015CA" w:rsidP="00A31D3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female pensioner is detained as a patient in a hospital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the insane, the Board may cause the whole or part of her pension and</w:t>
      </w:r>
      <w:r w:rsidR="00A31D34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any pension payable to her in respect of children to be paid, in such</w:t>
      </w:r>
    </w:p>
    <w:p w14:paraId="34E4545B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684E793" w14:textId="77777777" w:rsidR="00A015CA" w:rsidRPr="00781820" w:rsidRDefault="00A015CA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manner and subject to such conditions as the Board directs, during the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of detention, for the benefit of such of the children of the pensioner,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such of the children of her late husband (including children who were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adopted by him and were dependent on him immediately before his death),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are dependent on her.</w:t>
      </w:r>
    </w:p>
    <w:p w14:paraId="23B4B4F1" w14:textId="66377377" w:rsidR="008C0CC7" w:rsidRPr="008C0CC7" w:rsidRDefault="008C0CC7" w:rsidP="008C0CC7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t>Desertion by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52762">
        <w:rPr>
          <w:rFonts w:ascii="Times New Roman" w:hAnsi="Times New Roman" w:cs="Times New Roman"/>
          <w:b/>
          <w:sz w:val="20"/>
          <w:szCs w:val="24"/>
        </w:rPr>
        <w:t>male p</w:t>
      </w:r>
      <w:r w:rsidRPr="008C0CC7">
        <w:rPr>
          <w:rFonts w:ascii="Times New Roman" w:hAnsi="Times New Roman" w:cs="Times New Roman"/>
          <w:b/>
          <w:sz w:val="20"/>
          <w:szCs w:val="24"/>
        </w:rPr>
        <w:t>ensioner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of wife or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children.</w:t>
      </w:r>
    </w:p>
    <w:p w14:paraId="668E406A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59.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pensioner deserts his wife or leaves her without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means of support, the wife may, from time to time, apply to a District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Court and, on proof that the wife has been deserted or left without means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support, the Court may order the payment to the wife, during such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as it thinks fit, of the whole or part of the pension which otherwise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would be payable to the pensioner.</w:t>
      </w:r>
    </w:p>
    <w:p w14:paraId="7A4A0B8E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pensioner whose wife is dead or divorced deserts any of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children (including adopted children) who are dependent on him, or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leaves them without means of support, the guardian of the children, or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Board, may, from time to time, apply to a District Court and, 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proof that any such child has been deserted or left without means of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support, the Court may order the payment to the guardian of the child,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during such period as it thinks fit, of the whole or part of the pension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which otherwise would be payable to the pensioner.</w:t>
      </w:r>
    </w:p>
    <w:p w14:paraId="05AA39C1" w14:textId="77777777" w:rsidR="00A015CA" w:rsidRPr="00781820" w:rsidRDefault="00A015CA" w:rsidP="008C0CC7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Board shall comply with any order made under this section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the amount of the pension payable to the pensioner shall be reduced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the amount payable to the wife or the guardian, as the case may be,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pursuance of the order.</w:t>
      </w:r>
    </w:p>
    <w:p w14:paraId="6E765BA1" w14:textId="77777777" w:rsidR="008C0CC7" w:rsidRPr="008C0CC7" w:rsidRDefault="008C0CC7" w:rsidP="008C0CC7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Imprison</w:t>
      </w:r>
      <w:r w:rsidRPr="008C0CC7">
        <w:rPr>
          <w:rFonts w:ascii="Times New Roman" w:hAnsi="Times New Roman" w:cs="Times New Roman"/>
          <w:b/>
          <w:sz w:val="20"/>
          <w:szCs w:val="24"/>
        </w:rPr>
        <w:t>ment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pensioner.</w:t>
      </w:r>
    </w:p>
    <w:p w14:paraId="4DA62A5F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60.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male pensioner is senten</w:t>
      </w:r>
      <w:r w:rsidR="008C0CC7">
        <w:rPr>
          <w:rFonts w:ascii="Times New Roman" w:hAnsi="Times New Roman" w:cs="Times New Roman"/>
          <w:sz w:val="24"/>
          <w:szCs w:val="24"/>
        </w:rPr>
        <w:t xml:space="preserve">ced to imprisonment for </w:t>
      </w:r>
      <w:r w:rsidRPr="00781820">
        <w:rPr>
          <w:rFonts w:ascii="Times New Roman" w:hAnsi="Times New Roman" w:cs="Times New Roman"/>
          <w:sz w:val="24"/>
          <w:szCs w:val="24"/>
        </w:rPr>
        <w:t>any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exceeding one month, the Board may cause the whole or part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his pension to be paid, in such manner and subject to such conditions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the Board directs, during the period of imprisonment, to his wife, or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if his wife is dead or divorced, for the benefit of such of his children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(including adopted children) as are dependent on him.</w:t>
      </w:r>
    </w:p>
    <w:p w14:paraId="7AB45427" w14:textId="77777777" w:rsidR="00A015CA" w:rsidRPr="00781820" w:rsidRDefault="00A015CA" w:rsidP="008C0CC7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female pensioner is sentenced to imprisonment for any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 exceeding one month, the Board may cause the whole or part of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her pension, and of any pension payable to her in respect of children, to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paid, in such manner and subject to such conditions as the Board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directs, during the period of imprisonment, for the benefit of such of the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children of the pensioner, and such of the children of her late husband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(including children who were adopted by him and were dependent on him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immediately before his death), as are dependent on her.</w:t>
      </w:r>
    </w:p>
    <w:p w14:paraId="730D4D9B" w14:textId="77777777" w:rsidR="008C0CC7" w:rsidRPr="008C0CC7" w:rsidRDefault="008C0CC7" w:rsidP="008C0CC7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t>Instalments of pension.</w:t>
      </w:r>
    </w:p>
    <w:p w14:paraId="606733CF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61.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Pensions shall be paid in fortnightly instalments.</w:t>
      </w:r>
    </w:p>
    <w:p w14:paraId="723B79D1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In order to ascertain the amount of an instalment of a pension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covering a period of a fortnight the annual amount of the pension shall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divided by twenty-six.</w:t>
      </w:r>
    </w:p>
    <w:p w14:paraId="6EBD3D29" w14:textId="77777777" w:rsidR="00A015CA" w:rsidRPr="00781820" w:rsidRDefault="00A015CA" w:rsidP="008C0CC7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amount of a pension payable in respect of each day shall be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one-fourteenth of the amount of a fortnightly instalment.</w:t>
      </w:r>
    </w:p>
    <w:p w14:paraId="6CE04002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72047F24" w14:textId="77777777" w:rsidR="00A015CA" w:rsidRPr="008C0CC7" w:rsidRDefault="00A015CA" w:rsidP="008C0CC7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lastRenderedPageBreak/>
        <w:t>Payment of</w:t>
      </w:r>
      <w:r w:rsidR="008C0CC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benefits otherwise</w:t>
      </w:r>
      <w:r w:rsidR="008C0CC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than to</w:t>
      </w:r>
      <w:r w:rsidR="008C0CC7">
        <w:rPr>
          <w:rFonts w:ascii="Times New Roman" w:hAnsi="Times New Roman" w:cs="Times New Roman"/>
          <w:b/>
          <w:sz w:val="20"/>
          <w:szCs w:val="24"/>
        </w:rPr>
        <w:t xml:space="preserve"> pensioner.</w:t>
      </w:r>
    </w:p>
    <w:p w14:paraId="318E7001" w14:textId="77777777" w:rsidR="00A015CA" w:rsidRPr="00781820" w:rsidRDefault="00A015CA" w:rsidP="00E13015">
      <w:pPr>
        <w:tabs>
          <w:tab w:val="left" w:pos="720"/>
        </w:tabs>
        <w:autoSpaceDE w:val="0"/>
        <w:autoSpaceDN w:val="0"/>
        <w:adjustRightInd w:val="0"/>
        <w:spacing w:after="1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62.</w:t>
      </w:r>
      <w:r w:rsidR="008C0CC7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Where, in the opinion of the Board, payment of pension, refund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contributions or other benefit should be made to a person other than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pensioner or beneficiary, the Board may, subject to this Act, authorize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payment accordingly.</w:t>
      </w:r>
    </w:p>
    <w:p w14:paraId="406BADCE" w14:textId="1E0EED5F" w:rsidR="00A015CA" w:rsidRPr="008C0CC7" w:rsidRDefault="008C0CC7" w:rsidP="008C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C0CC7">
        <w:rPr>
          <w:rFonts w:ascii="Times New Roman" w:hAnsi="Times New Roman" w:cs="Times New Roman"/>
          <w:smallCaps/>
          <w:sz w:val="24"/>
          <w:szCs w:val="24"/>
        </w:rPr>
        <w:t>Part V</w:t>
      </w:r>
      <w:r>
        <w:rPr>
          <w:rFonts w:ascii="Times New Roman" w:hAnsi="Times New Roman" w:cs="Times New Roman"/>
          <w:smallCaps/>
          <w:sz w:val="24"/>
          <w:szCs w:val="24"/>
        </w:rPr>
        <w:t>I</w:t>
      </w:r>
      <w:r w:rsidR="00E52762" w:rsidRPr="0003404C">
        <w:rPr>
          <w:rFonts w:ascii="Times New Roman" w:hAnsi="Times New Roman" w:cs="Times New Roman"/>
        </w:rPr>
        <w:t>—</w:t>
      </w:r>
      <w:r w:rsidRPr="008C0CC7">
        <w:rPr>
          <w:rFonts w:ascii="Times New Roman" w:hAnsi="Times New Roman" w:cs="Times New Roman"/>
          <w:smallCaps/>
          <w:sz w:val="24"/>
          <w:szCs w:val="24"/>
        </w:rPr>
        <w:t>Former Members Who Again Become Contributors</w:t>
      </w:r>
    </w:p>
    <w:p w14:paraId="7DF790B3" w14:textId="36EAB9C8" w:rsidR="00A015CA" w:rsidRPr="008C0CC7" w:rsidRDefault="00A015CA" w:rsidP="008C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CC7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E52762">
        <w:rPr>
          <w:rFonts w:ascii="Times New Roman" w:hAnsi="Times New Roman" w:cs="Times New Roman"/>
          <w:sz w:val="24"/>
          <w:szCs w:val="24"/>
        </w:rPr>
        <w:t>1</w:t>
      </w:r>
      <w:r w:rsidR="00E52762" w:rsidRPr="0003404C">
        <w:rPr>
          <w:rFonts w:ascii="Times New Roman" w:hAnsi="Times New Roman" w:cs="Times New Roman"/>
        </w:rPr>
        <w:t>—</w:t>
      </w:r>
      <w:r w:rsidRPr="008C0CC7">
        <w:rPr>
          <w:rFonts w:ascii="Times New Roman" w:hAnsi="Times New Roman" w:cs="Times New Roman"/>
          <w:i/>
          <w:sz w:val="24"/>
          <w:szCs w:val="24"/>
        </w:rPr>
        <w:t>Former Members who were Pensioners</w:t>
      </w:r>
    </w:p>
    <w:p w14:paraId="1D770D34" w14:textId="77777777" w:rsidR="00E13015" w:rsidRPr="008C0CC7" w:rsidRDefault="00E13015" w:rsidP="00E13015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t>Application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of Division.</w:t>
      </w:r>
    </w:p>
    <w:p w14:paraId="7B424633" w14:textId="331ABC39" w:rsidR="00A015CA" w:rsidRPr="00781820" w:rsidRDefault="00A015CA" w:rsidP="008C0CC7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63.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This Division applies to a person who, being in receipt of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entitled to a pension (other than</w:t>
      </w:r>
      <w:r w:rsidR="00E52762">
        <w:rPr>
          <w:rFonts w:ascii="Times New Roman" w:hAnsi="Times New Roman" w:cs="Times New Roman"/>
          <w:sz w:val="24"/>
          <w:szCs w:val="24"/>
        </w:rPr>
        <w:t xml:space="preserve"> a pension under sub-section 41</w:t>
      </w:r>
      <w:r w:rsidRPr="00781820">
        <w:rPr>
          <w:rFonts w:ascii="Times New Roman" w:hAnsi="Times New Roman" w:cs="Times New Roman"/>
          <w:sz w:val="24"/>
          <w:szCs w:val="24"/>
        </w:rPr>
        <w:t>(5))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became payable by reason of his having been a member, has again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become, and is, a member and a contributor.</w:t>
      </w:r>
    </w:p>
    <w:p w14:paraId="388C0937" w14:textId="77777777" w:rsidR="00A015CA" w:rsidRPr="00781820" w:rsidRDefault="00A015CA" w:rsidP="008C0CC7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purposes of this section, a person shall not be deemed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have ceased to be entitled to a pension by reason only that the pension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has been suspended under this Act.</w:t>
      </w:r>
    </w:p>
    <w:p w14:paraId="6F4A5207" w14:textId="77777777" w:rsidR="00E13015" w:rsidRPr="008C0CC7" w:rsidRDefault="00E13015" w:rsidP="00E13015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t>Cancellation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of previous</w:t>
      </w:r>
      <w:r>
        <w:rPr>
          <w:rFonts w:ascii="Times New Roman" w:hAnsi="Times New Roman" w:cs="Times New Roman"/>
          <w:b/>
          <w:sz w:val="20"/>
          <w:szCs w:val="24"/>
        </w:rPr>
        <w:t xml:space="preserve"> pension.</w:t>
      </w:r>
    </w:p>
    <w:p w14:paraId="1139C896" w14:textId="77777777" w:rsidR="00A015CA" w:rsidRPr="00781820" w:rsidRDefault="00A015CA" w:rsidP="008C0C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64.</w:t>
      </w:r>
      <w:r w:rsidR="008C0CC7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 a pensioner (including a pensioner whose pension has been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suspended under this Act) becomes a person to whom this Division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his pension is cancelled by force of this section.</w:t>
      </w:r>
    </w:p>
    <w:p w14:paraId="70D0E7A6" w14:textId="4E628EF0" w:rsidR="00E13015" w:rsidRPr="008C0CC7" w:rsidRDefault="00E13015" w:rsidP="00E13015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C0CC7">
        <w:rPr>
          <w:rFonts w:ascii="Times New Roman" w:hAnsi="Times New Roman" w:cs="Times New Roman"/>
          <w:b/>
          <w:sz w:val="20"/>
          <w:szCs w:val="24"/>
        </w:rPr>
        <w:t>Benefits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C0CC7">
        <w:rPr>
          <w:rFonts w:ascii="Times New Roman" w:hAnsi="Times New Roman" w:cs="Times New Roman"/>
          <w:b/>
          <w:sz w:val="20"/>
          <w:szCs w:val="24"/>
        </w:rPr>
        <w:t>payable</w:t>
      </w:r>
      <w:r w:rsidR="00E52762">
        <w:rPr>
          <w:rFonts w:ascii="Times New Roman" w:hAnsi="Times New Roman" w:cs="Times New Roman"/>
          <w:b/>
          <w:sz w:val="20"/>
          <w:szCs w:val="24"/>
        </w:rPr>
        <w:t>.</w:t>
      </w:r>
    </w:p>
    <w:p w14:paraId="1953BE3F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8C0CC7">
        <w:rPr>
          <w:rFonts w:ascii="Times New Roman" w:hAnsi="Times New Roman" w:cs="Times New Roman"/>
          <w:b/>
          <w:sz w:val="24"/>
          <w:szCs w:val="24"/>
        </w:rPr>
        <w:t>65.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application of Part V to and in relation to a person to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whom this Division applies is subject to this section.</w:t>
      </w:r>
    </w:p>
    <w:p w14:paraId="3CB642F1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For the purpose of determining the pension payable upon the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retirement or death of a person to whom this Division applies, the service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pension of that person shall be deemed to be the aggregate of the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periods of service for pension served by that person before and after 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became a person to whom this Division applies, other than service in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respect of which a refund of the amount of his contributions has been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paid or is payable to him.</w:t>
      </w:r>
    </w:p>
    <w:p w14:paraId="3732D90A" w14:textId="77777777" w:rsidR="00A015CA" w:rsidRPr="00781820" w:rsidRDefault="008C0CC7" w:rsidP="008C0CC7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Where—</w:t>
      </w:r>
    </w:p>
    <w:p w14:paraId="34BD2508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immediately before he became entitled to a pension, a person to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whom this Division applies was an enlisted member and had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completed twenty years of service for pension;</w:t>
      </w:r>
    </w:p>
    <w:p w14:paraId="574279EC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on retirement after becoming a person to whom this Division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he is an officer but is not entitled to pension under Part V.;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</w:t>
      </w:r>
    </w:p>
    <w:p w14:paraId="2C4C40A8" w14:textId="77777777" w:rsidR="008C0CC7" w:rsidRDefault="00A015CA" w:rsidP="008C0CC7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his failure to be entitled to pension is not attributable to the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operation of section 47 or 56,</w:t>
      </w:r>
    </w:p>
    <w:p w14:paraId="0459326B" w14:textId="63252E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entitled, on retirement (in lieu of any other benefit to which, but for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sub-section, he would be entitled)</w:t>
      </w:r>
      <w:r w:rsidR="00E52762" w:rsidRPr="0003404C">
        <w:rPr>
          <w:rFonts w:ascii="Times New Roman" w:hAnsi="Times New Roman" w:cs="Times New Roman"/>
        </w:rPr>
        <w:t>—</w:t>
      </w:r>
    </w:p>
    <w:p w14:paraId="6CEFEDFD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to pension as if, on retirement, he held the rank last held by him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before he became an officer; and</w:t>
      </w:r>
    </w:p>
    <w:p w14:paraId="4B89E8D0" w14:textId="77777777" w:rsidR="00A015CA" w:rsidRPr="00781820" w:rsidRDefault="00A015CA" w:rsidP="008C0CC7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to a refund of so much of the amount of his contributions as is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equal to the difference between the amount of contributions that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were actually paid by him and the amount of contributions that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would have been paid by him if, at all times when he was an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officer, he had held the rank last held by him before he became</w:t>
      </w:r>
      <w:r w:rsidR="008C0CC7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 officer.</w:t>
      </w:r>
    </w:p>
    <w:p w14:paraId="04B54E9B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A953805" w14:textId="3F806F48" w:rsidR="00A015CA" w:rsidRPr="00781820" w:rsidRDefault="00E52762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(4) Where</w:t>
      </w:r>
      <w:r w:rsidRPr="0003404C">
        <w:rPr>
          <w:rFonts w:ascii="Times New Roman" w:hAnsi="Times New Roman" w:cs="Times New Roman"/>
        </w:rPr>
        <w:t>—</w:t>
      </w:r>
    </w:p>
    <w:p w14:paraId="0992FC00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the pension of a person to whom this Division applies became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by virtue of section 43;</w:t>
      </w:r>
    </w:p>
    <w:p w14:paraId="66DA39DB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immediately before he became entitled to that pension, he was an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officer and had completed twenty years of service for pension; and</w:t>
      </w:r>
    </w:p>
    <w:p w14:paraId="5CEA66B1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on retirement after having become a person to whom this Division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he is not entitled to pension under Part V, whether by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reason of the operation of section 47 or 56 or otherwise,</w:t>
      </w:r>
    </w:p>
    <w:p w14:paraId="27726FDD" w14:textId="29DB4509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entitled, on retirement (in lieu of any other benefit to which, but for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sub</w:t>
      </w:r>
      <w:r w:rsidR="00E52762">
        <w:rPr>
          <w:rFonts w:ascii="Times New Roman" w:hAnsi="Times New Roman" w:cs="Times New Roman"/>
          <w:sz w:val="24"/>
          <w:szCs w:val="24"/>
        </w:rPr>
        <w:t>-section, he would be entitled)</w:t>
      </w:r>
      <w:r w:rsidR="00E52762" w:rsidRPr="0003404C">
        <w:rPr>
          <w:rFonts w:ascii="Times New Roman" w:hAnsi="Times New Roman" w:cs="Times New Roman"/>
        </w:rPr>
        <w:t>—</w:t>
      </w:r>
    </w:p>
    <w:p w14:paraId="6C3A49C6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to the pension to which he would have been entitled immediately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before he became a person to whom this Division applies if,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immediately before he became such a person, he had been reclassified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Class C under section 43;</w:t>
      </w:r>
    </w:p>
    <w:p w14:paraId="132D1EA1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to a refund of the amount of the contributions paid by him after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became a person to whom this Division applies; and</w:t>
      </w:r>
    </w:p>
    <w:p w14:paraId="44FCB6F8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(f) to any gratuity payable to him in respect of his service after 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became such a person.</w:t>
      </w:r>
    </w:p>
    <w:p w14:paraId="2E040F94" w14:textId="4A521260" w:rsidR="00A015CA" w:rsidRPr="00781820" w:rsidRDefault="00E52762" w:rsidP="00E13015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Where</w:t>
      </w:r>
      <w:r w:rsidRPr="0003404C">
        <w:rPr>
          <w:rFonts w:ascii="Times New Roman" w:hAnsi="Times New Roman" w:cs="Times New Roman"/>
        </w:rPr>
        <w:t>—</w:t>
      </w:r>
    </w:p>
    <w:p w14:paraId="6CD65F2E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the pension of a person to whom this Division applies became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by virtue of section 43;</w:t>
      </w:r>
    </w:p>
    <w:p w14:paraId="770E4D50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on retirement after having become a person to whom this Division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he is not entitled to pension under Part V, whether by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reason of the operation of section 47 or 56 or otherwise; and</w:t>
      </w:r>
    </w:p>
    <w:p w14:paraId="7AB8DB96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sub-sections (3) and (4) do not apply to him,</w:t>
      </w:r>
    </w:p>
    <w:p w14:paraId="20CD0E7E" w14:textId="388F8E2A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entitled, on retirement (in lieu of any other benefit to which, but for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sub-section, he would be entitled)</w:t>
      </w:r>
      <w:r w:rsidR="00E52762" w:rsidRPr="0003404C">
        <w:rPr>
          <w:rFonts w:ascii="Times New Roman" w:hAnsi="Times New Roman" w:cs="Times New Roman"/>
        </w:rPr>
        <w:t>—</w:t>
      </w:r>
    </w:p>
    <w:p w14:paraId="75B1BB22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to any refund of contributions, and any gratuity, to which 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would have been entitled if he had been reclassified as Class C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section 43 immediately before he became a person to whom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Division applies;</w:t>
      </w:r>
    </w:p>
    <w:p w14:paraId="3E64EC81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to a refund of the amount of the contributions paid by him after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became such a person; and</w:t>
      </w:r>
    </w:p>
    <w:p w14:paraId="40D1F318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(f) to any gratuity payable to him in respect of his service after 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became such a person.</w:t>
      </w:r>
    </w:p>
    <w:p w14:paraId="5167BE94" w14:textId="5314A20A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Where</w:t>
      </w:r>
      <w:r w:rsidR="00E52762" w:rsidRPr="0003404C">
        <w:rPr>
          <w:rFonts w:ascii="Times New Roman" w:hAnsi="Times New Roman" w:cs="Times New Roman"/>
        </w:rPr>
        <w:t>—</w:t>
      </w:r>
    </w:p>
    <w:p w14:paraId="14070BF6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the pension of a person to whom this Division applies became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otherwise than by virtue of section 43;</w:t>
      </w:r>
    </w:p>
    <w:p w14:paraId="6D6287D3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on retirement after becoming a person to whom this Division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he is not entitled to pension under Part V, whether by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reason of the operation of section 47 or 56 or otherwise; and</w:t>
      </w:r>
    </w:p>
    <w:p w14:paraId="780190FA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sub-section (3) does not apply to him,</w:t>
      </w:r>
    </w:p>
    <w:p w14:paraId="47A02511" w14:textId="18542F26" w:rsidR="00A015CA" w:rsidRPr="00781820" w:rsidRDefault="00A015CA" w:rsidP="0078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 xml:space="preserve">he is entitled, on retirement (in lieu of any </w:t>
      </w:r>
      <w:r w:rsidR="00E52762">
        <w:rPr>
          <w:rFonts w:ascii="Times New Roman" w:hAnsi="Times New Roman" w:cs="Times New Roman"/>
          <w:sz w:val="24"/>
          <w:szCs w:val="24"/>
        </w:rPr>
        <w:t xml:space="preserve">other benefit to which, but for </w:t>
      </w:r>
      <w:r w:rsidRPr="00781820">
        <w:rPr>
          <w:rFonts w:ascii="Times New Roman" w:hAnsi="Times New Roman" w:cs="Times New Roman"/>
          <w:sz w:val="24"/>
          <w:szCs w:val="24"/>
        </w:rPr>
        <w:t>this sub-</w:t>
      </w:r>
      <w:r w:rsidR="00E52762">
        <w:rPr>
          <w:rFonts w:ascii="Times New Roman" w:hAnsi="Times New Roman" w:cs="Times New Roman"/>
          <w:sz w:val="24"/>
          <w:szCs w:val="24"/>
        </w:rPr>
        <w:t>section, he would be entitled)</w:t>
      </w:r>
      <w:r w:rsidR="00E52762" w:rsidRPr="0003404C">
        <w:rPr>
          <w:rFonts w:ascii="Times New Roman" w:hAnsi="Times New Roman" w:cs="Times New Roman"/>
        </w:rPr>
        <w:t>—</w:t>
      </w:r>
    </w:p>
    <w:p w14:paraId="5111D546" w14:textId="77777777" w:rsidR="00A015CA" w:rsidRPr="00731089" w:rsidRDefault="00A015CA" w:rsidP="00E13015">
      <w:pPr>
        <w:spacing w:before="120" w:after="60" w:line="240" w:lineRule="auto"/>
        <w:rPr>
          <w:rFonts w:ascii="Times New Roman" w:hAnsi="Times New Roman" w:cs="Times New Roman"/>
          <w:b/>
          <w:sz w:val="12"/>
          <w:szCs w:val="24"/>
        </w:rPr>
      </w:pPr>
      <w:r w:rsidRPr="00731089">
        <w:rPr>
          <w:rFonts w:ascii="Times New Roman" w:hAnsi="Times New Roman" w:cs="Times New Roman"/>
          <w:sz w:val="16"/>
          <w:szCs w:val="24"/>
        </w:rPr>
        <w:br w:type="page"/>
      </w:r>
    </w:p>
    <w:p w14:paraId="342FC5D5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(d) to pension corresponding with the pension that was cancelled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when he became a person to whom this Division applies; and</w:t>
      </w:r>
    </w:p>
    <w:p w14:paraId="27C54955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to a refund of the amount of the contributions paid by him after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became such a person.</w:t>
      </w:r>
    </w:p>
    <w:p w14:paraId="569B0A42" w14:textId="13988B4D" w:rsidR="00A015CA" w:rsidRPr="00781820" w:rsidRDefault="00A015CA" w:rsidP="00E13015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Where a person is entitled to benefit under sub-section (4), (5)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(6), sections 47 and 56 do not apply in relation to that benefit except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gratuity payable by virtue of paragraph (4)</w:t>
      </w:r>
      <w:r w:rsidR="00E52762">
        <w:rPr>
          <w:rFonts w:ascii="Times New Roman" w:hAnsi="Times New Roman" w:cs="Times New Roman"/>
          <w:sz w:val="24"/>
          <w:szCs w:val="24"/>
        </w:rPr>
        <w:t>(f) or (5)</w:t>
      </w:r>
      <w:r w:rsidRPr="00781820">
        <w:rPr>
          <w:rFonts w:ascii="Times New Roman" w:hAnsi="Times New Roman" w:cs="Times New Roman"/>
          <w:sz w:val="24"/>
          <w:szCs w:val="24"/>
        </w:rPr>
        <w:t>(f) of this section.</w:t>
      </w:r>
    </w:p>
    <w:p w14:paraId="14E571A7" w14:textId="77777777" w:rsidR="00A015CA" w:rsidRPr="00781820" w:rsidRDefault="00A015CA" w:rsidP="00E13015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(8) Where a person to whom this Division applies dies before retirement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 section 51 applies in relation to him, the reference in that section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the contributions paid by a member shall be read as a reference to the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contributions paid by the person after he became a person to whom this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Division applies.</w:t>
      </w:r>
    </w:p>
    <w:p w14:paraId="4145C7D1" w14:textId="77777777" w:rsidR="00A015CA" w:rsidRPr="00781820" w:rsidRDefault="00A015CA" w:rsidP="00E13015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(9) Where a person to whom this Division applies dies before retirement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and, by reason of the operation of section 56, pension would not,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but for this sub-section, be payable in respect of him, that section does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not apply in relation to him and he shall be deemed, for the purposes of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this Act, to have been, on the date on which he died, a pensioner in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receipt of the pension that was cancelled when he became a person to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whom this Division applies, and the amount of the contributions paid by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him after he became such a person shall be paid to his personal representatives,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or, failing them, to such persons, if any, as the Board determines.</w:t>
      </w:r>
    </w:p>
    <w:p w14:paraId="2D0F86F3" w14:textId="77777777" w:rsidR="00A015CA" w:rsidRPr="00781820" w:rsidRDefault="00A015CA" w:rsidP="00E13015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(10) Where-</w:t>
      </w:r>
    </w:p>
    <w:p w14:paraId="47B8F2F1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the pension of a person to whom this Division applies became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payable by virtue of section 43;</w:t>
      </w:r>
    </w:p>
    <w:p w14:paraId="1D4CD926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on retirement after becoming a person to whom this Division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applies, he again became entitled to pension by virtue of that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upon being classified as Class A or Class B under that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section; and</w:t>
      </w:r>
    </w:p>
    <w:p w14:paraId="2833593A" w14:textId="1AFB0740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he is later reclassified as Class C under section 45 and, upon being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so reclassified, ceases to be entitled to a pension,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is entitled, upon being so reclassified</w:t>
      </w:r>
      <w:r w:rsidR="00E52762" w:rsidRPr="0003404C">
        <w:rPr>
          <w:rFonts w:ascii="Times New Roman" w:hAnsi="Times New Roman" w:cs="Times New Roman"/>
        </w:rPr>
        <w:t>—</w:t>
      </w:r>
    </w:p>
    <w:p w14:paraId="54F2D86A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(d) to any refund of contributions, and any gratuity, to which 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would have been entitled if he had been so reclassified immediately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before he became a person to whom this Division applies; and</w:t>
      </w:r>
    </w:p>
    <w:p w14:paraId="03654C41" w14:textId="77777777" w:rsidR="00A015CA" w:rsidRPr="00781820" w:rsidRDefault="00A015CA" w:rsidP="00E13015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(e) to a refund of the amount of the contributions paid by him after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he became a person to whom this Division applies, and to a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gratuity calculated in accordance with section 44 by reference to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service after he became such a person, to the extent that the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sum of the amount of the refund and the amount of the gratuity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exceeds the sum of the payments of pension received by him after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his retirement after becoming such a person.</w:t>
      </w:r>
    </w:p>
    <w:p w14:paraId="602B02BF" w14:textId="77777777" w:rsidR="00E13015" w:rsidRPr="00E13015" w:rsidRDefault="00E13015" w:rsidP="00E13015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13015">
        <w:rPr>
          <w:rFonts w:ascii="Times New Roman" w:hAnsi="Times New Roman" w:cs="Times New Roman"/>
          <w:b/>
          <w:sz w:val="20"/>
          <w:szCs w:val="24"/>
        </w:rPr>
        <w:t>Pension payable after commutation of previous pension.</w:t>
      </w:r>
    </w:p>
    <w:p w14:paraId="6D154EDF" w14:textId="77777777" w:rsidR="00A015CA" w:rsidRPr="00781820" w:rsidRDefault="00A015CA" w:rsidP="00E13015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E13015">
        <w:rPr>
          <w:rFonts w:ascii="Times New Roman" w:hAnsi="Times New Roman" w:cs="Times New Roman"/>
          <w:b/>
          <w:sz w:val="24"/>
          <w:szCs w:val="24"/>
        </w:rPr>
        <w:t>66.</w:t>
      </w:r>
      <w:r w:rsidR="00E13015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 a pension becomes payable to a person to whom this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Division applies and who, before he became such a person, commuted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portion of his pension, the pension so payable shall be paid at such rate</w:t>
      </w:r>
    </w:p>
    <w:p w14:paraId="657FBA05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70103924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as is determined by the Board as being appropriate, having regard to the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advice of the actuarial member of the Board and all the circumstances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case.</w:t>
      </w:r>
    </w:p>
    <w:p w14:paraId="396D066D" w14:textId="77777777" w:rsidR="005D64AA" w:rsidRPr="00E13015" w:rsidRDefault="005D64AA" w:rsidP="005D64A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13015">
        <w:rPr>
          <w:rFonts w:ascii="Times New Roman" w:hAnsi="Times New Roman" w:cs="Times New Roman"/>
          <w:b/>
          <w:sz w:val="20"/>
          <w:szCs w:val="24"/>
        </w:rPr>
        <w:t>Pensions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13015">
        <w:rPr>
          <w:rFonts w:ascii="Times New Roman" w:hAnsi="Times New Roman" w:cs="Times New Roman"/>
          <w:b/>
          <w:sz w:val="20"/>
          <w:szCs w:val="24"/>
        </w:rPr>
        <w:t>not to be doubled or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13015">
        <w:rPr>
          <w:rFonts w:ascii="Times New Roman" w:hAnsi="Times New Roman" w:cs="Times New Roman"/>
          <w:b/>
          <w:sz w:val="20"/>
          <w:szCs w:val="24"/>
        </w:rPr>
        <w:t>reduced by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13015">
        <w:rPr>
          <w:rFonts w:ascii="Times New Roman" w:hAnsi="Times New Roman" w:cs="Times New Roman"/>
          <w:b/>
          <w:sz w:val="20"/>
          <w:szCs w:val="24"/>
        </w:rPr>
        <w:t>this Division.</w:t>
      </w:r>
    </w:p>
    <w:p w14:paraId="269C5040" w14:textId="6CBE6F98" w:rsidR="00A015CA" w:rsidRPr="00781820" w:rsidRDefault="00A015CA" w:rsidP="005D64A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67.</w:t>
      </w:r>
      <w:r w:rsidR="005D64A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Nothing in this Division has the effect</w:t>
      </w:r>
      <w:r w:rsidR="00E52762" w:rsidRPr="0003404C">
        <w:rPr>
          <w:rFonts w:ascii="Times New Roman" w:hAnsi="Times New Roman" w:cs="Times New Roman"/>
        </w:rPr>
        <w:t>—</w:t>
      </w:r>
    </w:p>
    <w:p w14:paraId="55BF7A1F" w14:textId="77777777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of entitling a person to pension, at the one time, under more than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one provision of this Act; or</w:t>
      </w:r>
    </w:p>
    <w:p w14:paraId="2DBCCD0E" w14:textId="77777777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of reducing the rate of pension payable to a person to whom this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Division applies below the rate of pension that was payable to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him before he became a person to whom this Division applies.</w:t>
      </w:r>
    </w:p>
    <w:p w14:paraId="3F136B1A" w14:textId="7C555970" w:rsidR="00A015CA" w:rsidRPr="00E13015" w:rsidRDefault="00A015CA" w:rsidP="00E130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3015">
        <w:rPr>
          <w:rFonts w:ascii="Times New Roman" w:hAnsi="Times New Roman" w:cs="Times New Roman"/>
          <w:i/>
          <w:sz w:val="24"/>
          <w:szCs w:val="24"/>
        </w:rPr>
        <w:t xml:space="preserve">Division </w:t>
      </w:r>
      <w:r w:rsidRPr="00E52762">
        <w:rPr>
          <w:rFonts w:ascii="Times New Roman" w:hAnsi="Times New Roman" w:cs="Times New Roman"/>
          <w:sz w:val="24"/>
          <w:szCs w:val="24"/>
        </w:rPr>
        <w:t>2</w:t>
      </w:r>
      <w:r w:rsidR="00E52762" w:rsidRPr="0003404C">
        <w:rPr>
          <w:rFonts w:ascii="Times New Roman" w:hAnsi="Times New Roman" w:cs="Times New Roman"/>
        </w:rPr>
        <w:t>—</w:t>
      </w:r>
      <w:r w:rsidRPr="00E13015">
        <w:rPr>
          <w:rFonts w:ascii="Times New Roman" w:hAnsi="Times New Roman" w:cs="Times New Roman"/>
          <w:i/>
          <w:sz w:val="24"/>
          <w:szCs w:val="24"/>
        </w:rPr>
        <w:t>Former Members who were not Pensioners</w:t>
      </w:r>
    </w:p>
    <w:p w14:paraId="67009631" w14:textId="77777777" w:rsidR="005D64AA" w:rsidRPr="00E13015" w:rsidRDefault="005D64AA" w:rsidP="005D64A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13015">
        <w:rPr>
          <w:rFonts w:ascii="Times New Roman" w:hAnsi="Times New Roman" w:cs="Times New Roman"/>
          <w:b/>
          <w:sz w:val="20"/>
          <w:szCs w:val="24"/>
        </w:rPr>
        <w:t>Former</w:t>
      </w:r>
      <w:r>
        <w:rPr>
          <w:rFonts w:ascii="Times New Roman" w:hAnsi="Times New Roman" w:cs="Times New Roman"/>
          <w:b/>
          <w:sz w:val="20"/>
          <w:szCs w:val="24"/>
        </w:rPr>
        <w:t xml:space="preserve"> members </w:t>
      </w:r>
      <w:r w:rsidRPr="00E13015">
        <w:rPr>
          <w:rFonts w:ascii="Times New Roman" w:hAnsi="Times New Roman" w:cs="Times New Roman"/>
          <w:b/>
          <w:sz w:val="20"/>
          <w:szCs w:val="24"/>
        </w:rPr>
        <w:t>who were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13015">
        <w:rPr>
          <w:rFonts w:ascii="Times New Roman" w:hAnsi="Times New Roman" w:cs="Times New Roman"/>
          <w:b/>
          <w:sz w:val="20"/>
          <w:szCs w:val="24"/>
        </w:rPr>
        <w:t>not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13015">
        <w:rPr>
          <w:rFonts w:ascii="Times New Roman" w:hAnsi="Times New Roman" w:cs="Times New Roman"/>
          <w:b/>
          <w:sz w:val="20"/>
          <w:szCs w:val="24"/>
        </w:rPr>
        <w:t>pensioners.</w:t>
      </w:r>
    </w:p>
    <w:p w14:paraId="1C8EB629" w14:textId="273D1CF4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68.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(1) Subject to sub-section (2), where a member</w:t>
      </w:r>
      <w:r w:rsidR="00E52762" w:rsidRPr="0003404C">
        <w:rPr>
          <w:rFonts w:ascii="Times New Roman" w:hAnsi="Times New Roman" w:cs="Times New Roman"/>
        </w:rPr>
        <w:t>—</w:t>
      </w:r>
    </w:p>
    <w:p w14:paraId="29EF0D00" w14:textId="129D53CA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has, on retirement</w:t>
      </w:r>
      <w:r w:rsidR="00E52762" w:rsidRPr="0003404C">
        <w:rPr>
          <w:rFonts w:ascii="Times New Roman" w:hAnsi="Times New Roman" w:cs="Times New Roman"/>
        </w:rPr>
        <w:t>—</w:t>
      </w:r>
    </w:p>
    <w:p w14:paraId="52D28520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18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820">
        <w:rPr>
          <w:rFonts w:ascii="Times New Roman" w:hAnsi="Times New Roman" w:cs="Times New Roman"/>
          <w:sz w:val="24"/>
          <w:szCs w:val="24"/>
        </w:rPr>
        <w:t>) become entitled only to a refund of the amount of his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contributions; or</w:t>
      </w:r>
    </w:p>
    <w:p w14:paraId="714A0B71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(ii) become entitled to benefit under section 41; and</w:t>
      </w:r>
    </w:p>
    <w:p w14:paraId="40A5E0B1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again becomes a member and a contributor,</w:t>
      </w:r>
    </w:p>
    <w:p w14:paraId="36A9BCD8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he is not entitled to any further benefit in respect of his previous service.</w:t>
      </w:r>
    </w:p>
    <w:p w14:paraId="28BE7C71" w14:textId="747C5B0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</w:t>
      </w:r>
      <w:r w:rsidR="00E52762" w:rsidRPr="0003404C">
        <w:rPr>
          <w:rFonts w:ascii="Times New Roman" w:hAnsi="Times New Roman" w:cs="Times New Roman"/>
        </w:rPr>
        <w:t>—</w:t>
      </w:r>
    </w:p>
    <w:p w14:paraId="2EB8C9F4" w14:textId="26A483B1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 member has, on retirement, become entitled to a refund of the</w:t>
      </w:r>
      <w:r w:rsidR="00E13015">
        <w:rPr>
          <w:rFonts w:ascii="Times New Roman" w:hAnsi="Times New Roman" w:cs="Times New Roman"/>
          <w:sz w:val="24"/>
          <w:szCs w:val="24"/>
        </w:rPr>
        <w:t xml:space="preserve"> amoun</w:t>
      </w:r>
      <w:r w:rsidRPr="00781820">
        <w:rPr>
          <w:rFonts w:ascii="Times New Roman" w:hAnsi="Times New Roman" w:cs="Times New Roman"/>
          <w:sz w:val="24"/>
          <w:szCs w:val="24"/>
        </w:rPr>
        <w:t>t of his contributions and to a gratuity under sub-section</w:t>
      </w:r>
      <w:r w:rsidR="00E13015">
        <w:rPr>
          <w:rFonts w:ascii="Times New Roman" w:hAnsi="Times New Roman" w:cs="Times New Roman"/>
          <w:sz w:val="24"/>
          <w:szCs w:val="24"/>
        </w:rPr>
        <w:t xml:space="preserve"> 44(4);</w:t>
      </w:r>
    </w:p>
    <w:p w14:paraId="02285363" w14:textId="77777777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within a period of twelve months after retirement, he again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becomes a member and a contributor; and</w:t>
      </w:r>
    </w:p>
    <w:p w14:paraId="6013A3DA" w14:textId="77777777" w:rsidR="00E13015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(c) before the expiration of a period of twelve months after he again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becomes a contributor or before he again ceases to be a member,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whichever first occurs, he repays to the Fund the amount of the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contributions refunded to him and pays to the Commonwealth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 amount equal to the gratuity received by him,</w:t>
      </w:r>
    </w:p>
    <w:p w14:paraId="6C81C673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his service before his retirement and his service after he again becomes a</w:t>
      </w:r>
      <w:r w:rsidR="00E13015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contributor shall be deemed to be continuous.</w:t>
      </w:r>
    </w:p>
    <w:p w14:paraId="3FE87865" w14:textId="77777777" w:rsidR="005D64AA" w:rsidRDefault="005D64AA" w:rsidP="00E13015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545F8F96" w14:textId="77777777" w:rsidR="00A015CA" w:rsidRPr="005D64AA" w:rsidRDefault="005D64AA" w:rsidP="00E13015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D64AA">
        <w:rPr>
          <w:rFonts w:ascii="Times New Roman" w:hAnsi="Times New Roman" w:cs="Times New Roman"/>
          <w:smallCaps/>
          <w:sz w:val="24"/>
          <w:szCs w:val="24"/>
        </w:rPr>
        <w:t>Part V</w:t>
      </w:r>
      <w:r>
        <w:rPr>
          <w:rFonts w:ascii="Times New Roman" w:hAnsi="Times New Roman" w:cs="Times New Roman"/>
          <w:smallCaps/>
          <w:sz w:val="24"/>
          <w:szCs w:val="24"/>
        </w:rPr>
        <w:t>II</w:t>
      </w:r>
      <w:r w:rsidRPr="005D64AA">
        <w:rPr>
          <w:rFonts w:ascii="Times New Roman" w:hAnsi="Times New Roman" w:cs="Times New Roman"/>
          <w:smallCaps/>
          <w:sz w:val="24"/>
          <w:szCs w:val="24"/>
        </w:rPr>
        <w:t>-Miscellaneous</w:t>
      </w:r>
    </w:p>
    <w:p w14:paraId="71143F9C" w14:textId="77777777" w:rsidR="005D64AA" w:rsidRPr="00E13015" w:rsidRDefault="005D64AA" w:rsidP="005D64A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13015">
        <w:rPr>
          <w:rFonts w:ascii="Times New Roman" w:hAnsi="Times New Roman" w:cs="Times New Roman"/>
          <w:b/>
          <w:sz w:val="20"/>
          <w:szCs w:val="24"/>
        </w:rPr>
        <w:t>Disputes.</w:t>
      </w:r>
    </w:p>
    <w:p w14:paraId="30D946DF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69.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A dispute under this Act shall be determined in the first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instance by the Board.</w:t>
      </w:r>
    </w:p>
    <w:p w14:paraId="1A80B4F4" w14:textId="7777777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person aggrieved by a decision of the Board on such a dispute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may appeal to the Supreme Court of the Territory constituted by a single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judge of the Court, and the Court so constituted may hear and determine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appeal.</w:t>
      </w:r>
    </w:p>
    <w:p w14:paraId="56AAA33F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6B4580F9" w14:textId="7777777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(3) A decision of the Supreme Court under this section is final and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conclusive.</w:t>
      </w:r>
    </w:p>
    <w:p w14:paraId="6471CF89" w14:textId="77777777" w:rsidR="005D64AA" w:rsidRPr="005D64AA" w:rsidRDefault="005D64AA" w:rsidP="005D64A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Audit.</w:t>
      </w:r>
    </w:p>
    <w:p w14:paraId="7D339701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70.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Auditor-General shall inspect and audit the accounts and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records kept under section 21 and shall forthwith draw the attention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Minister to any irregularity disclosed by the inspection and audit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is, in the opinion of the Auditor-General, of sufficient importance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justify his so doing.</w:t>
      </w:r>
    </w:p>
    <w:p w14:paraId="3F34F235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Auditor-General may, at his discretion, dispense with all or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any part of the detailed inspection and audit of any accounts or records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referred to in sub-section (1).</w:t>
      </w:r>
    </w:p>
    <w:p w14:paraId="6D3CA402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The Auditor-General shall, at least once in each year, report to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Minister the results of the inspection and audit carried out under subsection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(1).</w:t>
      </w:r>
    </w:p>
    <w:p w14:paraId="4A6CC8E0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The Auditor-General or an officer authorized by him is entitled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at all reasonable times to full and free access to all accounts, records,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documents and papers of the Board relating directly or indirectly to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receipt or payment of moneys by the Board or to the acquisition, receipt,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custody or disposal of assets by the Board.</w:t>
      </w:r>
    </w:p>
    <w:p w14:paraId="4A6325CC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The Auditor-General or an officer authorized by him may make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copies of, or take extracts from, any such accounts, records, documents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papers.</w:t>
      </w:r>
    </w:p>
    <w:p w14:paraId="58ADD694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The Auditor-General or an officer authorized by him may require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any person to furnish him with such information in the possession of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person or to which the person has access as the Auditor-General or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authorized officer considers necessary for the purposes of the functions of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Auditor-General under this Act, and the person shall comply with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requirement.</w:t>
      </w:r>
    </w:p>
    <w:p w14:paraId="200DD2F2" w14:textId="7777777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A person who contravenes sub-section (6) is guilty of an offence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punishable, upon conviction, by a fine not exceeding Two hundred dollars.</w:t>
      </w:r>
    </w:p>
    <w:p w14:paraId="4D6245F6" w14:textId="77777777" w:rsidR="005D64AA" w:rsidRPr="005D64AA" w:rsidRDefault="005D64AA" w:rsidP="005D64A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Transfer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insurance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policies to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Board.</w:t>
      </w:r>
    </w:p>
    <w:p w14:paraId="4E22C31C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71.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A contributor whose life is assured may, with the consent of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Board, transfer the policy, if the policy is unencumbered, to the Board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to a person approved by the Board and request the Board to continue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payment of the premiums under the policy.</w:t>
      </w:r>
    </w:p>
    <w:p w14:paraId="26A3F3B9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transfer is made under sub-section (1), the Board shall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duly pay the premiums and, on the maturity of the policy, shall pay to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contributor or to his personal representatives, to be administered as part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his estate, any sums received on the policy, less the amounts of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premiums paid by the Board with compound interest on those amounts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from the respective dates of payment at such rate as is prescribed.</w:t>
      </w:r>
    </w:p>
    <w:p w14:paraId="7AC9BEEB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Where the contributor desires that his policy be re-transferred to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him before it matures or he retires, the Board may, on receipt of a request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for re-transfer or on the retirement, as the case may be, re-transfer the</w:t>
      </w:r>
    </w:p>
    <w:p w14:paraId="28AE3ED9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3FADDFE0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policy to the contributor on payment to the Board of the amounts of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premiums paid by the Board with compound interest on those amounts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from the respective dates of payment at such rate as is prescribed.</w:t>
      </w:r>
    </w:p>
    <w:p w14:paraId="0C727470" w14:textId="77777777" w:rsidR="00B41BDA" w:rsidRPr="005D64A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Annual amount </w:t>
      </w:r>
      <w:r w:rsidRPr="005D64AA">
        <w:rPr>
          <w:rFonts w:ascii="Times New Roman" w:hAnsi="Times New Roman" w:cs="Times New Roman"/>
          <w:b/>
          <w:sz w:val="20"/>
          <w:szCs w:val="24"/>
        </w:rPr>
        <w:t>of</w:t>
      </w:r>
      <w:r>
        <w:rPr>
          <w:rFonts w:ascii="Times New Roman" w:hAnsi="Times New Roman" w:cs="Times New Roman"/>
          <w:b/>
          <w:sz w:val="20"/>
          <w:szCs w:val="24"/>
        </w:rPr>
        <w:t xml:space="preserve"> pension</w:t>
      </w:r>
      <w:r w:rsidRPr="005D64AA">
        <w:rPr>
          <w:rFonts w:ascii="Times New Roman" w:hAnsi="Times New Roman" w:cs="Times New Roman"/>
          <w:b/>
          <w:sz w:val="20"/>
          <w:szCs w:val="24"/>
        </w:rPr>
        <w:t xml:space="preserve"> to</w:t>
      </w:r>
      <w:r>
        <w:rPr>
          <w:rFonts w:ascii="Times New Roman" w:hAnsi="Times New Roman" w:cs="Times New Roman"/>
          <w:b/>
          <w:sz w:val="20"/>
          <w:szCs w:val="24"/>
        </w:rPr>
        <w:t xml:space="preserve"> b</w:t>
      </w:r>
      <w:r w:rsidRPr="005D64AA">
        <w:rPr>
          <w:rFonts w:ascii="Times New Roman" w:hAnsi="Times New Roman" w:cs="Times New Roman"/>
          <w:b/>
          <w:sz w:val="20"/>
          <w:szCs w:val="24"/>
        </w:rPr>
        <w:t>e calcu</w:t>
      </w:r>
      <w:r>
        <w:rPr>
          <w:rFonts w:ascii="Times New Roman" w:hAnsi="Times New Roman" w:cs="Times New Roman"/>
          <w:b/>
          <w:sz w:val="20"/>
          <w:szCs w:val="24"/>
        </w:rPr>
        <w:t>l</w:t>
      </w:r>
      <w:r w:rsidRPr="005D64AA">
        <w:rPr>
          <w:rFonts w:ascii="Times New Roman" w:hAnsi="Times New Roman" w:cs="Times New Roman"/>
          <w:b/>
          <w:sz w:val="20"/>
          <w:szCs w:val="24"/>
        </w:rPr>
        <w:t>ated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to nearest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dollar.</w:t>
      </w:r>
    </w:p>
    <w:p w14:paraId="1DE99AEC" w14:textId="4A5893CC" w:rsidR="00A015CA" w:rsidRPr="00781820" w:rsidRDefault="00A015CA" w:rsidP="005D64A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72.</w:t>
      </w:r>
      <w:r w:rsidR="005D64A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Where the annual amount of a pension ascertained under this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Act includes an amount of cents</w:t>
      </w:r>
      <w:r w:rsidR="00E52762" w:rsidRPr="0003404C">
        <w:rPr>
          <w:rFonts w:ascii="Times New Roman" w:hAnsi="Times New Roman" w:cs="Times New Roman"/>
        </w:rPr>
        <w:t>—</w:t>
      </w:r>
    </w:p>
    <w:p w14:paraId="25E905FC" w14:textId="76C824ED" w:rsidR="00A015CA" w:rsidRPr="00781820" w:rsidRDefault="00A015CA" w:rsidP="005D64A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if that last-mentioned amount is less than Fifty cents</w:t>
      </w:r>
      <w:r w:rsidR="00E52762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amount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pension shall be deemed to be reduced by that last</w:t>
      </w:r>
      <w:r w:rsidR="005D64AA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mentioned amount; and</w:t>
      </w:r>
    </w:p>
    <w:p w14:paraId="77975B80" w14:textId="61FD1B76" w:rsidR="00A015CA" w:rsidRPr="00781820" w:rsidRDefault="00A015CA" w:rsidP="005D64A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in any other case</w:t>
      </w:r>
      <w:r w:rsidR="00E52762" w:rsidRPr="0003404C">
        <w:rPr>
          <w:rFonts w:ascii="Times New Roman" w:hAnsi="Times New Roman" w:cs="Times New Roman"/>
        </w:rPr>
        <w:t>—</w:t>
      </w:r>
      <w:r w:rsidRPr="00781820">
        <w:rPr>
          <w:rFonts w:ascii="Times New Roman" w:hAnsi="Times New Roman" w:cs="Times New Roman"/>
          <w:sz w:val="24"/>
          <w:szCs w:val="24"/>
        </w:rPr>
        <w:t>the amount of the pension shall be deemed to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increased by treating the cents as One dollar.</w:t>
      </w:r>
    </w:p>
    <w:p w14:paraId="049E3E3B" w14:textId="77777777" w:rsidR="00B41BDA" w:rsidRPr="005D64A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Cost of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administration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of this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Act.</w:t>
      </w:r>
    </w:p>
    <w:p w14:paraId="45C6134F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73.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cost of the administration of this Act shall be paid out of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moneys appropriated from time to time by the Parliament for the purpose.</w:t>
      </w:r>
    </w:p>
    <w:p w14:paraId="5ADF882D" w14:textId="7777777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The moneys received and paid under this section, and the accounts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connexion with those moneys, shall be kept, as part of the Commonwealth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Public Account, separately from the moneys and accounts of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Fund.</w:t>
      </w:r>
    </w:p>
    <w:p w14:paraId="4C781551" w14:textId="77777777" w:rsidR="00B41BDA" w:rsidRPr="005D64A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Board may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require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information.</w:t>
      </w:r>
    </w:p>
    <w:p w14:paraId="35D69EA4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74.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Board may require a contributor or pensioner to furnish,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a statutory declaration or in such other form as the Board requires,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such information as the Board thinks necessary for the purpose of any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investigation in connexion with the Fund.</w:t>
      </w:r>
    </w:p>
    <w:p w14:paraId="0590C7BB" w14:textId="77777777" w:rsidR="00A015CA" w:rsidRPr="00781820" w:rsidRDefault="00A015CA" w:rsidP="005D64A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A contributor or pensioner who, without reasonable excuse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(proof of which lies with him), fails to comply with a requirement made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under sub-section (1) is guilty of an offence punishable, upon conviction,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a fine not exceeding Twenty dollars.</w:t>
      </w:r>
    </w:p>
    <w:p w14:paraId="1E4B15B8" w14:textId="77777777" w:rsidR="00B41BDA" w:rsidRPr="005D64A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No assig</w:t>
      </w:r>
      <w:r>
        <w:rPr>
          <w:rFonts w:ascii="Times New Roman" w:hAnsi="Times New Roman" w:cs="Times New Roman"/>
          <w:b/>
          <w:sz w:val="20"/>
          <w:szCs w:val="24"/>
        </w:rPr>
        <w:t>nment of benefits</w:t>
      </w:r>
      <w:r w:rsidRPr="005D64AA">
        <w:rPr>
          <w:rFonts w:ascii="Times New Roman" w:hAnsi="Times New Roman" w:cs="Times New Roman"/>
          <w:b/>
          <w:sz w:val="20"/>
          <w:szCs w:val="24"/>
        </w:rPr>
        <w:t>.</w:t>
      </w:r>
    </w:p>
    <w:p w14:paraId="418D03F1" w14:textId="77777777" w:rsidR="00A015CA" w:rsidRPr="00781820" w:rsidRDefault="00A015CA" w:rsidP="005D64A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75.</w:t>
      </w:r>
      <w:r w:rsidR="005D64AA">
        <w:rPr>
          <w:rFonts w:ascii="Times New Roman" w:hAnsi="Times New Roman" w:cs="Times New Roman"/>
          <w:b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Subject to section 76, benefits are not capable of being assigned assignor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charged or of passing by operation of law, and any moneys payable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out of the Fund on the death of a member are not liable to be applied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made available in payment of his debts or liabilities.</w:t>
      </w:r>
    </w:p>
    <w:p w14:paraId="59DD150F" w14:textId="77777777" w:rsidR="00B41BDA" w:rsidRPr="005D64A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D64AA">
        <w:rPr>
          <w:rFonts w:ascii="Times New Roman" w:hAnsi="Times New Roman" w:cs="Times New Roman"/>
          <w:b/>
          <w:sz w:val="20"/>
          <w:szCs w:val="24"/>
        </w:rPr>
        <w:t>Attachment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D64AA">
        <w:rPr>
          <w:rFonts w:ascii="Times New Roman" w:hAnsi="Times New Roman" w:cs="Times New Roman"/>
          <w:b/>
          <w:sz w:val="20"/>
          <w:szCs w:val="24"/>
        </w:rPr>
        <w:t>of benefits.</w:t>
      </w:r>
    </w:p>
    <w:p w14:paraId="117DB87E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D64AA">
        <w:rPr>
          <w:rFonts w:ascii="Times New Roman" w:hAnsi="Times New Roman" w:cs="Times New Roman"/>
          <w:b/>
          <w:sz w:val="24"/>
          <w:szCs w:val="24"/>
        </w:rPr>
        <w:t>76.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Where a judgment given by a court for the payment of a sum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money has not been fully satisfied by the judgment debtor and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judgment debtor is entitled to benefit, the judgment creditor may serve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the Board, in such manner as is prescribed, a copy of the judgment,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certified under the hand of the registrar or other proper officer of the court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which the judgment was given, and a statutory declaration by the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judgment creditor stating that the judgment has not been fully satisfied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by the judgment debtor and specifying the amount due by the judgment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debtor under the judgment.</w:t>
      </w:r>
    </w:p>
    <w:p w14:paraId="1F1B7DA9" w14:textId="77777777" w:rsidR="00A015CA" w:rsidRPr="00781820" w:rsidRDefault="00A015CA" w:rsidP="005D64A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a copy of a judgment and a statutory declaration are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served on the Board in accordance with sub-section (1), the Board shall,</w:t>
      </w:r>
      <w:r w:rsidR="005D64A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as soon as practicable, by notice in writing given to the judgment debtor,</w:t>
      </w:r>
    </w:p>
    <w:p w14:paraId="7CB08599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1B022A2E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>inform him of the service of those documents and require him, within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such period as is specified in the notice and in such manner as is so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specified, to notify the Board whether the amount specified in the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declaration is still due under the judgment and, if no amount or a lesser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is due under the judgment, to furnish to the Board, in such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manner as is specified in the notice, evidence in support of that fact.</w:t>
      </w:r>
    </w:p>
    <w:p w14:paraId="3D18FA42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(3) A person to whom a notice is given under sub-section (2) shall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comply with the requirements contained in the notice.</w:t>
      </w:r>
    </w:p>
    <w:p w14:paraId="02457DC3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Penalty: Forty dollars.</w:t>
      </w:r>
    </w:p>
    <w:p w14:paraId="3EF655C4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(4) If, at the expiration of the period specified in the notice, the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 is satisfied that an amount is due under the judgment, the Board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may, in its discretion, deduct from the benefit, and pay to the judgment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creditor, such sums as do not exceed that amount.</w:t>
      </w:r>
    </w:p>
    <w:p w14:paraId="0B451554" w14:textId="1D35759D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(5) A deduction shall not be made from</w:t>
      </w:r>
      <w:r w:rsidR="00E52762" w:rsidRPr="0003404C">
        <w:rPr>
          <w:rFonts w:ascii="Times New Roman" w:hAnsi="Times New Roman" w:cs="Times New Roman"/>
        </w:rPr>
        <w:t>—</w:t>
      </w:r>
    </w:p>
    <w:p w14:paraId="744FE8D1" w14:textId="77777777" w:rsidR="00A015CA" w:rsidRPr="00781820" w:rsidRDefault="00A015CA" w:rsidP="00B41BDA">
      <w:pPr>
        <w:autoSpaceDE w:val="0"/>
        <w:autoSpaceDN w:val="0"/>
        <w:adjustRightInd w:val="0"/>
        <w:spacing w:after="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an instalment of pension payable in respect of a child; or</w:t>
      </w:r>
    </w:p>
    <w:p w14:paraId="38A387B2" w14:textId="77777777" w:rsidR="00A015CA" w:rsidRPr="00781820" w:rsidRDefault="00A015CA" w:rsidP="00B41BDA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an instalment of any other pension if the deduction will reduce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amount of the instalment payable to less than one-half of the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amount that would, but for this section, be payable.</w:t>
      </w:r>
    </w:p>
    <w:p w14:paraId="7499958C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(6) If, after a copy of a judgment given against a pensioner or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beneficiary, being a judgment in respect of which the Board is satisfied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an amount is due, has been served in accordance with sub-section (1),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 copy of another judgment given (whether before or after the first</w:t>
      </w:r>
      <w:r w:rsidR="00B41BDA">
        <w:rPr>
          <w:rFonts w:ascii="Times New Roman" w:hAnsi="Times New Roman" w:cs="Times New Roman"/>
          <w:sz w:val="24"/>
          <w:szCs w:val="24"/>
        </w:rPr>
        <w:t>-</w:t>
      </w:r>
      <w:r w:rsidRPr="00781820">
        <w:rPr>
          <w:rFonts w:ascii="Times New Roman" w:hAnsi="Times New Roman" w:cs="Times New Roman"/>
          <w:sz w:val="24"/>
          <w:szCs w:val="24"/>
        </w:rPr>
        <w:t>mentioned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judgment) against the same pensioner or beneficiary in favour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of the person in whose favour the first-mentioned judgment was given or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 favour of another person is served in accordance with that sub-section,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Board shall not make a payment in accordance with this section to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judgment creditor under the other judgment in respect of the amount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due under that judgment until the amount due under the first-mentioned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judgment has been paid.</w:t>
      </w:r>
    </w:p>
    <w:p w14:paraId="430B0C8D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(7) A payment made to a judgment creditor in accordance with this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section shall, as between the Board and the pensioner or beneficiary, be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deemed to be a payment from the Fund to the pensioner or beneficiary.</w:t>
      </w:r>
    </w:p>
    <w:p w14:paraId="19ED5E42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(8) A judgment creditor who serves a copy of a judgment on the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Board under sub-section (1) shall notify the Board, in such manner as is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prescribed, immediately the judgment debt is satisfied.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Penalty: One hundred dollars or imprisonment for three months.</w:t>
      </w:r>
    </w:p>
    <w:p w14:paraId="4245C612" w14:textId="77777777" w:rsidR="00A015CA" w:rsidRPr="00781820" w:rsidRDefault="00A015CA" w:rsidP="00B41BDA">
      <w:pPr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(9) If the amounts paid in accordance with this section to a judgment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creditor in respect of a judgment exceed, in the aggregate, the amount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due under the judgment, the excess is repayable by the judgment creditor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to the judgment debtor and, in default of payment, may be recovered by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judgment debtor from the judgment creditor in a court of competent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jurisdiction.</w:t>
      </w:r>
    </w:p>
    <w:p w14:paraId="09CC6DF2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02A28262" w14:textId="77777777" w:rsidR="00A015CA" w:rsidRPr="00B41BDA" w:rsidRDefault="00A015C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B41BDA">
        <w:rPr>
          <w:rFonts w:ascii="Times New Roman" w:hAnsi="Times New Roman" w:cs="Times New Roman"/>
          <w:b/>
          <w:sz w:val="20"/>
          <w:szCs w:val="24"/>
        </w:rPr>
        <w:lastRenderedPageBreak/>
        <w:t>Recovery of</w:t>
      </w:r>
      <w:r w:rsidR="00B41BDA">
        <w:rPr>
          <w:rFonts w:ascii="Times New Roman" w:hAnsi="Times New Roman" w:cs="Times New Roman"/>
          <w:b/>
          <w:sz w:val="20"/>
          <w:szCs w:val="24"/>
        </w:rPr>
        <w:t xml:space="preserve"> Contributions.</w:t>
      </w:r>
    </w:p>
    <w:p w14:paraId="2F70962F" w14:textId="77777777" w:rsidR="00A015CA" w:rsidRPr="00781820" w:rsidRDefault="00A015CA" w:rsidP="00B41BDA">
      <w:pPr>
        <w:tabs>
          <w:tab w:val="left" w:pos="72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41BDA">
        <w:rPr>
          <w:rFonts w:ascii="Times New Roman" w:hAnsi="Times New Roman" w:cs="Times New Roman"/>
          <w:b/>
          <w:sz w:val="24"/>
          <w:szCs w:val="24"/>
        </w:rPr>
        <w:t>77.</w:t>
      </w:r>
      <w:r w:rsidR="00B41BDA">
        <w:rPr>
          <w:rFonts w:ascii="Times New Roman" w:hAnsi="Times New Roman" w:cs="Times New Roman"/>
          <w:sz w:val="24"/>
          <w:szCs w:val="24"/>
        </w:rPr>
        <w:tab/>
      </w:r>
      <w:r w:rsidRPr="00781820">
        <w:rPr>
          <w:rFonts w:ascii="Times New Roman" w:hAnsi="Times New Roman" w:cs="Times New Roman"/>
          <w:sz w:val="24"/>
          <w:szCs w:val="24"/>
        </w:rPr>
        <w:t>The Board may recover contributions under this Act in a court of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competent jurisdiction.</w:t>
      </w:r>
    </w:p>
    <w:p w14:paraId="0D3E65D7" w14:textId="77777777" w:rsidR="00B41BDA" w:rsidRPr="00B41BDA" w:rsidRDefault="00B41BDA" w:rsidP="00B41BDA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B41BDA">
        <w:rPr>
          <w:rFonts w:ascii="Times New Roman" w:hAnsi="Times New Roman" w:cs="Times New Roman"/>
          <w:b/>
          <w:sz w:val="20"/>
          <w:szCs w:val="24"/>
        </w:rPr>
        <w:t>Regulations.</w:t>
      </w:r>
    </w:p>
    <w:p w14:paraId="2DD5AEA4" w14:textId="0CA7D7B8" w:rsidR="00A015CA" w:rsidRPr="00781820" w:rsidRDefault="00A015CA" w:rsidP="00B41BDA">
      <w:pPr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B41BDA">
        <w:rPr>
          <w:rFonts w:ascii="Times New Roman" w:hAnsi="Times New Roman" w:cs="Times New Roman"/>
          <w:b/>
          <w:sz w:val="24"/>
          <w:szCs w:val="24"/>
        </w:rPr>
        <w:t>78.</w:t>
      </w:r>
      <w:r w:rsidRPr="00781820">
        <w:rPr>
          <w:rFonts w:ascii="Times New Roman" w:hAnsi="Times New Roman" w:cs="Times New Roman"/>
          <w:sz w:val="24"/>
          <w:szCs w:val="24"/>
        </w:rPr>
        <w:t xml:space="preserve"> (1) The Governor-General </w:t>
      </w:r>
      <w:r w:rsidR="00B41BDA">
        <w:rPr>
          <w:rFonts w:ascii="Times New Roman" w:hAnsi="Times New Roman" w:cs="Times New Roman"/>
          <w:sz w:val="24"/>
          <w:szCs w:val="24"/>
        </w:rPr>
        <w:t>may make regulations, not incon</w:t>
      </w:r>
      <w:r w:rsidRPr="00781820">
        <w:rPr>
          <w:rFonts w:ascii="Times New Roman" w:hAnsi="Times New Roman" w:cs="Times New Roman"/>
          <w:sz w:val="24"/>
          <w:szCs w:val="24"/>
        </w:rPr>
        <w:t>sistent with this Act, prescribing all matters which by this Act are required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or permitted to be prescribed, or which are necessary or convenient to be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prescribed for carrying out or giving effect to this Act, and, in particula</w:t>
      </w:r>
      <w:r w:rsidR="00E52762">
        <w:rPr>
          <w:rFonts w:ascii="Times New Roman" w:hAnsi="Times New Roman" w:cs="Times New Roman"/>
          <w:sz w:val="24"/>
          <w:szCs w:val="24"/>
        </w:rPr>
        <w:t>r</w:t>
      </w:r>
      <w:r w:rsidR="00E52762" w:rsidRPr="0003404C">
        <w:rPr>
          <w:rFonts w:ascii="Times New Roman" w:hAnsi="Times New Roman" w:cs="Times New Roman"/>
        </w:rPr>
        <w:t>—</w:t>
      </w:r>
    </w:p>
    <w:p w14:paraId="799992A1" w14:textId="77777777" w:rsidR="00A015CA" w:rsidRPr="00781820" w:rsidRDefault="00A015CA" w:rsidP="00B41BD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(a) prescribing the manner in which the accounts of the Fund shall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be kept; and</w:t>
      </w:r>
    </w:p>
    <w:p w14:paraId="139B2E84" w14:textId="77777777" w:rsidR="00A015CA" w:rsidRPr="00781820" w:rsidRDefault="00A015CA" w:rsidP="00B41BDA">
      <w:pPr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(b) prescribing penalties for offences against the regulations, but so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that no prescribed penalty shall exceed a fine of One hundred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dollars.</w:t>
      </w:r>
    </w:p>
    <w:p w14:paraId="43543387" w14:textId="5BEA9AD1" w:rsidR="00A015CA" w:rsidRPr="00781820" w:rsidRDefault="00A015CA" w:rsidP="00B41BDA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(2) Where regulations for the</w:t>
      </w:r>
      <w:r w:rsidR="00E52762">
        <w:rPr>
          <w:rFonts w:ascii="Times New Roman" w:hAnsi="Times New Roman" w:cs="Times New Roman"/>
          <w:sz w:val="24"/>
          <w:szCs w:val="24"/>
        </w:rPr>
        <w:t xml:space="preserve"> purposes of the definition of “</w:t>
      </w:r>
      <w:r w:rsidRPr="00781820">
        <w:rPr>
          <w:rFonts w:ascii="Times New Roman" w:hAnsi="Times New Roman" w:cs="Times New Roman"/>
          <w:sz w:val="24"/>
          <w:szCs w:val="24"/>
        </w:rPr>
        <w:t>daily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="00E52762">
        <w:rPr>
          <w:rFonts w:ascii="Times New Roman" w:hAnsi="Times New Roman" w:cs="Times New Roman"/>
          <w:sz w:val="24"/>
          <w:szCs w:val="24"/>
        </w:rPr>
        <w:t>rate of pay”</w:t>
      </w:r>
      <w:r w:rsidRPr="00781820">
        <w:rPr>
          <w:rFonts w:ascii="Times New Roman" w:hAnsi="Times New Roman" w:cs="Times New Roman"/>
          <w:sz w:val="24"/>
          <w:szCs w:val="24"/>
        </w:rPr>
        <w:t xml:space="preserve"> in sub-section 3(1) are in force in relation to members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included within a class of members and the pay or living out allowance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applicable to that class of members is increased or reduced, regulations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made for the purposes of that definition after the date on and from which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the increase or reduction took effect may be expressed to have taken effect</w:t>
      </w:r>
      <w:r w:rsidR="00B41BDA">
        <w:rPr>
          <w:rFonts w:ascii="Times New Roman" w:hAnsi="Times New Roman" w:cs="Times New Roman"/>
          <w:sz w:val="24"/>
          <w:szCs w:val="24"/>
        </w:rPr>
        <w:t xml:space="preserve"> </w:t>
      </w:r>
      <w:r w:rsidRPr="00781820">
        <w:rPr>
          <w:rFonts w:ascii="Times New Roman" w:hAnsi="Times New Roman" w:cs="Times New Roman"/>
          <w:sz w:val="24"/>
          <w:szCs w:val="24"/>
        </w:rPr>
        <w:t>on and from that date.</w:t>
      </w:r>
      <w:bookmarkStart w:id="0" w:name="_GoBack"/>
      <w:bookmarkEnd w:id="0"/>
    </w:p>
    <w:p w14:paraId="10499704" w14:textId="77777777" w:rsidR="00B41BDA" w:rsidRDefault="00B41BD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01759" w14:textId="77777777" w:rsidR="00B41BDA" w:rsidRDefault="00B41BD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CACE3" w14:textId="77777777" w:rsidR="00B41BDA" w:rsidRDefault="00B41BDA" w:rsidP="00B41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6216E76" w14:textId="77777777" w:rsidR="00A015CA" w:rsidRPr="00781820" w:rsidRDefault="00A015CA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br w:type="page"/>
      </w:r>
    </w:p>
    <w:p w14:paraId="1B977139" w14:textId="7A6BECEF" w:rsidR="00771A6E" w:rsidRPr="00781820" w:rsidRDefault="00771A6E" w:rsidP="0073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lastRenderedPageBreak/>
        <w:t xml:space="preserve">SCHEDULE 1 </w:t>
      </w:r>
      <w:r w:rsidR="007310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1820">
        <w:rPr>
          <w:rFonts w:ascii="Times New Roman" w:hAnsi="Times New Roman" w:cs="Times New Roman"/>
          <w:sz w:val="24"/>
          <w:szCs w:val="24"/>
        </w:rPr>
        <w:t>Sub-paragraph 40(1)(b)(ii)</w:t>
      </w:r>
    </w:p>
    <w:p w14:paraId="1BDF4EB5" w14:textId="77777777" w:rsidR="00771A6E" w:rsidRPr="00781820" w:rsidRDefault="00771A6E" w:rsidP="00997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PERIODS OF SERVICE QUAUFYING CERTAIN OFFICERS FOR PENSIONS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390"/>
        <w:gridCol w:w="1410"/>
      </w:tblGrid>
      <w:tr w:rsidR="00A015CA" w:rsidRPr="00781820" w14:paraId="1B06250D" w14:textId="77777777" w:rsidTr="005E06F7">
        <w:trPr>
          <w:trHeight w:val="512"/>
        </w:trPr>
        <w:tc>
          <w:tcPr>
            <w:tcW w:w="8118" w:type="dxa"/>
            <w:tcBorders>
              <w:left w:val="nil"/>
              <w:bottom w:val="single" w:sz="4" w:space="0" w:color="auto"/>
            </w:tcBorders>
            <w:vAlign w:val="center"/>
          </w:tcPr>
          <w:p w14:paraId="60DB35AB" w14:textId="77777777" w:rsidR="00A015CA" w:rsidRPr="00FA3956" w:rsidRDefault="00B41BDA" w:rsidP="00B41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>Ran</w:t>
            </w:r>
            <w:r w:rsidR="00A015CA" w:rsidRPr="00FA3956">
              <w:rPr>
                <w:rFonts w:ascii="Times New Roman" w:hAnsi="Times New Roman" w:cs="Times New Roman"/>
                <w:szCs w:val="24"/>
              </w:rPr>
              <w:t>k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54A6B8A3" w14:textId="77777777" w:rsidR="00A015CA" w:rsidRPr="00FA3956" w:rsidRDefault="00B41BDA" w:rsidP="00B41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 xml:space="preserve">Years of service </w:t>
            </w:r>
            <w:r w:rsidR="00A015CA" w:rsidRPr="00FA3956">
              <w:rPr>
                <w:rFonts w:ascii="Times New Roman" w:hAnsi="Times New Roman" w:cs="Times New Roman"/>
                <w:szCs w:val="24"/>
              </w:rPr>
              <w:t xml:space="preserve">for </w:t>
            </w:r>
            <w:r w:rsidR="00A015CA" w:rsidRPr="00FA3956">
              <w:rPr>
                <w:rFonts w:ascii="Times New Roman" w:hAnsi="Times New Roman" w:cs="Times New Roman"/>
                <w:bCs/>
                <w:szCs w:val="24"/>
              </w:rPr>
              <w:t>pension</w:t>
            </w:r>
          </w:p>
        </w:tc>
      </w:tr>
      <w:tr w:rsidR="005E06F7" w:rsidRPr="00781820" w14:paraId="71D598A5" w14:textId="77777777" w:rsidTr="005E06F7">
        <w:trPr>
          <w:trHeight w:val="70"/>
        </w:trPr>
        <w:tc>
          <w:tcPr>
            <w:tcW w:w="8118" w:type="dxa"/>
            <w:tcBorders>
              <w:left w:val="nil"/>
              <w:bottom w:val="nil"/>
            </w:tcBorders>
          </w:tcPr>
          <w:p w14:paraId="55C82369" w14:textId="77777777" w:rsidR="005E06F7" w:rsidRPr="00B41BDA" w:rsidRDefault="005E06F7" w:rsidP="00781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DA">
              <w:rPr>
                <w:rFonts w:ascii="Times New Roman" w:hAnsi="Times New Roman" w:cs="Times New Roman"/>
                <w:i/>
                <w:sz w:val="24"/>
                <w:szCs w:val="24"/>
              </w:rPr>
              <w:t>Naval Forces—</w:t>
            </w:r>
          </w:p>
        </w:tc>
        <w:tc>
          <w:tcPr>
            <w:tcW w:w="390" w:type="dxa"/>
            <w:vMerge w:val="restart"/>
            <w:tcBorders>
              <w:right w:val="nil"/>
            </w:tcBorders>
          </w:tcPr>
          <w:p w14:paraId="7A035C1E" w14:textId="77777777" w:rsidR="005E06F7" w:rsidRPr="00781820" w:rsidRDefault="005E06F7" w:rsidP="0078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A9C87" wp14:editId="0BC3C58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378460</wp:posOffset>
                      </wp:positionV>
                      <wp:extent cx="168910" cy="485775"/>
                      <wp:effectExtent l="0" t="0" r="21590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4857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19BB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65pt;margin-top:29.8pt;width:13.3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" adj="626" strokecolor="black [3040]"/>
                  </w:pict>
                </mc:Fallback>
              </mc:AlternateContent>
            </w: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</w:tcPr>
          <w:p w14:paraId="6DF1D718" w14:textId="77777777" w:rsidR="005E06F7" w:rsidRPr="00781820" w:rsidRDefault="005E06F7" w:rsidP="007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2390A627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2A4DE58F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096C5CEB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55F2B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06F7" w:rsidRPr="00781820" w14:paraId="185C9A63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7F42DC1D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Commander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43033C58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EE6E4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271A20CB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339B8EA0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Lieutenant-Commander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71BB4E9D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C99B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E06F7" w:rsidRPr="00781820" w14:paraId="7896F05B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3068CB49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Lieutenant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bottom w:val="nil"/>
              <w:right w:val="nil"/>
            </w:tcBorders>
            <w:vAlign w:val="bottom"/>
          </w:tcPr>
          <w:p w14:paraId="3F4B8A8F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F5E06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17E634B4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518FCDA4" w14:textId="77777777" w:rsidR="005E06F7" w:rsidRPr="00B41BDA" w:rsidRDefault="005E06F7" w:rsidP="00781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DA">
              <w:rPr>
                <w:rFonts w:ascii="Times New Roman" w:hAnsi="Times New Roman" w:cs="Times New Roman"/>
                <w:i/>
                <w:sz w:val="24"/>
                <w:szCs w:val="24"/>
              </w:rPr>
              <w:t>Military Forces—</w:t>
            </w:r>
          </w:p>
        </w:tc>
        <w:tc>
          <w:tcPr>
            <w:tcW w:w="390" w:type="dxa"/>
            <w:vMerge w:val="restart"/>
            <w:tcBorders>
              <w:top w:val="nil"/>
              <w:right w:val="nil"/>
            </w:tcBorders>
            <w:vAlign w:val="bottom"/>
          </w:tcPr>
          <w:p w14:paraId="14D0ECB7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DA7C1" wp14:editId="1F997D8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24130</wp:posOffset>
                      </wp:positionV>
                      <wp:extent cx="168910" cy="323850"/>
                      <wp:effectExtent l="0" t="0" r="2159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323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ACE332" id="Right Brace 2" o:spid="_x0000_s1026" type="#_x0000_t88" style="position:absolute;margin-left:-4.4pt;margin-top:1.9pt;width:13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" adj="939" strokecolor="black [3040]"/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DDAE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4BD9658A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7580A4B8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Brigadie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bottom w:val="nil"/>
              <w:right w:val="nil"/>
            </w:tcBorders>
            <w:vAlign w:val="bottom"/>
          </w:tcPr>
          <w:p w14:paraId="633C240C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CE48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E06F7" w:rsidRPr="00781820" w14:paraId="22D0D526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6E19409D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71FCA9" wp14:editId="55F6BDF4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31115</wp:posOffset>
                      </wp:positionV>
                      <wp:extent cx="283210" cy="1028700"/>
                      <wp:effectExtent l="0" t="0" r="2159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028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D8C7E7" id="Right Brace 3" o:spid="_x0000_s1026" type="#_x0000_t88" style="position:absolute;margin-left:397.5pt;margin-top:2.45pt;width:22.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" adj="496" strokecolor="black [3040]"/>
                  </w:pict>
                </mc:Fallback>
              </mc:AlternateContent>
            </w: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Colonel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 w:val="restart"/>
            <w:tcBorders>
              <w:top w:val="nil"/>
              <w:right w:val="nil"/>
            </w:tcBorders>
            <w:vAlign w:val="bottom"/>
          </w:tcPr>
          <w:p w14:paraId="59D0ACF0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4E3A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705596FC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408DD09F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Lieutenant-Colonel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1B8937FC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7850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7D13EAFE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1E8E408D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524F3691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2E3E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2BFFD1E9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002B16C0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Captain.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10147CA0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B46E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E06F7" w:rsidRPr="00781820" w14:paraId="7D763D15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10249D8E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Lieutenant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67BD161E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6C51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F7" w:rsidRPr="00781820" w14:paraId="09B4BCED" w14:textId="77777777" w:rsidTr="005E06F7">
        <w:tc>
          <w:tcPr>
            <w:tcW w:w="8118" w:type="dxa"/>
            <w:tcBorders>
              <w:top w:val="nil"/>
              <w:left w:val="nil"/>
            </w:tcBorders>
          </w:tcPr>
          <w:p w14:paraId="3C1250C8" w14:textId="77777777" w:rsidR="005E06F7" w:rsidRPr="00781820" w:rsidRDefault="005E06F7" w:rsidP="00FA3956">
            <w:pPr>
              <w:tabs>
                <w:tab w:val="left" w:leader="dot" w:pos="7902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Second Lieutenant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dxa"/>
            <w:vMerge/>
            <w:tcBorders>
              <w:right w:val="nil"/>
            </w:tcBorders>
            <w:vAlign w:val="bottom"/>
          </w:tcPr>
          <w:p w14:paraId="25B1CFC4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vAlign w:val="bottom"/>
          </w:tcPr>
          <w:p w14:paraId="317C5424" w14:textId="77777777" w:rsidR="005E06F7" w:rsidRPr="00781820" w:rsidRDefault="005E06F7" w:rsidP="005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08D63" w14:textId="77777777" w:rsidR="00731089" w:rsidRDefault="00731089" w:rsidP="0078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FCFF21" w14:textId="77777777" w:rsidR="00771A6E" w:rsidRPr="00781820" w:rsidRDefault="00771A6E" w:rsidP="00731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956">
        <w:rPr>
          <w:rFonts w:ascii="Times New Roman" w:hAnsi="Times New Roman" w:cs="Times New Roman"/>
          <w:bCs/>
          <w:sz w:val="24"/>
          <w:szCs w:val="24"/>
        </w:rPr>
        <w:t xml:space="preserve">SCHEDULE </w:t>
      </w:r>
      <w:r w:rsidRPr="00781820">
        <w:rPr>
          <w:rFonts w:ascii="Times New Roman" w:hAnsi="Times New Roman" w:cs="Times New Roman"/>
          <w:sz w:val="24"/>
          <w:szCs w:val="24"/>
        </w:rPr>
        <w:t>2</w:t>
      </w:r>
      <w:r w:rsidR="007310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81820">
        <w:rPr>
          <w:rFonts w:ascii="Times New Roman" w:hAnsi="Times New Roman" w:cs="Times New Roman"/>
          <w:sz w:val="24"/>
          <w:szCs w:val="24"/>
        </w:rPr>
        <w:t xml:space="preserve"> Sections 40 and 44</w:t>
      </w:r>
    </w:p>
    <w:p w14:paraId="62D4920B" w14:textId="77777777" w:rsidR="00A015CA" w:rsidRPr="00781820" w:rsidRDefault="00771A6E" w:rsidP="00781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20">
        <w:rPr>
          <w:rFonts w:ascii="Times New Roman" w:hAnsi="Times New Roman" w:cs="Times New Roman"/>
          <w:sz w:val="24"/>
          <w:szCs w:val="24"/>
        </w:rPr>
        <w:t>PENSION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831"/>
      </w:tblGrid>
      <w:tr w:rsidR="00771A6E" w:rsidRPr="00781820" w14:paraId="0006AEF0" w14:textId="77777777" w:rsidTr="005E06F7">
        <w:trPr>
          <w:trHeight w:val="485"/>
        </w:trPr>
        <w:tc>
          <w:tcPr>
            <w:tcW w:w="8118" w:type="dxa"/>
            <w:tcBorders>
              <w:left w:val="nil"/>
              <w:bottom w:val="single" w:sz="4" w:space="0" w:color="auto"/>
            </w:tcBorders>
            <w:vAlign w:val="center"/>
          </w:tcPr>
          <w:p w14:paraId="0FF38FFC" w14:textId="77777777" w:rsidR="00771A6E" w:rsidRPr="00FA3956" w:rsidRDefault="00781820" w:rsidP="00FA39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>Age (years)</w:t>
            </w:r>
          </w:p>
        </w:tc>
        <w:tc>
          <w:tcPr>
            <w:tcW w:w="1831" w:type="dxa"/>
            <w:tcBorders>
              <w:right w:val="nil"/>
            </w:tcBorders>
            <w:vAlign w:val="center"/>
          </w:tcPr>
          <w:p w14:paraId="0DE75DD0" w14:textId="77777777" w:rsidR="00771A6E" w:rsidRPr="00FA3956" w:rsidRDefault="00781820" w:rsidP="00FA39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>Factor</w:t>
            </w:r>
          </w:p>
        </w:tc>
      </w:tr>
      <w:tr w:rsidR="00781820" w:rsidRPr="00781820" w14:paraId="31413417" w14:textId="77777777" w:rsidTr="005E06F7">
        <w:tc>
          <w:tcPr>
            <w:tcW w:w="811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B71CD69" w14:textId="77777777" w:rsidR="00781820" w:rsidRPr="00FA3956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bottom w:val="nil"/>
              <w:right w:val="nil"/>
            </w:tcBorders>
            <w:vAlign w:val="bottom"/>
          </w:tcPr>
          <w:p w14:paraId="77E1ECAA" w14:textId="77777777" w:rsidR="00781820" w:rsidRPr="00781820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820" w:rsidRPr="007818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81820" w:rsidRPr="00781820" w14:paraId="4A76781E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2D78136C" w14:textId="77777777" w:rsidR="00781820" w:rsidRPr="00FA3956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728DF17F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81820" w:rsidRPr="00781820" w14:paraId="01E3591E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3DEAEECA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78D797B1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781820" w:rsidRPr="00781820" w14:paraId="6A01554B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09DE7219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35CBE447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81820" w:rsidRPr="00781820" w14:paraId="7857CBF6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5032032D" w14:textId="77777777" w:rsidR="00781820" w:rsidRPr="00FA3956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29B0A287" w14:textId="77777777" w:rsidR="00781820" w:rsidRPr="00781820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820" w:rsidRPr="007818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1820" w:rsidRPr="00781820" w14:paraId="5DE17786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5B38A20A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26AD3546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81820" w:rsidRPr="00781820" w14:paraId="06253458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2DB33941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FA39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4FA849D4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781820" w:rsidRPr="00781820" w14:paraId="1FFFF37D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5C55BDC7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605E62C4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781820" w:rsidRPr="00781820" w14:paraId="5D319A9D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392CC6AC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05CE7A2C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81820" w:rsidRPr="00781820" w14:paraId="3E179733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53054E74" w14:textId="77777777" w:rsidR="00781820" w:rsidRPr="00FA3956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FA395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0D9F94AE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81820" w:rsidRPr="00781820" w14:paraId="26D4C2E7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2A105E03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50F374CD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781820" w:rsidRPr="00781820" w14:paraId="74C7ED39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4B45D702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51563F51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</w:tr>
      <w:tr w:rsidR="00781820" w:rsidRPr="00781820" w14:paraId="07EACFE2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34E4AC01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43A7656D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781820" w:rsidRPr="00781820" w14:paraId="6089E0F9" w14:textId="77777777" w:rsidTr="005E06F7">
        <w:tc>
          <w:tcPr>
            <w:tcW w:w="8118" w:type="dxa"/>
            <w:tcBorders>
              <w:top w:val="nil"/>
              <w:left w:val="nil"/>
              <w:bottom w:val="nil"/>
            </w:tcBorders>
            <w:vAlign w:val="bottom"/>
          </w:tcPr>
          <w:p w14:paraId="5635B6F0" w14:textId="77777777" w:rsidR="00781820" w:rsidRPr="00781820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A39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  <w:vAlign w:val="bottom"/>
          </w:tcPr>
          <w:p w14:paraId="65B80AF9" w14:textId="77777777" w:rsidR="00781820" w:rsidRPr="00FA3956" w:rsidRDefault="00FA3956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81820" w:rsidRPr="00781820" w14:paraId="6164110C" w14:textId="77777777" w:rsidTr="005E06F7">
        <w:tc>
          <w:tcPr>
            <w:tcW w:w="8118" w:type="dxa"/>
            <w:tcBorders>
              <w:top w:val="nil"/>
              <w:left w:val="nil"/>
            </w:tcBorders>
            <w:vAlign w:val="bottom"/>
          </w:tcPr>
          <w:p w14:paraId="2488AD97" w14:textId="77777777" w:rsidR="00781820" w:rsidRPr="00FA3956" w:rsidRDefault="00781820" w:rsidP="00FA3956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FA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831" w:type="dxa"/>
            <w:tcBorders>
              <w:top w:val="nil"/>
              <w:right w:val="nil"/>
            </w:tcBorders>
            <w:vAlign w:val="bottom"/>
          </w:tcPr>
          <w:p w14:paraId="2A783A5F" w14:textId="77777777" w:rsidR="00781820" w:rsidRPr="00781820" w:rsidRDefault="00FA3956" w:rsidP="00FA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1820"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</w:tbl>
    <w:p w14:paraId="56EEDE96" w14:textId="77777777" w:rsidR="00731089" w:rsidRDefault="00731089" w:rsidP="00FA3956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ind w:firstLine="3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DE098B" w14:textId="77777777" w:rsidR="00781820" w:rsidRPr="00FA3956" w:rsidRDefault="00FA3956" w:rsidP="00FA3956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ind w:firstLine="351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SCHEDULE 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81820" w:rsidRPr="00FA3956">
        <w:rPr>
          <w:rFonts w:ascii="Times New Roman" w:hAnsi="Times New Roman" w:cs="Times New Roman"/>
          <w:bCs/>
          <w:sz w:val="24"/>
          <w:szCs w:val="24"/>
        </w:rPr>
        <w:t>Sub-section 41(4)</w:t>
      </w:r>
    </w:p>
    <w:p w14:paraId="7520E64B" w14:textId="79BA93FF" w:rsidR="00771A6E" w:rsidRPr="00FA3956" w:rsidRDefault="00FA3956" w:rsidP="00FA3956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FA3956">
        <w:rPr>
          <w:rFonts w:ascii="Times New Roman" w:hAnsi="Times New Roman" w:cs="Times New Roman"/>
          <w:smallCaps/>
          <w:sz w:val="24"/>
          <w:szCs w:val="24"/>
        </w:rPr>
        <w:t xml:space="preserve">Gratuities </w:t>
      </w:r>
      <w:r w:rsidRPr="00FA3956">
        <w:rPr>
          <w:rFonts w:ascii="Times New Roman" w:hAnsi="Times New Roman" w:cs="Times New Roman"/>
          <w:bCs/>
          <w:smallCaps/>
          <w:sz w:val="24"/>
          <w:szCs w:val="24"/>
        </w:rPr>
        <w:t xml:space="preserve">On Retirement Of Enlisted </w:t>
      </w:r>
      <w:r w:rsidRPr="00FA3956">
        <w:rPr>
          <w:rFonts w:ascii="Times New Roman" w:hAnsi="Times New Roman" w:cs="Times New Roman"/>
          <w:smallCaps/>
          <w:sz w:val="24"/>
          <w:szCs w:val="24"/>
        </w:rPr>
        <w:t xml:space="preserve">Members Not Entitled </w:t>
      </w:r>
      <w:r w:rsidRPr="00FA3956">
        <w:rPr>
          <w:rFonts w:ascii="Times New Roman" w:hAnsi="Times New Roman" w:cs="Times New Roman"/>
          <w:bCs/>
          <w:smallCaps/>
          <w:sz w:val="24"/>
          <w:szCs w:val="24"/>
        </w:rPr>
        <w:t>To Pension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118"/>
        <w:gridCol w:w="1913"/>
      </w:tblGrid>
      <w:tr w:rsidR="00781820" w:rsidRPr="00781820" w14:paraId="37F0A900" w14:textId="77777777" w:rsidTr="00731089">
        <w:trPr>
          <w:trHeight w:val="602"/>
        </w:trPr>
        <w:tc>
          <w:tcPr>
            <w:tcW w:w="8118" w:type="dxa"/>
            <w:tcBorders>
              <w:left w:val="nil"/>
            </w:tcBorders>
            <w:vAlign w:val="center"/>
          </w:tcPr>
          <w:p w14:paraId="0A2FD26C" w14:textId="77777777" w:rsidR="00781820" w:rsidRPr="00FA3956" w:rsidRDefault="00FA3956" w:rsidP="00FA39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>Years of service for pension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67A8206B" w14:textId="77777777" w:rsidR="00781820" w:rsidRPr="00FA3956" w:rsidRDefault="00FA3956" w:rsidP="00FA39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956">
              <w:rPr>
                <w:rFonts w:ascii="Times New Roman" w:hAnsi="Times New Roman" w:cs="Times New Roman"/>
                <w:szCs w:val="24"/>
              </w:rPr>
              <w:t>Gratuity</w:t>
            </w:r>
          </w:p>
        </w:tc>
      </w:tr>
      <w:tr w:rsidR="00781820" w:rsidRPr="00781820" w14:paraId="2D5410C5" w14:textId="77777777" w:rsidTr="00731089">
        <w:trPr>
          <w:trHeight w:val="332"/>
        </w:trPr>
        <w:tc>
          <w:tcPr>
            <w:tcW w:w="8118" w:type="dxa"/>
            <w:tcBorders>
              <w:left w:val="nil"/>
              <w:bottom w:val="nil"/>
            </w:tcBorders>
          </w:tcPr>
          <w:p w14:paraId="26902FB5" w14:textId="77777777" w:rsidR="00781820" w:rsidRPr="00781820" w:rsidRDefault="00781820" w:rsidP="00FA3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nil"/>
              <w:right w:val="nil"/>
            </w:tcBorders>
            <w:vAlign w:val="center"/>
          </w:tcPr>
          <w:p w14:paraId="0482E9E8" w14:textId="77777777" w:rsidR="00781820" w:rsidRPr="00781820" w:rsidRDefault="00FA3956" w:rsidP="00FA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81820" w:rsidRPr="00781820" w14:paraId="2B7D3AF3" w14:textId="77777777" w:rsidTr="00731089">
        <w:trPr>
          <w:trHeight w:val="287"/>
        </w:trPr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0D1424D8" w14:textId="77777777" w:rsidR="00781820" w:rsidRPr="00781820" w:rsidRDefault="00FA3956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58D62CB0" w14:textId="77777777" w:rsidR="00781820" w:rsidRPr="00FA3956" w:rsidRDefault="00781820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781820" w:rsidRPr="00781820" w14:paraId="0C395EA2" w14:textId="77777777" w:rsidTr="00731089">
        <w:trPr>
          <w:trHeight w:val="350"/>
        </w:trPr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7E4B3C0A" w14:textId="77777777" w:rsidR="00781820" w:rsidRPr="00781820" w:rsidRDefault="00FA3956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274B3B94" w14:textId="77777777" w:rsidR="00781820" w:rsidRPr="00FA3956" w:rsidRDefault="00781820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</w:tr>
      <w:tr w:rsidR="00781820" w:rsidRPr="00781820" w14:paraId="5E5263BE" w14:textId="77777777" w:rsidTr="00731089">
        <w:trPr>
          <w:trHeight w:val="323"/>
        </w:trPr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0FF0135E" w14:textId="77777777" w:rsidR="00781820" w:rsidRPr="00781820" w:rsidRDefault="00781820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0823BE91" w14:textId="77777777" w:rsidR="00781820" w:rsidRPr="00FA3956" w:rsidRDefault="00781820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</w:tr>
      <w:tr w:rsidR="00781820" w:rsidRPr="00781820" w14:paraId="56645BF4" w14:textId="77777777" w:rsidTr="00731089">
        <w:trPr>
          <w:trHeight w:val="368"/>
        </w:trPr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19C94A2A" w14:textId="77777777" w:rsidR="00781820" w:rsidRPr="00781820" w:rsidRDefault="00781820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5A2EF470" w14:textId="77777777" w:rsidR="00781820" w:rsidRPr="00781820" w:rsidRDefault="00781820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81820" w:rsidRPr="00781820" w14:paraId="01C2AE3B" w14:textId="77777777" w:rsidTr="00731089">
        <w:trPr>
          <w:trHeight w:val="332"/>
        </w:trPr>
        <w:tc>
          <w:tcPr>
            <w:tcW w:w="8118" w:type="dxa"/>
            <w:tcBorders>
              <w:top w:val="nil"/>
              <w:left w:val="nil"/>
              <w:bottom w:val="nil"/>
            </w:tcBorders>
          </w:tcPr>
          <w:p w14:paraId="632895BA" w14:textId="77777777" w:rsidR="00781820" w:rsidRPr="00781820" w:rsidRDefault="00781820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2704E49A" w14:textId="77777777" w:rsidR="00781820" w:rsidRPr="00781820" w:rsidRDefault="00781820" w:rsidP="00FA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A3956" w:rsidRPr="00781820" w14:paraId="4E3D5E9B" w14:textId="77777777" w:rsidTr="00731089">
        <w:trPr>
          <w:trHeight w:val="1332"/>
        </w:trPr>
        <w:tc>
          <w:tcPr>
            <w:tcW w:w="8118" w:type="dxa"/>
            <w:tcBorders>
              <w:top w:val="nil"/>
              <w:left w:val="nil"/>
            </w:tcBorders>
          </w:tcPr>
          <w:p w14:paraId="24A2CF73" w14:textId="77777777" w:rsidR="00FA3956" w:rsidRPr="00781820" w:rsidRDefault="00FA3956" w:rsidP="005E06F7">
            <w:pPr>
              <w:tabs>
                <w:tab w:val="left" w:leader="dot" w:pos="7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12</w:t>
            </w:r>
            <w:r w:rsidR="005E06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tcBorders>
              <w:top w:val="nil"/>
              <w:right w:val="nil"/>
            </w:tcBorders>
            <w:vAlign w:val="center"/>
          </w:tcPr>
          <w:p w14:paraId="14FD233C" w14:textId="77777777" w:rsidR="00FA3956" w:rsidRPr="00FA3956" w:rsidRDefault="00FA3956" w:rsidP="00731089">
            <w:pPr>
              <w:autoSpaceDE w:val="0"/>
              <w:autoSpaceDN w:val="0"/>
              <w:adjustRightInd w:val="0"/>
              <w:ind w:left="813" w:hanging="2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480 plus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$40 for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956">
              <w:rPr>
                <w:rFonts w:ascii="Times New Roman" w:hAnsi="Times New Roman" w:cs="Times New Roman"/>
                <w:bCs/>
                <w:sz w:val="24"/>
                <w:szCs w:val="24"/>
              </w:rPr>
              <w:t>year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excess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of 12</w:t>
            </w:r>
          </w:p>
        </w:tc>
      </w:tr>
    </w:tbl>
    <w:p w14:paraId="236347C9" w14:textId="77777777" w:rsidR="00781820" w:rsidRPr="00781820" w:rsidRDefault="00781820" w:rsidP="0078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1820" w:rsidRPr="00781820" w:rsidSect="00986B58">
      <w:headerReference w:type="even" r:id="rId10"/>
      <w:pgSz w:w="11909" w:h="18000" w:code="9"/>
      <w:pgMar w:top="1080" w:right="1080" w:bottom="1080" w:left="1080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9DBD03" w15:done="0"/>
  <w15:commentEx w15:paraId="2368D63C" w15:done="0"/>
  <w15:commentEx w15:paraId="07EF93D7" w15:done="0"/>
  <w15:commentEx w15:paraId="0D0762FE" w15:done="0"/>
  <w15:commentEx w15:paraId="6F6D737A" w15:done="0"/>
  <w15:commentEx w15:paraId="54F3FAEB" w15:done="0"/>
  <w15:commentEx w15:paraId="2EEDDCEB" w15:done="0"/>
  <w15:commentEx w15:paraId="7640EB26" w15:done="0"/>
  <w15:commentEx w15:paraId="338A1175" w15:done="0"/>
  <w15:commentEx w15:paraId="52CC8AB2" w15:done="0"/>
  <w15:commentEx w15:paraId="0BF1BCAA" w15:done="0"/>
  <w15:commentEx w15:paraId="53DF6BBF" w15:done="0"/>
  <w15:commentEx w15:paraId="3D355BBF" w15:done="0"/>
  <w15:commentEx w15:paraId="430D94AA" w15:done="0"/>
  <w15:commentEx w15:paraId="7B0D1545" w15:done="0"/>
  <w15:commentEx w15:paraId="3FF5FE43" w15:done="0"/>
  <w15:commentEx w15:paraId="5B283677" w15:done="0"/>
  <w15:commentEx w15:paraId="30BE632D" w15:done="0"/>
  <w15:commentEx w15:paraId="12EF7710" w15:done="0"/>
  <w15:commentEx w15:paraId="07B75FC2" w15:done="0"/>
  <w15:commentEx w15:paraId="20E138C5" w15:done="0"/>
  <w15:commentEx w15:paraId="7B4BA63E" w15:done="0"/>
  <w15:commentEx w15:paraId="2035A012" w15:done="0"/>
  <w15:commentEx w15:paraId="444A9CA5" w15:done="0"/>
  <w15:commentEx w15:paraId="7D683211" w15:done="0"/>
  <w15:commentEx w15:paraId="2155A4FF" w15:done="0"/>
  <w15:commentEx w15:paraId="6DA796FC" w15:done="0"/>
  <w15:commentEx w15:paraId="51584545" w15:done="0"/>
  <w15:commentEx w15:paraId="42664E7E" w15:done="0"/>
  <w15:commentEx w15:paraId="69DE1D39" w15:done="0"/>
  <w15:commentEx w15:paraId="091411AA" w15:done="0"/>
  <w15:commentEx w15:paraId="61F66732" w15:done="0"/>
  <w15:commentEx w15:paraId="44E1CB18" w15:done="0"/>
  <w15:commentEx w15:paraId="25394112" w15:done="0"/>
  <w15:commentEx w15:paraId="208211DA" w15:done="0"/>
  <w15:commentEx w15:paraId="38F3A885" w15:done="0"/>
  <w15:commentEx w15:paraId="7694C55D" w15:done="0"/>
  <w15:commentEx w15:paraId="446472D3" w15:done="0"/>
  <w15:commentEx w15:paraId="5C95F42C" w15:done="0"/>
  <w15:commentEx w15:paraId="7FC52EEC" w15:done="0"/>
  <w15:commentEx w15:paraId="4AA60600" w15:done="0"/>
  <w15:commentEx w15:paraId="5E4107FD" w15:done="0"/>
  <w15:commentEx w15:paraId="7FDC5484" w15:done="0"/>
  <w15:commentEx w15:paraId="42A34377" w15:done="0"/>
  <w15:commentEx w15:paraId="0C5FFB49" w15:done="0"/>
  <w15:commentEx w15:paraId="5937C4D5" w15:done="0"/>
  <w15:commentEx w15:paraId="4B870AC0" w15:done="0"/>
  <w15:commentEx w15:paraId="16B44CC2" w15:done="0"/>
  <w15:commentEx w15:paraId="1DF15C43" w15:done="0"/>
  <w15:commentEx w15:paraId="4F6D2924" w15:done="0"/>
  <w15:commentEx w15:paraId="29D029C3" w15:done="0"/>
  <w15:commentEx w15:paraId="31DEF5F5" w15:done="0"/>
  <w15:commentEx w15:paraId="518E82DB" w15:done="0"/>
  <w15:commentEx w15:paraId="633EF701" w15:done="0"/>
  <w15:commentEx w15:paraId="0196CD57" w15:done="0"/>
  <w15:commentEx w15:paraId="11502C45" w15:done="0"/>
  <w15:commentEx w15:paraId="4BBF063E" w15:done="0"/>
  <w15:commentEx w15:paraId="7A5F602F" w15:done="0"/>
  <w15:commentEx w15:paraId="37F9E38F" w15:done="0"/>
  <w15:commentEx w15:paraId="089BC1CA" w15:done="0"/>
  <w15:commentEx w15:paraId="5A6617E1" w15:done="0"/>
  <w15:commentEx w15:paraId="19AF071B" w15:done="0"/>
  <w15:commentEx w15:paraId="6AB04DA7" w15:done="0"/>
  <w15:commentEx w15:paraId="089FFE60" w15:done="0"/>
  <w15:commentEx w15:paraId="7CEE6244" w15:done="0"/>
  <w15:commentEx w15:paraId="603CD026" w15:done="0"/>
  <w15:commentEx w15:paraId="180A2EFA" w15:done="0"/>
  <w15:commentEx w15:paraId="59B8F93F" w15:done="0"/>
  <w15:commentEx w15:paraId="283ECA38" w15:done="0"/>
  <w15:commentEx w15:paraId="0BE08224" w15:done="0"/>
  <w15:commentEx w15:paraId="3EED509B" w15:done="0"/>
  <w15:commentEx w15:paraId="313A269F" w15:done="0"/>
  <w15:commentEx w15:paraId="1EE87336" w15:done="0"/>
  <w15:commentEx w15:paraId="5698A31A" w15:done="0"/>
  <w15:commentEx w15:paraId="38B5F709" w15:done="0"/>
  <w15:commentEx w15:paraId="37D2DEE6" w15:done="0"/>
  <w15:commentEx w15:paraId="2FBDF419" w15:done="0"/>
  <w15:commentEx w15:paraId="254A350E" w15:done="0"/>
  <w15:commentEx w15:paraId="2AE228FD" w15:done="0"/>
  <w15:commentEx w15:paraId="414B2FA7" w15:done="0"/>
  <w15:commentEx w15:paraId="7C6FE6EA" w15:done="0"/>
  <w15:commentEx w15:paraId="6BFAA99F" w15:done="0"/>
  <w15:commentEx w15:paraId="0A4A3A77" w15:done="0"/>
  <w15:commentEx w15:paraId="5CB1AAE4" w15:done="0"/>
  <w15:commentEx w15:paraId="26F5C77E" w15:done="0"/>
  <w15:commentEx w15:paraId="3DF2FE5F" w15:done="0"/>
  <w15:commentEx w15:paraId="2E1554EF" w15:done="0"/>
  <w15:commentEx w15:paraId="0368272D" w15:done="0"/>
  <w15:commentEx w15:paraId="4DB38E5D" w15:done="0"/>
  <w15:commentEx w15:paraId="7C695548" w15:done="0"/>
  <w15:commentEx w15:paraId="6FF9A0A4" w15:done="0"/>
  <w15:commentEx w15:paraId="5694AC96" w15:done="0"/>
  <w15:commentEx w15:paraId="20ADDDD2" w15:done="0"/>
  <w15:commentEx w15:paraId="49238746" w15:done="0"/>
  <w15:commentEx w15:paraId="730954EE" w15:done="0"/>
  <w15:commentEx w15:paraId="480C19C2" w15:done="0"/>
  <w15:commentEx w15:paraId="13450584" w15:done="0"/>
  <w15:commentEx w15:paraId="59F14ADB" w15:done="0"/>
  <w15:commentEx w15:paraId="18D18C5A" w15:done="0"/>
  <w15:commentEx w15:paraId="3A02158A" w15:done="0"/>
  <w15:commentEx w15:paraId="7D01157D" w15:done="0"/>
  <w15:commentEx w15:paraId="2DA24BC1" w15:done="0"/>
  <w15:commentEx w15:paraId="464101F5" w15:done="0"/>
  <w15:commentEx w15:paraId="46F4DB7C" w15:done="0"/>
  <w15:commentEx w15:paraId="3A9508D3" w15:done="0"/>
  <w15:commentEx w15:paraId="02806C42" w15:done="0"/>
  <w15:commentEx w15:paraId="13C5DF25" w15:done="0"/>
  <w15:commentEx w15:paraId="290E46A4" w15:done="0"/>
  <w15:commentEx w15:paraId="23B8D4E7" w15:done="0"/>
  <w15:commentEx w15:paraId="04CC54CC" w15:done="0"/>
  <w15:commentEx w15:paraId="2DDDD666" w15:done="0"/>
  <w15:commentEx w15:paraId="3276DB0D" w15:done="0"/>
  <w15:commentEx w15:paraId="14BE4CF4" w15:done="0"/>
  <w15:commentEx w15:paraId="639AEE33" w15:done="0"/>
  <w15:commentEx w15:paraId="49B11842" w15:done="0"/>
  <w15:commentEx w15:paraId="29FC6DE0" w15:done="0"/>
  <w15:commentEx w15:paraId="540FF24E" w15:done="0"/>
  <w15:commentEx w15:paraId="02CF8291" w15:done="0"/>
  <w15:commentEx w15:paraId="6DD09B30" w15:done="0"/>
  <w15:commentEx w15:paraId="76DE6836" w15:done="0"/>
  <w15:commentEx w15:paraId="4D50E66A" w15:done="0"/>
  <w15:commentEx w15:paraId="33A441A8" w15:done="0"/>
  <w15:commentEx w15:paraId="3F779902" w15:done="0"/>
  <w15:commentEx w15:paraId="6A35A66F" w15:done="0"/>
  <w15:commentEx w15:paraId="273EDFD2" w15:done="0"/>
  <w15:commentEx w15:paraId="321D398E" w15:done="0"/>
  <w15:commentEx w15:paraId="2635D441" w15:done="0"/>
  <w15:commentEx w15:paraId="7A1C8904" w15:done="0"/>
  <w15:commentEx w15:paraId="33C162A1" w15:done="0"/>
  <w15:commentEx w15:paraId="1CF17DDA" w15:done="0"/>
  <w15:commentEx w15:paraId="7775D2FB" w15:done="0"/>
  <w15:commentEx w15:paraId="7E2BEFA0" w15:done="0"/>
  <w15:commentEx w15:paraId="7694C47C" w15:done="0"/>
  <w15:commentEx w15:paraId="4442B086" w15:done="0"/>
  <w15:commentEx w15:paraId="4D7AD8AC" w15:done="0"/>
  <w15:commentEx w15:paraId="7CD73013" w15:done="0"/>
  <w15:commentEx w15:paraId="665C30D3" w15:done="0"/>
  <w15:commentEx w15:paraId="79CA0C74" w15:done="0"/>
  <w15:commentEx w15:paraId="574CBD5E" w15:done="0"/>
  <w15:commentEx w15:paraId="3609A979" w15:done="0"/>
  <w15:commentEx w15:paraId="2BB75722" w15:done="0"/>
  <w15:commentEx w15:paraId="33967477" w15:done="0"/>
  <w15:commentEx w15:paraId="2DFECD27" w15:done="0"/>
  <w15:commentEx w15:paraId="2311156E" w15:done="0"/>
  <w15:commentEx w15:paraId="616FE2A4" w15:done="0"/>
  <w15:commentEx w15:paraId="1C56AAF0" w15:done="0"/>
  <w15:commentEx w15:paraId="43E8683E" w15:done="0"/>
  <w15:commentEx w15:paraId="45F3EF0F" w15:done="0"/>
  <w15:commentEx w15:paraId="3A26F8CD" w15:done="0"/>
  <w15:commentEx w15:paraId="0423AEF6" w15:done="0"/>
  <w15:commentEx w15:paraId="67FBC8B7" w15:done="0"/>
  <w15:commentEx w15:paraId="414FFAE8" w15:done="0"/>
  <w15:commentEx w15:paraId="34597BBC" w15:done="0"/>
  <w15:commentEx w15:paraId="67ECB2E3" w15:done="0"/>
  <w15:commentEx w15:paraId="7E979543" w15:done="0"/>
  <w15:commentEx w15:paraId="184633A3" w15:done="0"/>
  <w15:commentEx w15:paraId="5837B746" w15:done="0"/>
  <w15:commentEx w15:paraId="6C7EE812" w15:done="0"/>
  <w15:commentEx w15:paraId="5B99ED1A" w15:done="0"/>
  <w15:commentEx w15:paraId="3B29F44F" w15:done="0"/>
  <w15:commentEx w15:paraId="538E49D3" w15:done="0"/>
  <w15:commentEx w15:paraId="14B2F6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DBD03" w16cid:durableId="1F424C94"/>
  <w16cid:commentId w16cid:paraId="2368D63C" w16cid:durableId="1F424CB4"/>
  <w16cid:commentId w16cid:paraId="07EF93D7" w16cid:durableId="1F424CC2"/>
  <w16cid:commentId w16cid:paraId="0D0762FE" w16cid:durableId="1F424CCD"/>
  <w16cid:commentId w16cid:paraId="6F6D737A" w16cid:durableId="1F424CDC"/>
  <w16cid:commentId w16cid:paraId="54F3FAEB" w16cid:durableId="1F424CE9"/>
  <w16cid:commentId w16cid:paraId="2EEDDCEB" w16cid:durableId="1F424CF2"/>
  <w16cid:commentId w16cid:paraId="7640EB26" w16cid:durableId="1F424D08"/>
  <w16cid:commentId w16cid:paraId="338A1175" w16cid:durableId="1F424D11"/>
  <w16cid:commentId w16cid:paraId="52CC8AB2" w16cid:durableId="1F424D17"/>
  <w16cid:commentId w16cid:paraId="0BF1BCAA" w16cid:durableId="1F424D2C"/>
  <w16cid:commentId w16cid:paraId="53DF6BBF" w16cid:durableId="1F424D32"/>
  <w16cid:commentId w16cid:paraId="3D355BBF" w16cid:durableId="1F424D45"/>
  <w16cid:commentId w16cid:paraId="430D94AA" w16cid:durableId="1F424D3E"/>
  <w16cid:commentId w16cid:paraId="7B0D1545" w16cid:durableId="1F424D60"/>
  <w16cid:commentId w16cid:paraId="3FF5FE43" w16cid:durableId="1F424D6B"/>
  <w16cid:commentId w16cid:paraId="5B283677" w16cid:durableId="1F424D79"/>
  <w16cid:commentId w16cid:paraId="30BE632D" w16cid:durableId="1F424D83"/>
  <w16cid:commentId w16cid:paraId="12EF7710" w16cid:durableId="1F424D89"/>
  <w16cid:commentId w16cid:paraId="07B75FC2" w16cid:durableId="1F424D9A"/>
  <w16cid:commentId w16cid:paraId="20E138C5" w16cid:durableId="1F424DA1"/>
  <w16cid:commentId w16cid:paraId="7B4BA63E" w16cid:durableId="1F424DAE"/>
  <w16cid:commentId w16cid:paraId="2035A012" w16cid:durableId="1F424DBB"/>
  <w16cid:commentId w16cid:paraId="444A9CA5" w16cid:durableId="1F424DCE"/>
  <w16cid:commentId w16cid:paraId="7D683211" w16cid:durableId="1F424DDB"/>
  <w16cid:commentId w16cid:paraId="2155A4FF" w16cid:durableId="1F424DE6"/>
  <w16cid:commentId w16cid:paraId="6DA796FC" w16cid:durableId="1F424DF2"/>
  <w16cid:commentId w16cid:paraId="51584545" w16cid:durableId="1F424DFE"/>
  <w16cid:commentId w16cid:paraId="42664E7E" w16cid:durableId="1F424E07"/>
  <w16cid:commentId w16cid:paraId="69DE1D39" w16cid:durableId="1F424E33"/>
  <w16cid:commentId w16cid:paraId="091411AA" w16cid:durableId="1F424E3C"/>
  <w16cid:commentId w16cid:paraId="61F66732" w16cid:durableId="1F424E49"/>
  <w16cid:commentId w16cid:paraId="44E1CB18" w16cid:durableId="1F424E5A"/>
  <w16cid:commentId w16cid:paraId="25394112" w16cid:durableId="1F424E72"/>
  <w16cid:commentId w16cid:paraId="208211DA" w16cid:durableId="1F4257A2"/>
  <w16cid:commentId w16cid:paraId="38F3A885" w16cid:durableId="1F424EB2"/>
  <w16cid:commentId w16cid:paraId="7694C55D" w16cid:durableId="1F424EBB"/>
  <w16cid:commentId w16cid:paraId="446472D3" w16cid:durableId="1F424EDB"/>
  <w16cid:commentId w16cid:paraId="5C95F42C" w16cid:durableId="1F424EEB"/>
  <w16cid:commentId w16cid:paraId="7FC52EEC" w16cid:durableId="1F424F04"/>
  <w16cid:commentId w16cid:paraId="4AA60600" w16cid:durableId="1F424F24"/>
  <w16cid:commentId w16cid:paraId="5E4107FD" w16cid:durableId="1F424F34"/>
  <w16cid:commentId w16cid:paraId="7FDC5484" w16cid:durableId="1F424F3B"/>
  <w16cid:commentId w16cid:paraId="42A34377" w16cid:durableId="1F424F4F"/>
  <w16cid:commentId w16cid:paraId="0C5FFB49" w16cid:durableId="1F424F60"/>
  <w16cid:commentId w16cid:paraId="5937C4D5" w16cid:durableId="1F424FAB"/>
  <w16cid:commentId w16cid:paraId="4B870AC0" w16cid:durableId="1F424FB4"/>
  <w16cid:commentId w16cid:paraId="16B44CC2" w16cid:durableId="1F424FBF"/>
  <w16cid:commentId w16cid:paraId="1DF15C43" w16cid:durableId="1F424FD6"/>
  <w16cid:commentId w16cid:paraId="4F6D2924" w16cid:durableId="1F424FE5"/>
  <w16cid:commentId w16cid:paraId="29D029C3" w16cid:durableId="1F424FF0"/>
  <w16cid:commentId w16cid:paraId="31DEF5F5" w16cid:durableId="1F42500B"/>
  <w16cid:commentId w16cid:paraId="518E82DB" w16cid:durableId="1F425706"/>
  <w16cid:commentId w16cid:paraId="633EF701" w16cid:durableId="1F425722"/>
  <w16cid:commentId w16cid:paraId="0196CD57" w16cid:durableId="1F425733"/>
  <w16cid:commentId w16cid:paraId="11502C45" w16cid:durableId="1F425740"/>
  <w16cid:commentId w16cid:paraId="4BBF063E" w16cid:durableId="1F42575B"/>
  <w16cid:commentId w16cid:paraId="7A5F602F" w16cid:durableId="1F42582D"/>
  <w16cid:commentId w16cid:paraId="37F9E38F" w16cid:durableId="1F42583D"/>
  <w16cid:commentId w16cid:paraId="089BC1CA" w16cid:durableId="1F425860"/>
  <w16cid:commentId w16cid:paraId="5A6617E1" w16cid:durableId="1F425878"/>
  <w16cid:commentId w16cid:paraId="19AF071B" w16cid:durableId="1F425887"/>
  <w16cid:commentId w16cid:paraId="6AB04DA7" w16cid:durableId="1F425895"/>
  <w16cid:commentId w16cid:paraId="089FFE60" w16cid:durableId="1F4258D0"/>
  <w16cid:commentId w16cid:paraId="7CEE6244" w16cid:durableId="1F4258EA"/>
  <w16cid:commentId w16cid:paraId="603CD026" w16cid:durableId="1F425919"/>
  <w16cid:commentId w16cid:paraId="180A2EFA" w16cid:durableId="1F425964"/>
  <w16cid:commentId w16cid:paraId="59B8F93F" w16cid:durableId="1F42596A"/>
  <w16cid:commentId w16cid:paraId="283ECA38" w16cid:durableId="1F425978"/>
  <w16cid:commentId w16cid:paraId="0BE08224" w16cid:durableId="1F425997"/>
  <w16cid:commentId w16cid:paraId="3EED509B" w16cid:durableId="1F4259B2"/>
  <w16cid:commentId w16cid:paraId="313A269F" w16cid:durableId="1F4259DD"/>
  <w16cid:commentId w16cid:paraId="1EE87336" w16cid:durableId="1F4259F4"/>
  <w16cid:commentId w16cid:paraId="5698A31A" w16cid:durableId="1F425A0A"/>
  <w16cid:commentId w16cid:paraId="38B5F709" w16cid:durableId="1F425A15"/>
  <w16cid:commentId w16cid:paraId="37D2DEE6" w16cid:durableId="1F425A25"/>
  <w16cid:commentId w16cid:paraId="2FBDF419" w16cid:durableId="1F425A5E"/>
  <w16cid:commentId w16cid:paraId="254A350E" w16cid:durableId="1F425A67"/>
  <w16cid:commentId w16cid:paraId="2AE228FD" w16cid:durableId="1F425A4A"/>
  <w16cid:commentId w16cid:paraId="414B2FA7" w16cid:durableId="1F425A79"/>
  <w16cid:commentId w16cid:paraId="7C6FE6EA" w16cid:durableId="1F425A93"/>
  <w16cid:commentId w16cid:paraId="6BFAA99F" w16cid:durableId="1F425AB7"/>
  <w16cid:commentId w16cid:paraId="0A4A3A77" w16cid:durableId="1F425ADC"/>
  <w16cid:commentId w16cid:paraId="5CB1AAE4" w16cid:durableId="1F425AE2"/>
  <w16cid:commentId w16cid:paraId="26F5C77E" w16cid:durableId="1F425AED"/>
  <w16cid:commentId w16cid:paraId="3DF2FE5F" w16cid:durableId="1F425B03"/>
  <w16cid:commentId w16cid:paraId="2E1554EF" w16cid:durableId="1F425B1C"/>
  <w16cid:commentId w16cid:paraId="0368272D" w16cid:durableId="1F425B24"/>
  <w16cid:commentId w16cid:paraId="4DB38E5D" w16cid:durableId="1F425B30"/>
  <w16cid:commentId w16cid:paraId="7C695548" w16cid:durableId="1F425B39"/>
  <w16cid:commentId w16cid:paraId="6FF9A0A4" w16cid:durableId="1F425B47"/>
  <w16cid:commentId w16cid:paraId="5694AC96" w16cid:durableId="1F425B5C"/>
  <w16cid:commentId w16cid:paraId="20ADDDD2" w16cid:durableId="1F425B78"/>
  <w16cid:commentId w16cid:paraId="49238746" w16cid:durableId="1F425B8B"/>
  <w16cid:commentId w16cid:paraId="730954EE" w16cid:durableId="1F425BC6"/>
  <w16cid:commentId w16cid:paraId="480C19C2" w16cid:durableId="1F425BD5"/>
  <w16cid:commentId w16cid:paraId="13450584" w16cid:durableId="1F425BDE"/>
  <w16cid:commentId w16cid:paraId="59F14ADB" w16cid:durableId="1F425BEF"/>
  <w16cid:commentId w16cid:paraId="18D18C5A" w16cid:durableId="1F425BF5"/>
  <w16cid:commentId w16cid:paraId="3A02158A" w16cid:durableId="1F425C01"/>
  <w16cid:commentId w16cid:paraId="7D01157D" w16cid:durableId="1F425C1E"/>
  <w16cid:commentId w16cid:paraId="2DA24BC1" w16cid:durableId="1F425C37"/>
  <w16cid:commentId w16cid:paraId="464101F5" w16cid:durableId="1F425C41"/>
  <w16cid:commentId w16cid:paraId="46F4DB7C" w16cid:durableId="1F425C63"/>
  <w16cid:commentId w16cid:paraId="3A9508D3" w16cid:durableId="1F425C6C"/>
  <w16cid:commentId w16cid:paraId="02806C42" w16cid:durableId="1F425C76"/>
  <w16cid:commentId w16cid:paraId="13C5DF25" w16cid:durableId="1F425C7E"/>
  <w16cid:commentId w16cid:paraId="290E46A4" w16cid:durableId="1F425C86"/>
  <w16cid:commentId w16cid:paraId="23B8D4E7" w16cid:durableId="1F425CA7"/>
  <w16cid:commentId w16cid:paraId="04CC54CC" w16cid:durableId="1F425CB5"/>
  <w16cid:commentId w16cid:paraId="2DDDD666" w16cid:durableId="1F425CCA"/>
  <w16cid:commentId w16cid:paraId="3276DB0D" w16cid:durableId="1F425CD7"/>
  <w16cid:commentId w16cid:paraId="14BE4CF4" w16cid:durableId="1F425CE9"/>
  <w16cid:commentId w16cid:paraId="639AEE33" w16cid:durableId="1F425CF5"/>
  <w16cid:commentId w16cid:paraId="49B11842" w16cid:durableId="1F425D00"/>
  <w16cid:commentId w16cid:paraId="29FC6DE0" w16cid:durableId="1F425D07"/>
  <w16cid:commentId w16cid:paraId="540FF24E" w16cid:durableId="1F425D0F"/>
  <w16cid:commentId w16cid:paraId="02CF8291" w16cid:durableId="1F425D1B"/>
  <w16cid:commentId w16cid:paraId="6DD09B30" w16cid:durableId="1F425D23"/>
  <w16cid:commentId w16cid:paraId="76DE6836" w16cid:durableId="1F425D2C"/>
  <w16cid:commentId w16cid:paraId="4D50E66A" w16cid:durableId="1F425D44"/>
  <w16cid:commentId w16cid:paraId="33A441A8" w16cid:durableId="1F425D68"/>
  <w16cid:commentId w16cid:paraId="3F779902" w16cid:durableId="1F425D9D"/>
  <w16cid:commentId w16cid:paraId="6A35A66F" w16cid:durableId="1F425DB1"/>
  <w16cid:commentId w16cid:paraId="273EDFD2" w16cid:durableId="1F425DDA"/>
  <w16cid:commentId w16cid:paraId="321D398E" w16cid:durableId="1F425E03"/>
  <w16cid:commentId w16cid:paraId="2635D441" w16cid:durableId="1F425E15"/>
  <w16cid:commentId w16cid:paraId="7A1C8904" w16cid:durableId="1F425E20"/>
  <w16cid:commentId w16cid:paraId="33C162A1" w16cid:durableId="1F425E35"/>
  <w16cid:commentId w16cid:paraId="1CF17DDA" w16cid:durableId="1F425E3E"/>
  <w16cid:commentId w16cid:paraId="7775D2FB" w16cid:durableId="1F425E51"/>
  <w16cid:commentId w16cid:paraId="7E2BEFA0" w16cid:durableId="1F4261B0"/>
  <w16cid:commentId w16cid:paraId="7694C47C" w16cid:durableId="1F4261C7"/>
  <w16cid:commentId w16cid:paraId="4442B086" w16cid:durableId="1F4261CF"/>
  <w16cid:commentId w16cid:paraId="4D7AD8AC" w16cid:durableId="1F4261DB"/>
  <w16cid:commentId w16cid:paraId="7CD73013" w16cid:durableId="1F4261E7"/>
  <w16cid:commentId w16cid:paraId="665C30D3" w16cid:durableId="1F426203"/>
  <w16cid:commentId w16cid:paraId="79CA0C74" w16cid:durableId="1F426228"/>
  <w16cid:commentId w16cid:paraId="574CBD5E" w16cid:durableId="1F426234"/>
  <w16cid:commentId w16cid:paraId="3609A979" w16cid:durableId="1F42625D"/>
  <w16cid:commentId w16cid:paraId="2BB75722" w16cid:durableId="1F426267"/>
  <w16cid:commentId w16cid:paraId="33967477" w16cid:durableId="1F4262AF"/>
  <w16cid:commentId w16cid:paraId="2DFECD27" w16cid:durableId="1F4262B5"/>
  <w16cid:commentId w16cid:paraId="2311156E" w16cid:durableId="1F4262BD"/>
  <w16cid:commentId w16cid:paraId="616FE2A4" w16cid:durableId="1F4262DD"/>
  <w16cid:commentId w16cid:paraId="1C56AAF0" w16cid:durableId="1F4262FD"/>
  <w16cid:commentId w16cid:paraId="43E8683E" w16cid:durableId="1F426333"/>
  <w16cid:commentId w16cid:paraId="45F3EF0F" w16cid:durableId="1F426342"/>
  <w16cid:commentId w16cid:paraId="3A26F8CD" w16cid:durableId="1F426352"/>
  <w16cid:commentId w16cid:paraId="0423AEF6" w16cid:durableId="1F426389"/>
  <w16cid:commentId w16cid:paraId="67FBC8B7" w16cid:durableId="1F4263AF"/>
  <w16cid:commentId w16cid:paraId="414FFAE8" w16cid:durableId="1F4263BD"/>
  <w16cid:commentId w16cid:paraId="34597BBC" w16cid:durableId="1F4263C5"/>
  <w16cid:commentId w16cid:paraId="67ECB2E3" w16cid:durableId="1F4263CE"/>
  <w16cid:commentId w16cid:paraId="7E979543" w16cid:durableId="1F4263D5"/>
  <w16cid:commentId w16cid:paraId="184633A3" w16cid:durableId="1F4263E3"/>
  <w16cid:commentId w16cid:paraId="5837B746" w16cid:durableId="1F42643E"/>
  <w16cid:commentId w16cid:paraId="6C7EE812" w16cid:durableId="1F426444"/>
  <w16cid:commentId w16cid:paraId="5B99ED1A" w16cid:durableId="1F42644C"/>
  <w16cid:commentId w16cid:paraId="3B29F44F" w16cid:durableId="1F42647F"/>
  <w16cid:commentId w16cid:paraId="538E49D3" w16cid:durableId="1F4264B0"/>
  <w16cid:commentId w16cid:paraId="14B2F64D" w16cid:durableId="1F426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C847C" w14:textId="77777777" w:rsidR="00EE148C" w:rsidRDefault="00EE148C" w:rsidP="00986B58">
      <w:pPr>
        <w:spacing w:after="0" w:line="240" w:lineRule="auto"/>
      </w:pPr>
      <w:r>
        <w:separator/>
      </w:r>
    </w:p>
  </w:endnote>
  <w:endnote w:type="continuationSeparator" w:id="0">
    <w:p w14:paraId="3EE89ABA" w14:textId="77777777" w:rsidR="00EE148C" w:rsidRDefault="00EE148C" w:rsidP="009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0C44D" w14:textId="77777777" w:rsidR="00EE148C" w:rsidRDefault="00EE148C" w:rsidP="00986B58">
      <w:pPr>
        <w:spacing w:after="0" w:line="240" w:lineRule="auto"/>
      </w:pPr>
      <w:r>
        <w:separator/>
      </w:r>
    </w:p>
  </w:footnote>
  <w:footnote w:type="continuationSeparator" w:id="0">
    <w:p w14:paraId="4D81B712" w14:textId="77777777" w:rsidR="00EE148C" w:rsidRDefault="00EE148C" w:rsidP="0098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13FC3" w14:textId="77777777" w:rsidR="00EE148C" w:rsidRPr="00986B58" w:rsidRDefault="00EE148C" w:rsidP="00986B58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No. 86</w:t>
    </w:r>
    <w:r>
      <w:rPr>
        <w:rFonts w:ascii="Times New Roman" w:hAnsi="Times New Roman" w:cs="Times New Roman"/>
      </w:rPr>
      <w:tab/>
    </w:r>
    <w:r w:rsidRPr="00EE148C">
      <w:rPr>
        <w:rFonts w:ascii="Times New Roman" w:hAnsi="Times New Roman" w:cs="Times New Roman"/>
        <w:i/>
      </w:rPr>
      <w:t xml:space="preserve">Defence Force </w:t>
    </w:r>
    <w:r w:rsidRPr="00EE148C">
      <w:rPr>
        <w:rFonts w:ascii="Times New Roman" w:hAnsi="Times New Roman" w:cs="Times New Roman"/>
      </w:rPr>
      <w:t>(</w:t>
    </w:r>
    <w:r w:rsidRPr="00EE148C">
      <w:rPr>
        <w:rFonts w:ascii="Times New Roman" w:hAnsi="Times New Roman" w:cs="Times New Roman"/>
        <w:i/>
      </w:rPr>
      <w:t>Papua New Guinea</w:t>
    </w:r>
    <w:r w:rsidRPr="00EE148C">
      <w:rPr>
        <w:rFonts w:ascii="Times New Roman" w:hAnsi="Times New Roman" w:cs="Times New Roman"/>
      </w:rPr>
      <w:t>)</w:t>
    </w:r>
    <w:r w:rsidRPr="00EE148C">
      <w:rPr>
        <w:rFonts w:ascii="Times New Roman" w:hAnsi="Times New Roman" w:cs="Times New Roman"/>
        <w:i/>
      </w:rPr>
      <w:t xml:space="preserve"> Retirement Benefits</w:t>
    </w:r>
    <w:r>
      <w:rPr>
        <w:rFonts w:ascii="Times New Roman" w:hAnsi="Times New Roman" w:cs="Times New Roman"/>
      </w:rPr>
      <w:tab/>
      <w:t>1973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3F364" w14:textId="77777777" w:rsidR="00EE148C" w:rsidRPr="00986B58" w:rsidRDefault="00EE148C" w:rsidP="00986B58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EE148C">
      <w:rPr>
        <w:rFonts w:ascii="Times New Roman" w:hAnsi="Times New Roman" w:cs="Times New Roman"/>
        <w:i/>
      </w:rPr>
      <w:t xml:space="preserve">Defence Force </w:t>
    </w:r>
    <w:r w:rsidRPr="00EE148C">
      <w:rPr>
        <w:rFonts w:ascii="Times New Roman" w:hAnsi="Times New Roman" w:cs="Times New Roman"/>
      </w:rPr>
      <w:t>(</w:t>
    </w:r>
    <w:r w:rsidRPr="00EE148C">
      <w:rPr>
        <w:rFonts w:ascii="Times New Roman" w:hAnsi="Times New Roman" w:cs="Times New Roman"/>
        <w:i/>
      </w:rPr>
      <w:t>Papua New Guinea</w:t>
    </w:r>
    <w:r w:rsidRPr="00EE148C">
      <w:rPr>
        <w:rFonts w:ascii="Times New Roman" w:hAnsi="Times New Roman" w:cs="Times New Roman"/>
      </w:rPr>
      <w:t>)</w:t>
    </w:r>
    <w:r w:rsidRPr="00EE148C">
      <w:rPr>
        <w:rFonts w:ascii="Times New Roman" w:hAnsi="Times New Roman" w:cs="Times New Roman"/>
        <w:i/>
      </w:rPr>
      <w:t xml:space="preserve"> Retirement Benefits</w:t>
    </w:r>
    <w:r>
      <w:rPr>
        <w:rFonts w:ascii="Times New Roman" w:hAnsi="Times New Roman" w:cs="Times New Roman"/>
      </w:rPr>
      <w:tab/>
      <w:t>No. 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E0482"/>
    <w:multiLevelType w:val="hybridMultilevel"/>
    <w:tmpl w:val="C3344C42"/>
    <w:lvl w:ilvl="0" w:tplc="1480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E2"/>
    <w:rsid w:val="00001C08"/>
    <w:rsid w:val="0002188F"/>
    <w:rsid w:val="00071154"/>
    <w:rsid w:val="000D0B1C"/>
    <w:rsid w:val="000E69F5"/>
    <w:rsid w:val="00105474"/>
    <w:rsid w:val="00120AE7"/>
    <w:rsid w:val="001D4C76"/>
    <w:rsid w:val="00261671"/>
    <w:rsid w:val="002721E2"/>
    <w:rsid w:val="002B284C"/>
    <w:rsid w:val="002C56E2"/>
    <w:rsid w:val="002C70EA"/>
    <w:rsid w:val="002F28A2"/>
    <w:rsid w:val="002F6565"/>
    <w:rsid w:val="00361AC2"/>
    <w:rsid w:val="00387851"/>
    <w:rsid w:val="003B0064"/>
    <w:rsid w:val="003D36A9"/>
    <w:rsid w:val="003F5BE3"/>
    <w:rsid w:val="0049246F"/>
    <w:rsid w:val="00493ADE"/>
    <w:rsid w:val="004B5AD9"/>
    <w:rsid w:val="004D1DC4"/>
    <w:rsid w:val="00556C0D"/>
    <w:rsid w:val="00562C87"/>
    <w:rsid w:val="005D410C"/>
    <w:rsid w:val="005D64AA"/>
    <w:rsid w:val="005E06F7"/>
    <w:rsid w:val="006307EC"/>
    <w:rsid w:val="006507DC"/>
    <w:rsid w:val="00683A62"/>
    <w:rsid w:val="006C7DAE"/>
    <w:rsid w:val="00731089"/>
    <w:rsid w:val="00771A6E"/>
    <w:rsid w:val="00781820"/>
    <w:rsid w:val="007E0955"/>
    <w:rsid w:val="007E40E1"/>
    <w:rsid w:val="008C0CC7"/>
    <w:rsid w:val="008E1F48"/>
    <w:rsid w:val="008F2579"/>
    <w:rsid w:val="008F41B4"/>
    <w:rsid w:val="009169AD"/>
    <w:rsid w:val="00974704"/>
    <w:rsid w:val="00981BE9"/>
    <w:rsid w:val="009829D9"/>
    <w:rsid w:val="0098509B"/>
    <w:rsid w:val="00986B58"/>
    <w:rsid w:val="0099789B"/>
    <w:rsid w:val="009F2FEB"/>
    <w:rsid w:val="00A015CA"/>
    <w:rsid w:val="00A020AA"/>
    <w:rsid w:val="00A31D34"/>
    <w:rsid w:val="00A427C5"/>
    <w:rsid w:val="00AB56F4"/>
    <w:rsid w:val="00AF7FEA"/>
    <w:rsid w:val="00B31FDC"/>
    <w:rsid w:val="00B41BDA"/>
    <w:rsid w:val="00B535FA"/>
    <w:rsid w:val="00B55A27"/>
    <w:rsid w:val="00BE52EA"/>
    <w:rsid w:val="00C9080F"/>
    <w:rsid w:val="00CF26B9"/>
    <w:rsid w:val="00D22A2B"/>
    <w:rsid w:val="00D50C20"/>
    <w:rsid w:val="00D56639"/>
    <w:rsid w:val="00DA5968"/>
    <w:rsid w:val="00DB4AE3"/>
    <w:rsid w:val="00E02493"/>
    <w:rsid w:val="00E13015"/>
    <w:rsid w:val="00E474EC"/>
    <w:rsid w:val="00E52762"/>
    <w:rsid w:val="00EE148C"/>
    <w:rsid w:val="00F350D9"/>
    <w:rsid w:val="00FA3496"/>
    <w:rsid w:val="00FA3956"/>
    <w:rsid w:val="00FB14D5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98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E2"/>
    <w:pPr>
      <w:ind w:left="720"/>
      <w:contextualSpacing/>
    </w:pPr>
  </w:style>
  <w:style w:type="table" w:styleId="TableGrid">
    <w:name w:val="Table Grid"/>
    <w:basedOn w:val="TableNormal"/>
    <w:uiPriority w:val="59"/>
    <w:rsid w:val="00A0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58"/>
  </w:style>
  <w:style w:type="paragraph" w:styleId="Footer">
    <w:name w:val="footer"/>
    <w:basedOn w:val="Normal"/>
    <w:link w:val="FooterChar"/>
    <w:uiPriority w:val="99"/>
    <w:unhideWhenUsed/>
    <w:rsid w:val="0098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58"/>
  </w:style>
  <w:style w:type="character" w:styleId="CommentReference">
    <w:name w:val="annotation reference"/>
    <w:basedOn w:val="DefaultParagraphFont"/>
    <w:uiPriority w:val="99"/>
    <w:semiHidden/>
    <w:unhideWhenUsed/>
    <w:rsid w:val="0098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1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E2"/>
    <w:pPr>
      <w:ind w:left="720"/>
      <w:contextualSpacing/>
    </w:pPr>
  </w:style>
  <w:style w:type="table" w:styleId="TableGrid">
    <w:name w:val="Table Grid"/>
    <w:basedOn w:val="TableNormal"/>
    <w:uiPriority w:val="59"/>
    <w:rsid w:val="00A0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58"/>
  </w:style>
  <w:style w:type="paragraph" w:styleId="Footer">
    <w:name w:val="footer"/>
    <w:basedOn w:val="Normal"/>
    <w:link w:val="FooterChar"/>
    <w:uiPriority w:val="99"/>
    <w:unhideWhenUsed/>
    <w:rsid w:val="0098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58"/>
  </w:style>
  <w:style w:type="character" w:styleId="CommentReference">
    <w:name w:val="annotation reference"/>
    <w:basedOn w:val="DefaultParagraphFont"/>
    <w:uiPriority w:val="99"/>
    <w:semiHidden/>
    <w:unhideWhenUsed/>
    <w:rsid w:val="0098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1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B8C2-A42D-4BB3-93B3-40F7DE8F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34</Pages>
  <Words>11872</Words>
  <Characters>67676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3</cp:revision>
  <dcterms:created xsi:type="dcterms:W3CDTF">2018-09-11T05:59:00Z</dcterms:created>
  <dcterms:modified xsi:type="dcterms:W3CDTF">2019-05-14T02:49:00Z</dcterms:modified>
</cp:coreProperties>
</file>