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0D50" w14:textId="77777777" w:rsidR="000B47AB" w:rsidRPr="004E0666" w:rsidRDefault="00AA518E" w:rsidP="004E0666">
      <w:pPr>
        <w:pStyle w:val="BodyText21"/>
        <w:spacing w:line="240" w:lineRule="auto"/>
        <w:ind w:firstLine="0"/>
        <w:jc w:val="center"/>
        <w:rPr>
          <w:rStyle w:val="BodyText1"/>
          <w:rFonts w:eastAsia="Arial"/>
          <w:b/>
          <w:bCs/>
          <w:sz w:val="36"/>
          <w:szCs w:val="24"/>
        </w:rPr>
      </w:pPr>
      <w:bookmarkStart w:id="0" w:name="bookmark0"/>
      <w:r w:rsidRPr="004E0666">
        <w:rPr>
          <w:rStyle w:val="BodyText1"/>
          <w:rFonts w:eastAsia="Arial"/>
          <w:b/>
          <w:bCs/>
          <w:sz w:val="36"/>
          <w:szCs w:val="24"/>
        </w:rPr>
        <w:t>PARLIAMENTARY PROCEEDINGS BROADCASTING ACT 1974</w:t>
      </w:r>
      <w:bookmarkEnd w:id="0"/>
    </w:p>
    <w:p w14:paraId="132A9F91" w14:textId="77777777" w:rsidR="004E0666" w:rsidRPr="004E0666" w:rsidRDefault="004E0666" w:rsidP="004E0666">
      <w:pPr>
        <w:pStyle w:val="BodyText21"/>
        <w:spacing w:line="240" w:lineRule="auto"/>
        <w:ind w:firstLine="0"/>
        <w:jc w:val="center"/>
        <w:rPr>
          <w:rStyle w:val="BodyText1"/>
          <w:sz w:val="32"/>
          <w:szCs w:val="24"/>
        </w:rPr>
      </w:pPr>
    </w:p>
    <w:p w14:paraId="6538278F" w14:textId="77777777" w:rsidR="000B47AB" w:rsidRDefault="00AA518E" w:rsidP="004E0666">
      <w:pPr>
        <w:pStyle w:val="BodyText21"/>
        <w:spacing w:line="240" w:lineRule="auto"/>
        <w:ind w:firstLine="0"/>
        <w:jc w:val="center"/>
        <w:rPr>
          <w:rStyle w:val="Heading2Arial"/>
          <w:rFonts w:ascii="Times New Roman" w:hAnsi="Times New Roman" w:cs="Times New Roman"/>
          <w:sz w:val="32"/>
          <w:szCs w:val="24"/>
        </w:rPr>
      </w:pPr>
      <w:bookmarkStart w:id="1" w:name="bookmark1"/>
      <w:r w:rsidRPr="004E0666">
        <w:rPr>
          <w:rStyle w:val="BodyText1"/>
          <w:rFonts w:eastAsia="Arial"/>
          <w:b/>
          <w:bCs/>
          <w:sz w:val="32"/>
          <w:szCs w:val="24"/>
        </w:rPr>
        <w:t>No.</w:t>
      </w:r>
      <w:r w:rsidRPr="004E0666">
        <w:rPr>
          <w:rStyle w:val="Heading2Arial"/>
          <w:rFonts w:ascii="Times New Roman" w:hAnsi="Times New Roman" w:cs="Times New Roman"/>
          <w:sz w:val="32"/>
          <w:szCs w:val="24"/>
        </w:rPr>
        <w:t xml:space="preserve"> 32 of 1974</w:t>
      </w:r>
      <w:bookmarkEnd w:id="1"/>
    </w:p>
    <w:p w14:paraId="1720FD7E" w14:textId="77777777" w:rsidR="004E0666" w:rsidRPr="004E0666" w:rsidRDefault="004E0666" w:rsidP="004E0666">
      <w:pPr>
        <w:pStyle w:val="BodyText21"/>
        <w:spacing w:line="240" w:lineRule="auto"/>
        <w:ind w:firstLine="0"/>
        <w:jc w:val="center"/>
        <w:rPr>
          <w:sz w:val="32"/>
          <w:szCs w:val="24"/>
        </w:rPr>
      </w:pPr>
    </w:p>
    <w:p w14:paraId="67A98F68" w14:textId="77777777" w:rsidR="000B47AB" w:rsidRDefault="00AA518E" w:rsidP="004E0666">
      <w:pPr>
        <w:pStyle w:val="Bodytext20"/>
        <w:spacing w:line="240" w:lineRule="auto"/>
        <w:jc w:val="center"/>
        <w:rPr>
          <w:rStyle w:val="Bodytext2NotItalic"/>
          <w:sz w:val="24"/>
          <w:szCs w:val="24"/>
        </w:rPr>
      </w:pPr>
      <w:r w:rsidRPr="004E0666">
        <w:rPr>
          <w:rStyle w:val="Bodytext2NotItalic"/>
          <w:sz w:val="24"/>
          <w:szCs w:val="24"/>
        </w:rPr>
        <w:t xml:space="preserve">An Act to amend the </w:t>
      </w:r>
      <w:r w:rsidRPr="004E0666">
        <w:rPr>
          <w:sz w:val="24"/>
          <w:szCs w:val="24"/>
        </w:rPr>
        <w:t xml:space="preserve">Parliamentary Proceedings Broadcasting Act </w:t>
      </w:r>
      <w:r w:rsidRPr="004E0666">
        <w:rPr>
          <w:rStyle w:val="Bodytext2NotItalic"/>
          <w:sz w:val="24"/>
          <w:szCs w:val="24"/>
        </w:rPr>
        <w:t>1946-1973.</w:t>
      </w:r>
    </w:p>
    <w:p w14:paraId="72DAA615" w14:textId="77777777" w:rsidR="004E0666" w:rsidRPr="004E0666" w:rsidRDefault="004E0666" w:rsidP="004E0666">
      <w:pPr>
        <w:pStyle w:val="Bodytext20"/>
        <w:spacing w:line="240" w:lineRule="auto"/>
        <w:jc w:val="center"/>
        <w:rPr>
          <w:sz w:val="24"/>
          <w:szCs w:val="24"/>
        </w:rPr>
      </w:pPr>
    </w:p>
    <w:p w14:paraId="4922716F" w14:textId="77777777" w:rsidR="000B47AB" w:rsidRPr="004E0666" w:rsidRDefault="00AA518E" w:rsidP="004E0666">
      <w:pPr>
        <w:pStyle w:val="BodyText21"/>
        <w:spacing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BE IT ENACTED by the Queen, the Senate and the House of Representatives of Australia, as follows:—</w:t>
      </w:r>
    </w:p>
    <w:p w14:paraId="49668844" w14:textId="77777777" w:rsidR="000B47AB" w:rsidRPr="00FF4C1F" w:rsidRDefault="00AA518E" w:rsidP="00FF4C1F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FF4C1F">
        <w:rPr>
          <w:b/>
          <w:sz w:val="20"/>
          <w:szCs w:val="24"/>
        </w:rPr>
        <w:t>Short title and citation.</w:t>
      </w:r>
    </w:p>
    <w:p w14:paraId="7D86637A" w14:textId="7D165DF8" w:rsidR="000B47AB" w:rsidRPr="004E0666" w:rsidRDefault="004E0666" w:rsidP="004E0666">
      <w:pPr>
        <w:pStyle w:val="BodyText21"/>
        <w:spacing w:after="60" w:line="240" w:lineRule="auto"/>
        <w:ind w:firstLine="270"/>
        <w:rPr>
          <w:sz w:val="24"/>
          <w:szCs w:val="24"/>
        </w:rPr>
      </w:pPr>
      <w:r>
        <w:rPr>
          <w:rStyle w:val="BodyText1"/>
          <w:b/>
          <w:sz w:val="24"/>
          <w:szCs w:val="24"/>
        </w:rPr>
        <w:t>1.</w:t>
      </w:r>
      <w:r w:rsidR="00C149B6">
        <w:rPr>
          <w:rStyle w:val="BodyText1"/>
          <w:b/>
          <w:sz w:val="24"/>
          <w:szCs w:val="24"/>
        </w:rPr>
        <w:t xml:space="preserve"> </w:t>
      </w:r>
      <w:r>
        <w:rPr>
          <w:rStyle w:val="BodyText1"/>
          <w:sz w:val="24"/>
          <w:szCs w:val="24"/>
        </w:rPr>
        <w:t xml:space="preserve">(1) </w:t>
      </w:r>
      <w:r w:rsidR="00AA518E" w:rsidRPr="004E0666">
        <w:rPr>
          <w:rStyle w:val="BodyText1"/>
          <w:sz w:val="24"/>
          <w:szCs w:val="24"/>
        </w:rPr>
        <w:t xml:space="preserve">This Act may be cited as the </w:t>
      </w:r>
      <w:r w:rsidR="00AA518E" w:rsidRPr="004E0666">
        <w:rPr>
          <w:rStyle w:val="BodytextItalic"/>
          <w:sz w:val="24"/>
          <w:szCs w:val="24"/>
        </w:rPr>
        <w:t>Parliamentary Proceedings Broadcasting Act</w:t>
      </w:r>
      <w:r w:rsidR="00AA518E" w:rsidRPr="004E0666">
        <w:rPr>
          <w:rStyle w:val="BodyText1"/>
          <w:sz w:val="24"/>
          <w:szCs w:val="24"/>
        </w:rPr>
        <w:t xml:space="preserve"> 1974.</w:t>
      </w:r>
    </w:p>
    <w:p w14:paraId="27A34A2A" w14:textId="77777777" w:rsidR="000B47AB" w:rsidRPr="004E0666" w:rsidRDefault="004E0666" w:rsidP="004E0666">
      <w:pPr>
        <w:pStyle w:val="BodyText21"/>
        <w:spacing w:after="60" w:line="240" w:lineRule="auto"/>
        <w:ind w:firstLine="27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(2) </w:t>
      </w:r>
      <w:r w:rsidR="00AA518E" w:rsidRPr="004E0666">
        <w:rPr>
          <w:rStyle w:val="BodyText1"/>
          <w:sz w:val="24"/>
          <w:szCs w:val="24"/>
        </w:rPr>
        <w:t xml:space="preserve">The </w:t>
      </w:r>
      <w:r w:rsidR="00AA518E" w:rsidRPr="004E0666">
        <w:rPr>
          <w:rStyle w:val="BodytextItalic"/>
          <w:sz w:val="24"/>
          <w:szCs w:val="24"/>
        </w:rPr>
        <w:t>Parliamentary Proceedings Broadcasting Act</w:t>
      </w:r>
      <w:r w:rsidR="00AA518E" w:rsidRPr="004E0666">
        <w:rPr>
          <w:rStyle w:val="BodyText1"/>
          <w:sz w:val="24"/>
          <w:szCs w:val="24"/>
        </w:rPr>
        <w:t xml:space="preserve"> 1946-1973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is in this Act referred to as the Principal Act.</w:t>
      </w:r>
    </w:p>
    <w:p w14:paraId="3E60F710" w14:textId="77777777" w:rsidR="000B47AB" w:rsidRPr="004E0666" w:rsidRDefault="004E0666" w:rsidP="004E0666">
      <w:pPr>
        <w:pStyle w:val="BodyText21"/>
        <w:spacing w:after="60"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(3)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 xml:space="preserve">The Principal </w:t>
      </w:r>
      <w:r w:rsidR="00AA518E" w:rsidRPr="004E0666">
        <w:t>Act</w:t>
      </w:r>
      <w:r w:rsidR="00AA518E" w:rsidRPr="004E0666">
        <w:rPr>
          <w:rStyle w:val="BodyText1"/>
          <w:sz w:val="24"/>
          <w:szCs w:val="24"/>
        </w:rPr>
        <w:t xml:space="preserve">, as amended by this Act, may be cited as the </w:t>
      </w:r>
      <w:r w:rsidR="00AA518E" w:rsidRPr="004E0666">
        <w:rPr>
          <w:rStyle w:val="BodytextItalic"/>
          <w:sz w:val="24"/>
          <w:szCs w:val="24"/>
        </w:rPr>
        <w:t>Parliamentary Proceedings Broadcasting Act</w:t>
      </w:r>
      <w:r w:rsidR="00AA518E" w:rsidRPr="004E0666">
        <w:rPr>
          <w:rStyle w:val="BodyText1"/>
          <w:sz w:val="24"/>
          <w:szCs w:val="24"/>
        </w:rPr>
        <w:t xml:space="preserve"> 1946-1974.</w:t>
      </w:r>
    </w:p>
    <w:p w14:paraId="28F2F76E" w14:textId="6F0BD7FA" w:rsidR="000B47AB" w:rsidRPr="00FF4C1F" w:rsidRDefault="00AA518E" w:rsidP="00FF4C1F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FF4C1F">
        <w:rPr>
          <w:b/>
          <w:sz w:val="20"/>
          <w:szCs w:val="24"/>
        </w:rPr>
        <w:t>Commencement.</w:t>
      </w:r>
    </w:p>
    <w:p w14:paraId="0C0B0FE8" w14:textId="34697D0B" w:rsidR="000B47AB" w:rsidRPr="004E0666" w:rsidRDefault="004E0666" w:rsidP="004E0666">
      <w:pPr>
        <w:pStyle w:val="BodyText2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4E0666">
        <w:rPr>
          <w:rStyle w:val="BodyText1"/>
          <w:b/>
          <w:sz w:val="24"/>
          <w:szCs w:val="24"/>
        </w:rPr>
        <w:t>2.</w:t>
      </w:r>
      <w:r>
        <w:rPr>
          <w:rStyle w:val="BodyText1"/>
          <w:sz w:val="24"/>
          <w:szCs w:val="24"/>
        </w:rPr>
        <w:tab/>
        <w:t xml:space="preserve"> </w:t>
      </w:r>
      <w:r w:rsidR="00AA518E" w:rsidRPr="004E0666">
        <w:rPr>
          <w:rStyle w:val="BodyText1"/>
          <w:sz w:val="24"/>
          <w:szCs w:val="24"/>
        </w:rPr>
        <w:t>This Act shall come into operation on the day on which it receives the Royal Assent.</w:t>
      </w:r>
    </w:p>
    <w:p w14:paraId="1F6DDBB3" w14:textId="77777777" w:rsidR="0093201A" w:rsidRPr="0093201A" w:rsidRDefault="0093201A" w:rsidP="0093201A">
      <w:pPr>
        <w:pStyle w:val="BodyText21"/>
        <w:tabs>
          <w:tab w:val="left" w:pos="623"/>
        </w:tabs>
        <w:spacing w:after="60" w:line="240" w:lineRule="auto"/>
        <w:ind w:firstLine="0"/>
        <w:rPr>
          <w:rStyle w:val="BodyText1"/>
          <w:b/>
          <w:sz w:val="20"/>
          <w:szCs w:val="24"/>
        </w:rPr>
      </w:pPr>
      <w:r w:rsidRPr="0093201A">
        <w:rPr>
          <w:rStyle w:val="BodyText1"/>
          <w:b/>
          <w:sz w:val="20"/>
          <w:szCs w:val="24"/>
        </w:rPr>
        <w:t>Interpretation</w:t>
      </w:r>
    </w:p>
    <w:p w14:paraId="54922024" w14:textId="77777777" w:rsidR="000B47AB" w:rsidRPr="004E0666" w:rsidRDefault="004E0666" w:rsidP="004E0666">
      <w:pPr>
        <w:pStyle w:val="BodyText21"/>
        <w:tabs>
          <w:tab w:val="left" w:pos="623"/>
        </w:tabs>
        <w:spacing w:after="60" w:line="240" w:lineRule="auto"/>
        <w:ind w:firstLine="270"/>
        <w:rPr>
          <w:sz w:val="24"/>
          <w:szCs w:val="24"/>
        </w:rPr>
      </w:pPr>
      <w:r w:rsidRPr="004E0666">
        <w:rPr>
          <w:rStyle w:val="BodyText1"/>
          <w:b/>
          <w:sz w:val="24"/>
          <w:szCs w:val="24"/>
        </w:rPr>
        <w:t>3.</w:t>
      </w:r>
      <w:r>
        <w:rPr>
          <w:rStyle w:val="BodyText1"/>
          <w:sz w:val="24"/>
          <w:szCs w:val="24"/>
        </w:rPr>
        <w:tab/>
      </w:r>
      <w:r w:rsidR="00AA518E" w:rsidRPr="004E0666">
        <w:rPr>
          <w:rStyle w:val="BodyText1"/>
          <w:sz w:val="24"/>
          <w:szCs w:val="24"/>
        </w:rPr>
        <w:t>Section 3 of the Principal Act is amended—</w:t>
      </w:r>
    </w:p>
    <w:p w14:paraId="04E7F52D" w14:textId="77777777" w:rsidR="000B47AB" w:rsidRPr="004E0666" w:rsidRDefault="004E0666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by inserting before the definition of “national broadcasting station” the following definition:—</w:t>
      </w:r>
    </w:p>
    <w:p w14:paraId="51B568A2" w14:textId="4DEEE623" w:rsidR="000B47AB" w:rsidRPr="004E0666" w:rsidRDefault="00AA518E" w:rsidP="004E0666">
      <w:pPr>
        <w:pStyle w:val="BodyText21"/>
        <w:spacing w:after="60" w:line="240" w:lineRule="auto"/>
        <w:ind w:left="990" w:hanging="36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“‘joint sitting’ means a joint sitting of the members of the Senate and of the House of Representatives convened by the Governor-General in pursuance of section 57 of the Constitution; ” and</w:t>
      </w:r>
    </w:p>
    <w:p w14:paraId="377BEBEA" w14:textId="77777777" w:rsidR="000B47AB" w:rsidRPr="004E0666" w:rsidRDefault="004E0666" w:rsidP="00FF4C1F">
      <w:pPr>
        <w:pStyle w:val="BodyText21"/>
        <w:spacing w:after="60" w:line="240" w:lineRule="auto"/>
        <w:ind w:firstLine="27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by adding at the end thereof the following sub-sections:—</w:t>
      </w:r>
    </w:p>
    <w:p w14:paraId="28163A6A" w14:textId="77777777" w:rsidR="000B47AB" w:rsidRPr="004E0666" w:rsidRDefault="00AA518E" w:rsidP="00FF4C1F">
      <w:pPr>
        <w:pStyle w:val="BodyText21"/>
        <w:spacing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“(2) In this Act—</w:t>
      </w:r>
    </w:p>
    <w:p w14:paraId="77CBB624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a reference to televising shall be read as a reference to the transmission from a television station of visual images, with or without accompanying sound; and</w:t>
      </w:r>
    </w:p>
    <w:p w14:paraId="5D1787C6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a reference to re-broadcasting of proceedings shall be read as a reference to b</w:t>
      </w:r>
      <w:r w:rsidR="000A5A40">
        <w:rPr>
          <w:rStyle w:val="BodyText1"/>
          <w:sz w:val="24"/>
          <w:szCs w:val="24"/>
        </w:rPr>
        <w:t>roadcasting from a sound record</w:t>
      </w:r>
      <w:r w:rsidR="00AA518E" w:rsidRPr="004E0666">
        <w:rPr>
          <w:rStyle w:val="BodyText1"/>
          <w:sz w:val="24"/>
          <w:szCs w:val="24"/>
        </w:rPr>
        <w:t>ing of proceedings.</w:t>
      </w:r>
    </w:p>
    <w:p w14:paraId="6AC0AB24" w14:textId="77777777" w:rsidR="000B47AB" w:rsidRPr="004E0666" w:rsidRDefault="00AA518E" w:rsidP="00FF4C1F">
      <w:pPr>
        <w:pStyle w:val="BodyText21"/>
        <w:spacing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“(3) Sections 14, 15 and 16 apply in relation to proceedings of a joint sitting as if—</w:t>
      </w:r>
    </w:p>
    <w:p w14:paraId="7C7279B6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a reference to broadcasting of proceedings included a reference to televising of proceedings; and</w:t>
      </w:r>
    </w:p>
    <w:p w14:paraId="4EB44210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a reference to re-broadcasting of proceedings included a reference to televising from a recording of proceedings.”.</w:t>
      </w:r>
    </w:p>
    <w:p w14:paraId="74573EE5" w14:textId="77777777" w:rsidR="00FF4C1F" w:rsidRDefault="00FF4C1F">
      <w:pPr>
        <w:rPr>
          <w:rStyle w:val="BodyText1"/>
          <w:rFonts w:eastAsia="Courier New"/>
          <w:sz w:val="24"/>
          <w:szCs w:val="24"/>
        </w:rPr>
      </w:pPr>
      <w:r>
        <w:rPr>
          <w:rStyle w:val="BodyText1"/>
          <w:rFonts w:eastAsia="Courier New"/>
          <w:sz w:val="24"/>
          <w:szCs w:val="24"/>
        </w:rPr>
        <w:br w:type="page"/>
      </w:r>
    </w:p>
    <w:p w14:paraId="1D616F12" w14:textId="30E3B533" w:rsidR="00C149B6" w:rsidRPr="00FF4C1F" w:rsidRDefault="00C149B6" w:rsidP="00C149B6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>
        <w:rPr>
          <w:b/>
          <w:sz w:val="20"/>
          <w:szCs w:val="24"/>
        </w:rPr>
        <w:lastRenderedPageBreak/>
        <w:t>Broadcasting of par</w:t>
      </w:r>
      <w:r w:rsidRPr="00FF4C1F">
        <w:rPr>
          <w:b/>
          <w:sz w:val="20"/>
          <w:szCs w:val="24"/>
        </w:rPr>
        <w:t>liamentary proceedings.</w:t>
      </w:r>
    </w:p>
    <w:p w14:paraId="5214C449" w14:textId="77777777" w:rsidR="000B47AB" w:rsidRPr="004E0666" w:rsidRDefault="00FF4C1F" w:rsidP="000A5A40">
      <w:pPr>
        <w:pStyle w:val="BodyText21"/>
        <w:spacing w:line="240" w:lineRule="auto"/>
        <w:ind w:firstLine="0"/>
        <w:rPr>
          <w:sz w:val="24"/>
          <w:szCs w:val="24"/>
        </w:rPr>
      </w:pPr>
      <w:r w:rsidRPr="00FF4C1F">
        <w:rPr>
          <w:rStyle w:val="BodyText1"/>
          <w:b/>
          <w:sz w:val="24"/>
          <w:szCs w:val="24"/>
        </w:rPr>
        <w:t>4.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(1) Section 4 of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the Principal Act is amended—</w:t>
      </w:r>
    </w:p>
    <w:p w14:paraId="006EC20F" w14:textId="7F5FC7D5" w:rsidR="000B47AB" w:rsidRPr="00FF4C1F" w:rsidRDefault="00FF4C1F" w:rsidP="00FF4C1F">
      <w:pPr>
        <w:pStyle w:val="BodyText21"/>
        <w:spacing w:after="60" w:line="240" w:lineRule="auto"/>
        <w:ind w:left="630" w:hanging="360"/>
        <w:rPr>
          <w:rStyle w:val="BodyText1"/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by omitting the words “the Senate or the House of Representatives” and substituting the words “the Senate, the House o</w:t>
      </w:r>
      <w:r>
        <w:rPr>
          <w:rStyle w:val="BodyText1"/>
          <w:sz w:val="24"/>
          <w:szCs w:val="24"/>
        </w:rPr>
        <w:t>f</w:t>
      </w:r>
      <w:r w:rsidR="00AA518E" w:rsidRPr="004E0666">
        <w:rPr>
          <w:rStyle w:val="BodyText1"/>
          <w:sz w:val="24"/>
          <w:szCs w:val="24"/>
        </w:rPr>
        <w:t xml:space="preserve"> Representatives or a joint sitting”; and</w:t>
      </w:r>
    </w:p>
    <w:p w14:paraId="341774DF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by adding at the end thereof the following sub-sections:—</w:t>
      </w:r>
    </w:p>
    <w:p w14:paraId="02EB5B10" w14:textId="18823D54" w:rsidR="000B47AB" w:rsidRPr="004E0666" w:rsidRDefault="00AA518E" w:rsidP="0015423F">
      <w:pPr>
        <w:pStyle w:val="BodyText21"/>
        <w:spacing w:after="60" w:line="240" w:lineRule="auto"/>
        <w:ind w:left="720" w:hanging="45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 xml:space="preserve">“(2) Notwithstanding anything contained in the </w:t>
      </w:r>
      <w:r w:rsidRPr="004E0666">
        <w:rPr>
          <w:rStyle w:val="BodytextItalic"/>
          <w:sz w:val="24"/>
          <w:szCs w:val="24"/>
        </w:rPr>
        <w:t>Broadcasting and Television Act</w:t>
      </w:r>
      <w:r w:rsidRPr="004E0666">
        <w:rPr>
          <w:rStyle w:val="BodyText1"/>
          <w:sz w:val="24"/>
          <w:szCs w:val="24"/>
        </w:rPr>
        <w:t xml:space="preserve"> 1942-1973, but subject to sub-section (3) of this section, the Australian Broadcasting Commission may televise the whole or a part of the proceedings of a joint sitting.</w:t>
      </w:r>
    </w:p>
    <w:p w14:paraId="1A112329" w14:textId="77777777" w:rsidR="000B47AB" w:rsidRPr="004E0666" w:rsidRDefault="00AA518E" w:rsidP="0015423F">
      <w:pPr>
        <w:pStyle w:val="BodyText21"/>
        <w:spacing w:after="60" w:line="240" w:lineRule="auto"/>
        <w:ind w:left="720" w:hanging="45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“(3) The Committee may make determinations requiring the Australian Broadcasting Commission to exercise its powers under sub-section (2) or otherwise relating to the exercise o</w:t>
      </w:r>
      <w:r w:rsidR="00D47B4F">
        <w:rPr>
          <w:rStyle w:val="BodyText1"/>
          <w:sz w:val="24"/>
          <w:szCs w:val="24"/>
        </w:rPr>
        <w:t>f</w:t>
      </w:r>
      <w:r w:rsidRPr="004E0666">
        <w:rPr>
          <w:rStyle w:val="BodyText1"/>
          <w:sz w:val="24"/>
          <w:szCs w:val="24"/>
        </w:rPr>
        <w:t xml:space="preserve"> those powers, and the Commission shall act in accordance with any such determination.”.</w:t>
      </w:r>
    </w:p>
    <w:p w14:paraId="1E7E896B" w14:textId="77777777" w:rsidR="000B47AB" w:rsidRPr="004E0666" w:rsidRDefault="00AA518E" w:rsidP="00FF4C1F">
      <w:pPr>
        <w:pStyle w:val="BodyText21"/>
        <w:spacing w:after="60"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(2) Regulations in force immediately before the commencement of this Act for the purposes of section 4 of th</w:t>
      </w:r>
      <w:r w:rsidR="00D47B4F">
        <w:rPr>
          <w:rStyle w:val="BodyText1"/>
          <w:sz w:val="24"/>
          <w:szCs w:val="24"/>
        </w:rPr>
        <w:t>e Principal Act have effect as all</w:t>
      </w:r>
      <w:r w:rsidRPr="004E0666">
        <w:rPr>
          <w:rStyle w:val="BodyText1"/>
          <w:sz w:val="24"/>
          <w:szCs w:val="24"/>
        </w:rPr>
        <w:t xml:space="preserve"> made under the Principal Act as amended by this Act for the purposes of section 4 of the Principal Act as amended by this Act, but may be amended or repealed by regulations made under the Principal Act as amended by this Act.</w:t>
      </w:r>
    </w:p>
    <w:p w14:paraId="776A9277" w14:textId="77777777" w:rsidR="000B47AB" w:rsidRPr="00FF4C1F" w:rsidRDefault="00AA518E" w:rsidP="00FF4C1F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FF4C1F">
        <w:rPr>
          <w:b/>
          <w:sz w:val="20"/>
          <w:szCs w:val="24"/>
        </w:rPr>
        <w:t>Power to sit during recess, &amp;c.</w:t>
      </w:r>
    </w:p>
    <w:p w14:paraId="4E81D774" w14:textId="77777777" w:rsidR="000B47AB" w:rsidRPr="004E0666" w:rsidRDefault="00FF4C1F" w:rsidP="0015423F">
      <w:pPr>
        <w:pStyle w:val="BodyText21"/>
        <w:tabs>
          <w:tab w:val="left" w:pos="640"/>
        </w:tabs>
        <w:spacing w:line="240" w:lineRule="auto"/>
        <w:ind w:firstLine="270"/>
        <w:rPr>
          <w:sz w:val="24"/>
          <w:szCs w:val="24"/>
        </w:rPr>
      </w:pPr>
      <w:r w:rsidRPr="00FF4C1F">
        <w:rPr>
          <w:rStyle w:val="BodyText1"/>
          <w:b/>
          <w:sz w:val="24"/>
          <w:szCs w:val="24"/>
        </w:rPr>
        <w:t>5.</w:t>
      </w:r>
      <w:r w:rsidR="0015423F">
        <w:rPr>
          <w:rStyle w:val="BodyText1"/>
          <w:b/>
          <w:sz w:val="24"/>
          <w:szCs w:val="24"/>
        </w:rPr>
        <w:tab/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Section 11 of the Principal Act is amended by inserting after the word ‘‘sitting’’ the words “or during a joint sitting’</w:t>
      </w:r>
    </w:p>
    <w:p w14:paraId="663354E1" w14:textId="77777777" w:rsidR="0015423F" w:rsidRPr="00FF4C1F" w:rsidRDefault="0015423F" w:rsidP="0015423F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FF4C1F">
        <w:rPr>
          <w:b/>
          <w:sz w:val="20"/>
          <w:szCs w:val="24"/>
        </w:rPr>
        <w:t>Functions of Committee.</w:t>
      </w:r>
    </w:p>
    <w:p w14:paraId="5A4C307A" w14:textId="77777777" w:rsidR="000B47AB" w:rsidRPr="004E0666" w:rsidRDefault="00FF4C1F" w:rsidP="0015423F">
      <w:pPr>
        <w:pStyle w:val="BodyText21"/>
        <w:tabs>
          <w:tab w:val="left" w:pos="640"/>
        </w:tabs>
        <w:spacing w:line="240" w:lineRule="auto"/>
        <w:ind w:firstLine="270"/>
        <w:rPr>
          <w:sz w:val="24"/>
          <w:szCs w:val="24"/>
        </w:rPr>
      </w:pPr>
      <w:r w:rsidRPr="00FF4C1F">
        <w:rPr>
          <w:rStyle w:val="BodyText1"/>
          <w:b/>
          <w:sz w:val="24"/>
          <w:szCs w:val="24"/>
        </w:rPr>
        <w:t>6.</w:t>
      </w:r>
      <w:r w:rsidR="0015423F">
        <w:rPr>
          <w:rStyle w:val="BodyText1"/>
          <w:b/>
          <w:sz w:val="24"/>
          <w:szCs w:val="24"/>
        </w:rPr>
        <w:tab/>
      </w:r>
      <w:r w:rsidR="00AA518E" w:rsidRPr="004E0666">
        <w:rPr>
          <w:rStyle w:val="BodyText1"/>
          <w:sz w:val="24"/>
          <w:szCs w:val="24"/>
        </w:rPr>
        <w:t>Section 12 of the Principal Act is amended by adding at the end thereof the following sub-section:—</w:t>
      </w:r>
    </w:p>
    <w:p w14:paraId="37EC9203" w14:textId="77777777" w:rsidR="000B47AB" w:rsidRPr="004E0666" w:rsidRDefault="00AA518E" w:rsidP="0015423F">
      <w:pPr>
        <w:pStyle w:val="BodyText21"/>
        <w:spacing w:line="240" w:lineRule="auto"/>
        <w:ind w:firstLine="270"/>
        <w:rPr>
          <w:sz w:val="24"/>
          <w:szCs w:val="24"/>
        </w:rPr>
      </w:pPr>
      <w:r w:rsidRPr="004E0666">
        <w:rPr>
          <w:rStyle w:val="BodyText1"/>
          <w:sz w:val="24"/>
          <w:szCs w:val="24"/>
        </w:rPr>
        <w:t>“(3) The Committee shall determine the days upon which, and the periods during which, the proceedings of</w:t>
      </w:r>
      <w:r w:rsidR="003356BE">
        <w:rPr>
          <w:rStyle w:val="BodyText1"/>
          <w:sz w:val="24"/>
          <w:szCs w:val="24"/>
        </w:rPr>
        <w:t xml:space="preserve"> a joint sitting shall be broad</w:t>
      </w:r>
      <w:r w:rsidRPr="004E0666">
        <w:rPr>
          <w:rStyle w:val="BodyText1"/>
          <w:sz w:val="24"/>
          <w:szCs w:val="24"/>
        </w:rPr>
        <w:t>cast.”.</w:t>
      </w:r>
    </w:p>
    <w:p w14:paraId="09AA40D4" w14:textId="77777777" w:rsidR="0015423F" w:rsidRPr="004E0666" w:rsidRDefault="0015423F" w:rsidP="0015423F">
      <w:pPr>
        <w:pStyle w:val="Bodytext30"/>
        <w:spacing w:before="120" w:after="60" w:line="240" w:lineRule="auto"/>
        <w:jc w:val="left"/>
        <w:rPr>
          <w:sz w:val="24"/>
          <w:szCs w:val="24"/>
        </w:rPr>
      </w:pPr>
      <w:r>
        <w:rPr>
          <w:b/>
          <w:sz w:val="20"/>
          <w:szCs w:val="24"/>
        </w:rPr>
        <w:t>Delegation to Sub</w:t>
      </w:r>
      <w:r w:rsidRPr="00FF4C1F">
        <w:rPr>
          <w:b/>
          <w:sz w:val="20"/>
          <w:szCs w:val="24"/>
        </w:rPr>
        <w:t>committee</w:t>
      </w:r>
      <w:r w:rsidRPr="004E0666">
        <w:rPr>
          <w:sz w:val="24"/>
          <w:szCs w:val="24"/>
        </w:rPr>
        <w:t>.</w:t>
      </w:r>
    </w:p>
    <w:p w14:paraId="6385C048" w14:textId="77777777" w:rsidR="000B47AB" w:rsidRPr="004E0666" w:rsidRDefault="00FF4C1F" w:rsidP="0015423F">
      <w:pPr>
        <w:pStyle w:val="BodyText21"/>
        <w:tabs>
          <w:tab w:val="left" w:pos="640"/>
        </w:tabs>
        <w:spacing w:line="240" w:lineRule="auto"/>
        <w:ind w:firstLine="270"/>
        <w:rPr>
          <w:sz w:val="24"/>
          <w:szCs w:val="24"/>
        </w:rPr>
      </w:pPr>
      <w:r w:rsidRPr="0015423F">
        <w:rPr>
          <w:rStyle w:val="BodyText1"/>
          <w:b/>
          <w:sz w:val="24"/>
          <w:szCs w:val="24"/>
        </w:rPr>
        <w:t>7</w:t>
      </w:r>
      <w:r w:rsidRPr="00FF4C1F">
        <w:rPr>
          <w:rStyle w:val="BodyText1"/>
          <w:b/>
          <w:sz w:val="24"/>
          <w:szCs w:val="24"/>
        </w:rPr>
        <w:t>.</w:t>
      </w:r>
      <w:r w:rsidR="0015423F">
        <w:rPr>
          <w:rStyle w:val="BodyText1"/>
          <w:sz w:val="24"/>
          <w:szCs w:val="24"/>
        </w:rPr>
        <w:tab/>
      </w:r>
      <w:r w:rsidR="00AA518E" w:rsidRPr="004E0666">
        <w:rPr>
          <w:rStyle w:val="BodyText1"/>
          <w:sz w:val="24"/>
          <w:szCs w:val="24"/>
        </w:rPr>
        <w:t>Section 13 of the Principal Act is amended—</w:t>
      </w:r>
    </w:p>
    <w:p w14:paraId="1D2E7DFF" w14:textId="751985E5" w:rsidR="000B47AB" w:rsidRPr="00FF4C1F" w:rsidRDefault="00FF4C1F" w:rsidP="00FF4C1F">
      <w:pPr>
        <w:pStyle w:val="BodyText21"/>
        <w:spacing w:after="60" w:line="240" w:lineRule="auto"/>
        <w:ind w:left="630" w:hanging="360"/>
        <w:rPr>
          <w:rStyle w:val="BodyText1"/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by omitting from sub-section (1) the words “shall be broadcast” and substituting the words “or of a joint sitting shall be broadcast or its power to determine any matter in accordance wi</w:t>
      </w:r>
      <w:r w:rsidR="00C149B6">
        <w:rPr>
          <w:rStyle w:val="BodyText1"/>
          <w:sz w:val="24"/>
          <w:szCs w:val="24"/>
        </w:rPr>
        <w:t>th sub-section (3) of section 4”</w:t>
      </w:r>
      <w:r w:rsidR="00AA518E" w:rsidRPr="004E0666">
        <w:rPr>
          <w:rStyle w:val="BodyText1"/>
          <w:sz w:val="24"/>
          <w:szCs w:val="24"/>
        </w:rPr>
        <w:t xml:space="preserve"> and</w:t>
      </w:r>
    </w:p>
    <w:p w14:paraId="1BA4726F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by inserting in sub-section (4), after the word “sitting”, the words “or during a joint sitting”.</w:t>
      </w:r>
    </w:p>
    <w:p w14:paraId="0EC6DB27" w14:textId="77777777" w:rsidR="000B47AB" w:rsidRPr="00FF4C1F" w:rsidRDefault="00FF4C1F" w:rsidP="00FF4C1F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>
        <w:rPr>
          <w:b/>
          <w:sz w:val="20"/>
          <w:szCs w:val="24"/>
        </w:rPr>
        <w:t>Recording of par</w:t>
      </w:r>
      <w:r w:rsidR="00AA518E" w:rsidRPr="00FF4C1F">
        <w:rPr>
          <w:b/>
          <w:sz w:val="20"/>
          <w:szCs w:val="24"/>
        </w:rPr>
        <w:t>liamentary proceedings.</w:t>
      </w:r>
    </w:p>
    <w:p w14:paraId="7DD21DF0" w14:textId="77777777" w:rsidR="000B47AB" w:rsidRPr="004E0666" w:rsidRDefault="00FF4C1F" w:rsidP="00FF4C1F">
      <w:pPr>
        <w:pStyle w:val="BodyText21"/>
        <w:tabs>
          <w:tab w:val="left" w:pos="640"/>
        </w:tabs>
        <w:spacing w:line="240" w:lineRule="auto"/>
        <w:ind w:firstLine="270"/>
        <w:rPr>
          <w:sz w:val="24"/>
          <w:szCs w:val="24"/>
        </w:rPr>
      </w:pPr>
      <w:r w:rsidRPr="00FF4C1F">
        <w:rPr>
          <w:rStyle w:val="BodyText1"/>
          <w:b/>
          <w:sz w:val="24"/>
          <w:szCs w:val="24"/>
        </w:rPr>
        <w:t>8.</w:t>
      </w:r>
      <w:r>
        <w:rPr>
          <w:rStyle w:val="BodyText1"/>
          <w:sz w:val="24"/>
          <w:szCs w:val="24"/>
        </w:rPr>
        <w:tab/>
        <w:t xml:space="preserve"> Section 1</w:t>
      </w:r>
      <w:r w:rsidRPr="00FF4C1F">
        <w:rPr>
          <w:rStyle w:val="BodyText1"/>
          <w:smallCaps/>
          <w:sz w:val="24"/>
          <w:szCs w:val="24"/>
        </w:rPr>
        <w:t>3</w:t>
      </w:r>
      <w:r w:rsidR="00AA518E" w:rsidRPr="00FF4C1F">
        <w:rPr>
          <w:rStyle w:val="Bodytext85pt"/>
          <w:smallCaps/>
          <w:sz w:val="24"/>
          <w:szCs w:val="24"/>
        </w:rPr>
        <w:t>a</w:t>
      </w:r>
      <w:r w:rsidR="00AA518E" w:rsidRPr="004E0666">
        <w:rPr>
          <w:rStyle w:val="Bodytext85pt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of the Principal Act is amended—</w:t>
      </w:r>
    </w:p>
    <w:p w14:paraId="00D377ED" w14:textId="77777777" w:rsidR="000B47AB" w:rsidRPr="004E0666" w:rsidRDefault="00FF4C1F" w:rsidP="00FF4C1F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by omitting from sub-section (2) the words “proceedings of the Senate or of the House of Representatives” and substituting the words “proceedings of either House of the Parliament or of a joint sitting”; and</w:t>
      </w:r>
    </w:p>
    <w:p w14:paraId="4BAC7CC3" w14:textId="77777777" w:rsidR="00FF4C1F" w:rsidRDefault="00FF4C1F" w:rsidP="00FF4C1F">
      <w:pPr>
        <w:pStyle w:val="BodyText21"/>
        <w:spacing w:after="60" w:line="240" w:lineRule="auto"/>
        <w:ind w:left="630" w:hanging="360"/>
        <w:rPr>
          <w:rStyle w:val="BodyText1"/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 xml:space="preserve">by inserting after sub-section (2) the following sub-section:— </w:t>
      </w:r>
    </w:p>
    <w:p w14:paraId="333B317D" w14:textId="77777777" w:rsidR="00FF4C1F" w:rsidRDefault="00FF4C1F">
      <w:pPr>
        <w:rPr>
          <w:rStyle w:val="BodyText1"/>
          <w:rFonts w:eastAsia="Courier New"/>
          <w:sz w:val="24"/>
          <w:szCs w:val="24"/>
        </w:rPr>
      </w:pPr>
      <w:r>
        <w:rPr>
          <w:rStyle w:val="BodyText1"/>
          <w:rFonts w:eastAsia="Courier New"/>
          <w:sz w:val="24"/>
          <w:szCs w:val="24"/>
        </w:rPr>
        <w:br w:type="page"/>
      </w:r>
    </w:p>
    <w:p w14:paraId="00E655E4" w14:textId="77777777" w:rsidR="000B47AB" w:rsidRPr="004E0666" w:rsidRDefault="00AA518E" w:rsidP="00E90B95">
      <w:pPr>
        <w:pStyle w:val="BodyText21"/>
        <w:spacing w:after="60" w:line="240" w:lineRule="auto"/>
        <w:ind w:firstLine="270"/>
        <w:rPr>
          <w:sz w:val="24"/>
          <w:szCs w:val="24"/>
        </w:rPr>
      </w:pPr>
      <w:r w:rsidRPr="0056418E">
        <w:rPr>
          <w:rStyle w:val="Bodytext105pt"/>
          <w:b w:val="0"/>
          <w:spacing w:val="0"/>
          <w:sz w:val="24"/>
          <w:szCs w:val="24"/>
        </w:rPr>
        <w:lastRenderedPageBreak/>
        <w:t>“</w:t>
      </w:r>
      <w:r w:rsidRPr="0093201A">
        <w:rPr>
          <w:rStyle w:val="Bodytext105pt"/>
          <w:b w:val="0"/>
          <w:spacing w:val="0"/>
          <w:sz w:val="24"/>
          <w:szCs w:val="24"/>
        </w:rPr>
        <w:t>(</w:t>
      </w:r>
      <w:r w:rsidRPr="0093201A">
        <w:rPr>
          <w:rStyle w:val="BodytextTrebuchetMS"/>
          <w:rFonts w:ascii="Times New Roman" w:hAnsi="Times New Roman" w:cs="Times New Roman"/>
          <w:smallCaps/>
          <w:sz w:val="24"/>
          <w:szCs w:val="24"/>
        </w:rPr>
        <w:t>2</w:t>
      </w:r>
      <w:r w:rsidRPr="0093201A">
        <w:rPr>
          <w:rStyle w:val="Bodytext9pt"/>
          <w:b w:val="0"/>
          <w:smallCaps/>
          <w:sz w:val="24"/>
          <w:szCs w:val="24"/>
        </w:rPr>
        <w:t>a</w:t>
      </w:r>
      <w:r w:rsidRPr="0093201A">
        <w:rPr>
          <w:rStyle w:val="Bodytext105pt"/>
          <w:b w:val="0"/>
          <w:spacing w:val="0"/>
          <w:sz w:val="24"/>
          <w:szCs w:val="24"/>
        </w:rPr>
        <w:t xml:space="preserve">) </w:t>
      </w:r>
      <w:r w:rsidRPr="004E0666">
        <w:rPr>
          <w:rStyle w:val="BodyText1"/>
          <w:sz w:val="24"/>
          <w:szCs w:val="24"/>
        </w:rPr>
        <w:t>The Commission may</w:t>
      </w:r>
      <w:r w:rsidR="003356BE">
        <w:rPr>
          <w:rStyle w:val="BodyText1"/>
          <w:sz w:val="24"/>
          <w:szCs w:val="24"/>
        </w:rPr>
        <w:t>, with the consent of the Chair</w:t>
      </w:r>
      <w:r w:rsidRPr="004E0666">
        <w:rPr>
          <w:rStyle w:val="BodyText1"/>
          <w:sz w:val="24"/>
          <w:szCs w:val="24"/>
        </w:rPr>
        <w:t xml:space="preserve">man or Vice-Chairman of the </w:t>
      </w:r>
      <w:r w:rsidR="003356BE">
        <w:rPr>
          <w:rStyle w:val="BodyText1"/>
          <w:sz w:val="24"/>
          <w:szCs w:val="24"/>
        </w:rPr>
        <w:t>Committee, make a visual record</w:t>
      </w:r>
      <w:r w:rsidRPr="004E0666">
        <w:rPr>
          <w:rStyle w:val="BodyText1"/>
          <w:sz w:val="24"/>
          <w:szCs w:val="24"/>
        </w:rPr>
        <w:t>ing, with or without accompanying sound, of any proceedings of a joint sitting, and shall make such a recording when directed so to do by the Chairman or Vice-Chairman of the Committee.</w:t>
      </w:r>
    </w:p>
    <w:p w14:paraId="1F79B843" w14:textId="77777777" w:rsidR="000B47AB" w:rsidRPr="0056418E" w:rsidRDefault="00FF4C1F" w:rsidP="0056418E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FF4C1F">
        <w:rPr>
          <w:b/>
          <w:sz w:val="20"/>
          <w:szCs w:val="24"/>
        </w:rPr>
        <w:t>Re</w:t>
      </w:r>
      <w:r w:rsidR="00E90B95">
        <w:rPr>
          <w:b/>
          <w:sz w:val="20"/>
          <w:szCs w:val="24"/>
        </w:rPr>
        <w:t>broadcasting of par</w:t>
      </w:r>
      <w:r w:rsidR="00AA518E" w:rsidRPr="00FF4C1F">
        <w:rPr>
          <w:b/>
          <w:sz w:val="20"/>
          <w:szCs w:val="24"/>
        </w:rPr>
        <w:t>liamentary proceedings</w:t>
      </w:r>
      <w:r w:rsidR="00AA518E" w:rsidRPr="0056418E">
        <w:rPr>
          <w:b/>
          <w:sz w:val="20"/>
          <w:szCs w:val="24"/>
        </w:rPr>
        <w:t>.</w:t>
      </w:r>
    </w:p>
    <w:p w14:paraId="1B9EB12B" w14:textId="77777777" w:rsidR="000B47AB" w:rsidRPr="004E0666" w:rsidRDefault="0056418E" w:rsidP="0056418E">
      <w:pPr>
        <w:pStyle w:val="BodyText21"/>
        <w:spacing w:line="240" w:lineRule="auto"/>
        <w:ind w:firstLine="270"/>
        <w:rPr>
          <w:sz w:val="24"/>
          <w:szCs w:val="24"/>
        </w:rPr>
      </w:pPr>
      <w:r w:rsidRPr="0056418E">
        <w:rPr>
          <w:rStyle w:val="BodyText1"/>
          <w:b/>
          <w:sz w:val="24"/>
          <w:szCs w:val="24"/>
        </w:rPr>
        <w:t>9.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Section 14 of the Principal Act is amended—</w:t>
      </w:r>
    </w:p>
    <w:p w14:paraId="31FF80E5" w14:textId="77777777" w:rsidR="000B47AB" w:rsidRPr="0056418E" w:rsidRDefault="0056418E" w:rsidP="0056418E">
      <w:pPr>
        <w:pStyle w:val="BodyText21"/>
        <w:spacing w:after="60" w:line="240" w:lineRule="auto"/>
        <w:ind w:left="630" w:hanging="360"/>
        <w:rPr>
          <w:rStyle w:val="BodyText1"/>
          <w:sz w:val="24"/>
          <w:szCs w:val="24"/>
        </w:rPr>
      </w:pPr>
      <w:r>
        <w:rPr>
          <w:rStyle w:val="BodyText1"/>
          <w:sz w:val="24"/>
          <w:szCs w:val="24"/>
        </w:rPr>
        <w:t xml:space="preserve">(a) </w:t>
      </w:r>
      <w:r w:rsidR="00AA518E" w:rsidRPr="004E0666">
        <w:rPr>
          <w:rStyle w:val="BodyText1"/>
          <w:sz w:val="24"/>
          <w:szCs w:val="24"/>
        </w:rPr>
        <w:t>by inserting in sub-section (1), after the word “Parliament”, the words “or of a</w:t>
      </w:r>
      <w:r w:rsidR="003356BE"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joint sitting”; and</w:t>
      </w:r>
    </w:p>
    <w:p w14:paraId="3200B137" w14:textId="002E06A3" w:rsidR="000B47AB" w:rsidRPr="004E0666" w:rsidRDefault="0056418E" w:rsidP="0056418E">
      <w:pPr>
        <w:pStyle w:val="BodyText21"/>
        <w:spacing w:after="60" w:line="240" w:lineRule="auto"/>
        <w:ind w:left="630" w:hanging="360"/>
        <w:rPr>
          <w:sz w:val="24"/>
          <w:szCs w:val="24"/>
        </w:rPr>
      </w:pPr>
      <w:r>
        <w:rPr>
          <w:rStyle w:val="BodyText1"/>
          <w:sz w:val="24"/>
          <w:szCs w:val="24"/>
        </w:rPr>
        <w:t xml:space="preserve">(b) </w:t>
      </w:r>
      <w:r w:rsidR="00AA518E" w:rsidRPr="004E0666">
        <w:rPr>
          <w:rStyle w:val="BodyText1"/>
          <w:sz w:val="24"/>
          <w:szCs w:val="24"/>
        </w:rPr>
        <w:t>by inserting in sub-section (2), after the word “Par</w:t>
      </w:r>
      <w:r w:rsidR="003356BE">
        <w:rPr>
          <w:rStyle w:val="BodyText1"/>
          <w:sz w:val="24"/>
          <w:szCs w:val="24"/>
        </w:rPr>
        <w:t>liament”, the words “ or of a j</w:t>
      </w:r>
      <w:r w:rsidR="00C149B6">
        <w:rPr>
          <w:rStyle w:val="BodyText1"/>
          <w:sz w:val="24"/>
          <w:szCs w:val="24"/>
        </w:rPr>
        <w:t>oint sitting”</w:t>
      </w:r>
      <w:r w:rsidR="00AA518E" w:rsidRPr="004E0666">
        <w:rPr>
          <w:rStyle w:val="BodyText1"/>
          <w:sz w:val="24"/>
          <w:szCs w:val="24"/>
        </w:rPr>
        <w:t>.</w:t>
      </w:r>
    </w:p>
    <w:p w14:paraId="5F9B48E8" w14:textId="052E0DC4" w:rsidR="0056418E" w:rsidRPr="0056418E" w:rsidRDefault="0056418E" w:rsidP="0056418E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>
        <w:rPr>
          <w:b/>
          <w:sz w:val="20"/>
          <w:szCs w:val="24"/>
        </w:rPr>
        <w:t>No action for b</w:t>
      </w:r>
      <w:r w:rsidR="00C149B6">
        <w:rPr>
          <w:b/>
          <w:sz w:val="20"/>
          <w:szCs w:val="24"/>
        </w:rPr>
        <w:t>road</w:t>
      </w:r>
      <w:r>
        <w:rPr>
          <w:b/>
          <w:sz w:val="20"/>
          <w:szCs w:val="24"/>
        </w:rPr>
        <w:t>casting par</w:t>
      </w:r>
      <w:r w:rsidRPr="0056418E">
        <w:rPr>
          <w:b/>
          <w:sz w:val="20"/>
          <w:szCs w:val="24"/>
        </w:rPr>
        <w:t>liamentary proceedings.</w:t>
      </w:r>
    </w:p>
    <w:p w14:paraId="6348DE22" w14:textId="77777777" w:rsidR="000B47AB" w:rsidRPr="0056418E" w:rsidRDefault="0056418E" w:rsidP="0056418E">
      <w:pPr>
        <w:pStyle w:val="BodyText21"/>
        <w:tabs>
          <w:tab w:val="left" w:pos="640"/>
        </w:tabs>
        <w:spacing w:line="240" w:lineRule="auto"/>
        <w:ind w:firstLine="270"/>
        <w:rPr>
          <w:rStyle w:val="BodyText1"/>
          <w:sz w:val="24"/>
          <w:szCs w:val="24"/>
        </w:rPr>
      </w:pPr>
      <w:r w:rsidRPr="0056418E">
        <w:rPr>
          <w:rStyle w:val="BodyText1"/>
          <w:b/>
          <w:sz w:val="24"/>
          <w:szCs w:val="24"/>
        </w:rPr>
        <w:t>10.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Section 15 of the Principal Act is amended by inserting after the word “Parliament” the words “or of a</w:t>
      </w:r>
      <w:r>
        <w:rPr>
          <w:rStyle w:val="BodyText1"/>
          <w:sz w:val="24"/>
          <w:szCs w:val="24"/>
        </w:rPr>
        <w:t xml:space="preserve"> </w:t>
      </w:r>
      <w:r w:rsidR="00AA518E" w:rsidRPr="004E0666">
        <w:rPr>
          <w:rStyle w:val="BodyText1"/>
          <w:sz w:val="24"/>
          <w:szCs w:val="24"/>
        </w:rPr>
        <w:t>joint sitting”.</w:t>
      </w:r>
    </w:p>
    <w:p w14:paraId="7D7EAB72" w14:textId="77777777" w:rsidR="0056418E" w:rsidRPr="0056418E" w:rsidRDefault="0056418E" w:rsidP="0056418E">
      <w:pPr>
        <w:pStyle w:val="Bodytext30"/>
        <w:spacing w:before="120" w:after="60" w:line="240" w:lineRule="auto"/>
        <w:jc w:val="left"/>
        <w:rPr>
          <w:b/>
          <w:sz w:val="20"/>
          <w:szCs w:val="24"/>
        </w:rPr>
      </w:pPr>
      <w:r w:rsidRPr="0056418E">
        <w:rPr>
          <w:b/>
          <w:sz w:val="20"/>
          <w:szCs w:val="24"/>
        </w:rPr>
        <w:t>Section 117 of Broad</w:t>
      </w:r>
      <w:r>
        <w:rPr>
          <w:b/>
          <w:sz w:val="20"/>
          <w:szCs w:val="24"/>
        </w:rPr>
        <w:t>casting and Television Act in</w:t>
      </w:r>
      <w:r w:rsidRPr="0056418E">
        <w:rPr>
          <w:b/>
          <w:sz w:val="20"/>
          <w:szCs w:val="24"/>
        </w:rPr>
        <w:t>applicable.</w:t>
      </w:r>
    </w:p>
    <w:p w14:paraId="7F84203B" w14:textId="0C597EFD" w:rsidR="000B47AB" w:rsidRPr="004E0666" w:rsidRDefault="0056418E" w:rsidP="0056418E">
      <w:pPr>
        <w:pStyle w:val="BodyText2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56418E">
        <w:rPr>
          <w:rStyle w:val="BodyText1"/>
          <w:b/>
          <w:sz w:val="24"/>
          <w:szCs w:val="24"/>
        </w:rPr>
        <w:t>11</w:t>
      </w:r>
      <w:r w:rsidRPr="0056418E">
        <w:rPr>
          <w:rStyle w:val="BodyText1"/>
          <w:sz w:val="24"/>
          <w:szCs w:val="24"/>
        </w:rPr>
        <w:t>.</w:t>
      </w:r>
      <w:r>
        <w:rPr>
          <w:rStyle w:val="BodyText1"/>
          <w:sz w:val="24"/>
          <w:szCs w:val="24"/>
        </w:rPr>
        <w:tab/>
        <w:t xml:space="preserve"> </w:t>
      </w:r>
      <w:r w:rsidR="00AA518E" w:rsidRPr="004E0666">
        <w:rPr>
          <w:rStyle w:val="BodyText1"/>
          <w:sz w:val="24"/>
          <w:szCs w:val="24"/>
        </w:rPr>
        <w:t xml:space="preserve">Section 16 of the Principal Act is amended by inserting after the word </w:t>
      </w:r>
      <w:r w:rsidR="00C149B6">
        <w:rPr>
          <w:rStyle w:val="BodyText1"/>
          <w:sz w:val="24"/>
          <w:szCs w:val="24"/>
        </w:rPr>
        <w:t>“</w:t>
      </w:r>
      <w:r w:rsidR="00AA518E" w:rsidRPr="004E0666">
        <w:rPr>
          <w:rStyle w:val="BodyText1"/>
          <w:sz w:val="24"/>
          <w:szCs w:val="24"/>
        </w:rPr>
        <w:t>Parli</w:t>
      </w:r>
      <w:r>
        <w:rPr>
          <w:rStyle w:val="BodyText1"/>
          <w:sz w:val="24"/>
          <w:szCs w:val="24"/>
        </w:rPr>
        <w:t>ament</w:t>
      </w:r>
      <w:r w:rsidR="00C149B6">
        <w:rPr>
          <w:rStyle w:val="BodyText1"/>
          <w:sz w:val="24"/>
          <w:szCs w:val="24"/>
        </w:rPr>
        <w:t>” the words “</w:t>
      </w:r>
      <w:r>
        <w:rPr>
          <w:rStyle w:val="BodyText1"/>
          <w:sz w:val="24"/>
          <w:szCs w:val="24"/>
        </w:rPr>
        <w:t>or of a j</w:t>
      </w:r>
      <w:r w:rsidR="00C149B6">
        <w:rPr>
          <w:rStyle w:val="BodyText1"/>
          <w:sz w:val="24"/>
          <w:szCs w:val="24"/>
        </w:rPr>
        <w:t>oint sitting”</w:t>
      </w:r>
      <w:r w:rsidR="00AA518E" w:rsidRPr="004E0666">
        <w:rPr>
          <w:rStyle w:val="BodyText1"/>
          <w:sz w:val="24"/>
          <w:szCs w:val="24"/>
        </w:rPr>
        <w:t>.</w:t>
      </w:r>
    </w:p>
    <w:p w14:paraId="0AD58653" w14:textId="77777777" w:rsidR="0056418E" w:rsidRPr="0056418E" w:rsidRDefault="0056418E" w:rsidP="0056418E">
      <w:pPr>
        <w:rPr>
          <w:rFonts w:ascii="Times New Roman" w:eastAsia="Times New Roman" w:hAnsi="Times New Roman" w:cs="Times New Roman"/>
          <w:bCs/>
        </w:rPr>
      </w:pPr>
      <w:r>
        <w:rPr>
          <w:b/>
        </w:rPr>
        <w:t>___________________________________________________________________</w:t>
      </w:r>
      <w:bookmarkStart w:id="2" w:name="_GoBack"/>
      <w:bookmarkEnd w:id="2"/>
    </w:p>
    <w:sectPr w:rsidR="0056418E" w:rsidRPr="0056418E" w:rsidSect="0036568A">
      <w:headerReference w:type="even" r:id="rId9"/>
      <w:headerReference w:type="default" r:id="rId10"/>
      <w:type w:val="continuous"/>
      <w:pgSz w:w="11909" w:h="18000"/>
      <w:pgMar w:top="1080" w:right="1080" w:bottom="1080" w:left="108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A32510" w15:done="0"/>
  <w15:commentEx w15:paraId="71CE0810" w15:done="0"/>
  <w15:commentEx w15:paraId="1D3F6EE9" w15:done="0"/>
  <w15:commentEx w15:paraId="69BDEECC" w15:done="0"/>
  <w15:commentEx w15:paraId="57411F69" w15:done="0"/>
  <w15:commentEx w15:paraId="14382EB0" w15:done="0"/>
  <w15:commentEx w15:paraId="772764DC" w15:done="0"/>
  <w15:commentEx w15:paraId="58EA96C9" w15:done="0"/>
  <w15:commentEx w15:paraId="3FD05730" w15:done="0"/>
  <w15:commentEx w15:paraId="4A5C9197" w15:done="0"/>
  <w15:commentEx w15:paraId="04CDF508" w15:done="0"/>
  <w15:commentEx w15:paraId="5B0E2422" w15:done="0"/>
  <w15:commentEx w15:paraId="52DCE311" w15:done="0"/>
  <w15:commentEx w15:paraId="46818C29" w15:done="0"/>
  <w15:commentEx w15:paraId="34BE72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A32510" w16cid:durableId="1F4737B1"/>
  <w16cid:commentId w16cid:paraId="71CE0810" w16cid:durableId="1F4737BF"/>
  <w16cid:commentId w16cid:paraId="1D3F6EE9" w16cid:durableId="1F4737D3"/>
  <w16cid:commentId w16cid:paraId="69BDEECC" w16cid:durableId="1F4737F8"/>
  <w16cid:commentId w16cid:paraId="57411F69" w16cid:durableId="1F473820"/>
  <w16cid:commentId w16cid:paraId="14382EB0" w16cid:durableId="1F47383E"/>
  <w16cid:commentId w16cid:paraId="772764DC" w16cid:durableId="1F473845"/>
  <w16cid:commentId w16cid:paraId="58EA96C9" w16cid:durableId="1F473856"/>
  <w16cid:commentId w16cid:paraId="3FD05730" w16cid:durableId="1F47385B"/>
  <w16cid:commentId w16cid:paraId="4A5C9197" w16cid:durableId="1F473868"/>
  <w16cid:commentId w16cid:paraId="04CDF508" w16cid:durableId="1F473873"/>
  <w16cid:commentId w16cid:paraId="5B0E2422" w16cid:durableId="1F47387E"/>
  <w16cid:commentId w16cid:paraId="52DCE311" w16cid:durableId="1F473889"/>
  <w16cid:commentId w16cid:paraId="46818C29" w16cid:durableId="1F473892"/>
  <w16cid:commentId w16cid:paraId="34BE72E6" w16cid:durableId="1F4738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5863D" w14:textId="77777777" w:rsidR="00FE1C47" w:rsidRDefault="00FE1C47">
      <w:r>
        <w:separator/>
      </w:r>
    </w:p>
  </w:endnote>
  <w:endnote w:type="continuationSeparator" w:id="0">
    <w:p w14:paraId="0347B456" w14:textId="77777777" w:rsidR="00FE1C47" w:rsidRDefault="00FE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5BC8" w14:textId="77777777" w:rsidR="00FE1C47" w:rsidRDefault="00FE1C47"/>
  </w:footnote>
  <w:footnote w:type="continuationSeparator" w:id="0">
    <w:p w14:paraId="2563DB0A" w14:textId="77777777" w:rsidR="00FE1C47" w:rsidRDefault="00FE1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BB86" w14:textId="77777777" w:rsidR="0036568A" w:rsidRPr="0036568A" w:rsidRDefault="0036568A" w:rsidP="0036568A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36568A">
      <w:rPr>
        <w:rFonts w:ascii="Times New Roman" w:hAnsi="Times New Roman" w:cs="Times New Roman"/>
        <w:sz w:val="22"/>
        <w:szCs w:val="22"/>
        <w:lang w:val="en-IN"/>
      </w:rPr>
      <w:t>1974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36568A">
      <w:rPr>
        <w:rFonts w:ascii="Times New Roman" w:hAnsi="Times New Roman" w:cs="Times New Roman"/>
        <w:i/>
        <w:sz w:val="22"/>
        <w:szCs w:val="22"/>
        <w:lang w:val="en-IN"/>
      </w:rPr>
      <w:t>Parliamentary Proceedings Broadcasting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36568A">
      <w:rPr>
        <w:rFonts w:ascii="Times New Roman" w:hAnsi="Times New Roman" w:cs="Times New Roman"/>
        <w:sz w:val="22"/>
        <w:szCs w:val="22"/>
        <w:lang w:val="en-IN"/>
      </w:rPr>
      <w:t>No. 32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7B419" w14:textId="77777777" w:rsidR="0036568A" w:rsidRPr="0036568A" w:rsidRDefault="0036568A" w:rsidP="0036568A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36568A">
      <w:rPr>
        <w:rFonts w:ascii="Times New Roman" w:hAnsi="Times New Roman" w:cs="Times New Roman"/>
        <w:sz w:val="22"/>
        <w:szCs w:val="22"/>
        <w:lang w:val="en-IN"/>
      </w:rPr>
      <w:t>No. 32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36568A">
      <w:rPr>
        <w:rFonts w:ascii="Times New Roman" w:hAnsi="Times New Roman" w:cs="Times New Roman"/>
        <w:i/>
        <w:sz w:val="22"/>
        <w:szCs w:val="22"/>
        <w:lang w:val="en-IN"/>
      </w:rPr>
      <w:t>Parliamentary Proceedings Broadcasting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36568A">
      <w:rPr>
        <w:rFonts w:ascii="Times New Roman" w:hAnsi="Times New Roman" w:cs="Times New Roman"/>
        <w:sz w:val="22"/>
        <w:szCs w:val="22"/>
        <w:lang w:val="en-IN"/>
      </w:rPr>
      <w:t>1974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DFF"/>
    <w:multiLevelType w:val="multilevel"/>
    <w:tmpl w:val="536CB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5369E"/>
    <w:multiLevelType w:val="multilevel"/>
    <w:tmpl w:val="37AC34A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4000D"/>
    <w:multiLevelType w:val="multilevel"/>
    <w:tmpl w:val="36002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C146B"/>
    <w:multiLevelType w:val="multilevel"/>
    <w:tmpl w:val="F296E84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A5823"/>
    <w:multiLevelType w:val="multilevel"/>
    <w:tmpl w:val="E4CAD54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BB34A4"/>
    <w:multiLevelType w:val="multilevel"/>
    <w:tmpl w:val="7D9A0BB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FB779D"/>
    <w:multiLevelType w:val="multilevel"/>
    <w:tmpl w:val="31B659A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120A24"/>
    <w:multiLevelType w:val="multilevel"/>
    <w:tmpl w:val="5298F6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75179"/>
    <w:multiLevelType w:val="multilevel"/>
    <w:tmpl w:val="8816428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8170A"/>
    <w:multiLevelType w:val="multilevel"/>
    <w:tmpl w:val="3078F03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47AB"/>
    <w:rsid w:val="000A5A40"/>
    <w:rsid w:val="000B47AB"/>
    <w:rsid w:val="00140AE9"/>
    <w:rsid w:val="0015423F"/>
    <w:rsid w:val="00216FDF"/>
    <w:rsid w:val="003356BE"/>
    <w:rsid w:val="0036568A"/>
    <w:rsid w:val="004E0666"/>
    <w:rsid w:val="0056418E"/>
    <w:rsid w:val="0093201A"/>
    <w:rsid w:val="00AA518E"/>
    <w:rsid w:val="00B61F48"/>
    <w:rsid w:val="00C149B6"/>
    <w:rsid w:val="00D47B4F"/>
    <w:rsid w:val="00E90B95"/>
    <w:rsid w:val="00FE1C47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9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Heading1Arial">
    <w:name w:val="Heading #1 + Arial"/>
    <w:aliases w:val="14 pt,Spacing 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Arial">
    <w:name w:val="Heading #2 + Arial"/>
    <w:aliases w:val="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2.5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105pt">
    <w:name w:val="Body text + 10.5 pt"/>
    <w:aliases w:val="Bold,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BodytextTrebuchetMS">
    <w:name w:val="Body text + Trebuchet MS"/>
    <w:aliases w:val="10 pt"/>
    <w:basedOn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pt">
    <w:name w:val="Body text + 9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al"/>
    <w:link w:val="Bodytext3"/>
    <w:pPr>
      <w:spacing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336" w:lineRule="exact"/>
      <w:jc w:val="center"/>
      <w:outlineLvl w:val="0"/>
    </w:pPr>
    <w:rPr>
      <w:rFonts w:ascii="Trebuchet MS" w:eastAsia="Trebuchet MS" w:hAnsi="Trebuchet MS" w:cs="Trebuchet MS"/>
      <w:b/>
      <w:bCs/>
      <w:spacing w:val="10"/>
      <w:sz w:val="29"/>
      <w:szCs w:val="29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Bodytext20">
    <w:name w:val="Body text (2)"/>
    <w:basedOn w:val="Normal"/>
    <w:link w:val="Bodytext2"/>
    <w:pPr>
      <w:spacing w:line="235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1">
    <w:name w:val="Body Text2"/>
    <w:basedOn w:val="Normal"/>
    <w:link w:val="Bodytext"/>
    <w:pPr>
      <w:spacing w:line="240" w:lineRule="exact"/>
      <w:ind w:hanging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65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5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68A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6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F4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F48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48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149B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8C44-8F07-4294-BB2B-A8E8CB19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2018-09-14T21:52:00Z</dcterms:created>
  <dcterms:modified xsi:type="dcterms:W3CDTF">2019-06-13T02:59:00Z</dcterms:modified>
</cp:coreProperties>
</file>