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D3" w:rsidRPr="0066711D" w:rsidRDefault="00E176D3" w:rsidP="00D55FF6">
      <w:r w:rsidRPr="0066711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590913401" r:id="rId9"/>
        </w:object>
      </w:r>
    </w:p>
    <w:p w:rsidR="00E176D3" w:rsidRPr="0066711D" w:rsidRDefault="00E176D3" w:rsidP="00D55FF6">
      <w:pPr>
        <w:pStyle w:val="ShortT"/>
        <w:spacing w:before="240"/>
      </w:pPr>
      <w:r w:rsidRPr="0066711D">
        <w:t>Primary Industries (Customs) Charges Act 1999</w:t>
      </w:r>
      <w:bookmarkStart w:id="0" w:name="_GoBack"/>
      <w:bookmarkEnd w:id="0"/>
    </w:p>
    <w:p w:rsidR="00E176D3" w:rsidRPr="0066711D" w:rsidRDefault="00E176D3" w:rsidP="00D55FF6">
      <w:pPr>
        <w:pStyle w:val="CompiledActNo"/>
        <w:spacing w:before="240"/>
      </w:pPr>
      <w:r w:rsidRPr="0066711D">
        <w:t>No.</w:t>
      </w:r>
      <w:r w:rsidR="0066711D">
        <w:t> </w:t>
      </w:r>
      <w:r w:rsidRPr="0066711D">
        <w:t>30, 1999</w:t>
      </w:r>
    </w:p>
    <w:p w:rsidR="00E176D3" w:rsidRPr="0066711D" w:rsidRDefault="00E176D3" w:rsidP="00D55FF6">
      <w:pPr>
        <w:spacing w:before="1000"/>
        <w:rPr>
          <w:rFonts w:cs="Arial"/>
          <w:b/>
          <w:sz w:val="32"/>
          <w:szCs w:val="32"/>
        </w:rPr>
      </w:pPr>
      <w:r w:rsidRPr="0066711D">
        <w:rPr>
          <w:rFonts w:cs="Arial"/>
          <w:b/>
          <w:sz w:val="32"/>
          <w:szCs w:val="32"/>
        </w:rPr>
        <w:t>Compilation No.</w:t>
      </w:r>
      <w:r w:rsidR="0066711D">
        <w:rPr>
          <w:rFonts w:cs="Arial"/>
          <w:b/>
          <w:sz w:val="32"/>
          <w:szCs w:val="32"/>
        </w:rPr>
        <w:t> </w:t>
      </w:r>
      <w:r w:rsidRPr="0066711D">
        <w:rPr>
          <w:rFonts w:cs="Arial"/>
          <w:b/>
          <w:sz w:val="32"/>
          <w:szCs w:val="32"/>
        </w:rPr>
        <w:fldChar w:fldCharType="begin"/>
      </w:r>
      <w:r w:rsidRPr="0066711D">
        <w:rPr>
          <w:rFonts w:cs="Arial"/>
          <w:b/>
          <w:sz w:val="32"/>
          <w:szCs w:val="32"/>
        </w:rPr>
        <w:instrText xml:space="preserve"> DOCPROPERTY  CompilationNumber </w:instrText>
      </w:r>
      <w:r w:rsidRPr="0066711D">
        <w:rPr>
          <w:rFonts w:cs="Arial"/>
          <w:b/>
          <w:sz w:val="32"/>
          <w:szCs w:val="32"/>
        </w:rPr>
        <w:fldChar w:fldCharType="separate"/>
      </w:r>
      <w:r w:rsidR="0066711D">
        <w:rPr>
          <w:rFonts w:cs="Arial"/>
          <w:b/>
          <w:sz w:val="32"/>
          <w:szCs w:val="32"/>
        </w:rPr>
        <w:t>13</w:t>
      </w:r>
      <w:r w:rsidRPr="0066711D">
        <w:rPr>
          <w:rFonts w:cs="Arial"/>
          <w:b/>
          <w:sz w:val="32"/>
          <w:szCs w:val="32"/>
        </w:rPr>
        <w:fldChar w:fldCharType="end"/>
      </w:r>
    </w:p>
    <w:p w:rsidR="00E176D3" w:rsidRPr="0066711D" w:rsidRDefault="00E176D3" w:rsidP="00D55FF6">
      <w:pPr>
        <w:spacing w:before="480"/>
        <w:rPr>
          <w:rFonts w:cs="Arial"/>
          <w:sz w:val="24"/>
        </w:rPr>
      </w:pPr>
      <w:r w:rsidRPr="0066711D">
        <w:rPr>
          <w:rFonts w:cs="Arial"/>
          <w:b/>
          <w:sz w:val="24"/>
        </w:rPr>
        <w:t>Compilation date:</w:t>
      </w:r>
      <w:r w:rsidRPr="0066711D">
        <w:rPr>
          <w:rFonts w:cs="Arial"/>
          <w:b/>
          <w:sz w:val="24"/>
        </w:rPr>
        <w:tab/>
      </w:r>
      <w:r w:rsidRPr="0066711D">
        <w:rPr>
          <w:rFonts w:cs="Arial"/>
          <w:b/>
          <w:sz w:val="24"/>
        </w:rPr>
        <w:tab/>
      </w:r>
      <w:r w:rsidRPr="0066711D">
        <w:rPr>
          <w:rFonts w:cs="Arial"/>
          <w:b/>
          <w:sz w:val="24"/>
        </w:rPr>
        <w:tab/>
      </w:r>
      <w:r w:rsidRPr="0066711D">
        <w:rPr>
          <w:rFonts w:cs="Arial"/>
          <w:sz w:val="24"/>
        </w:rPr>
        <w:fldChar w:fldCharType="begin"/>
      </w:r>
      <w:r w:rsidRPr="0066711D">
        <w:rPr>
          <w:rFonts w:cs="Arial"/>
          <w:sz w:val="24"/>
        </w:rPr>
        <w:instrText xml:space="preserve"> DOCPROPERTY StartDate \@ "d MMMM yyyy" \*MERGEFORMAT </w:instrText>
      </w:r>
      <w:r w:rsidRPr="0066711D">
        <w:rPr>
          <w:rFonts w:cs="Arial"/>
          <w:sz w:val="24"/>
        </w:rPr>
        <w:fldChar w:fldCharType="separate"/>
      </w:r>
      <w:r w:rsidR="0066711D" w:rsidRPr="0066711D">
        <w:rPr>
          <w:rFonts w:cs="Arial"/>
          <w:bCs/>
          <w:sz w:val="24"/>
        </w:rPr>
        <w:t>19</w:t>
      </w:r>
      <w:r w:rsidR="0066711D">
        <w:rPr>
          <w:rFonts w:cs="Arial"/>
          <w:sz w:val="24"/>
        </w:rPr>
        <w:t xml:space="preserve"> June 2018</w:t>
      </w:r>
      <w:r w:rsidRPr="0066711D">
        <w:rPr>
          <w:rFonts w:cs="Arial"/>
          <w:sz w:val="24"/>
        </w:rPr>
        <w:fldChar w:fldCharType="end"/>
      </w:r>
    </w:p>
    <w:p w:rsidR="00E176D3" w:rsidRPr="0066711D" w:rsidRDefault="00E176D3" w:rsidP="00D55FF6">
      <w:pPr>
        <w:spacing w:before="240"/>
        <w:rPr>
          <w:rFonts w:cs="Arial"/>
          <w:sz w:val="24"/>
        </w:rPr>
      </w:pPr>
      <w:r w:rsidRPr="0066711D">
        <w:rPr>
          <w:rFonts w:cs="Arial"/>
          <w:b/>
          <w:sz w:val="24"/>
        </w:rPr>
        <w:t>Includes amendments up to:</w:t>
      </w:r>
      <w:r w:rsidRPr="0066711D">
        <w:rPr>
          <w:rFonts w:cs="Arial"/>
          <w:b/>
          <w:sz w:val="24"/>
        </w:rPr>
        <w:tab/>
      </w:r>
      <w:r w:rsidRPr="0066711D">
        <w:rPr>
          <w:rFonts w:cs="Arial"/>
          <w:sz w:val="24"/>
        </w:rPr>
        <w:fldChar w:fldCharType="begin"/>
      </w:r>
      <w:r w:rsidRPr="0066711D">
        <w:rPr>
          <w:rFonts w:cs="Arial"/>
          <w:sz w:val="24"/>
        </w:rPr>
        <w:instrText xml:space="preserve"> DOCPROPERTY IncludesUpTo </w:instrText>
      </w:r>
      <w:r w:rsidRPr="0066711D">
        <w:rPr>
          <w:rFonts w:cs="Arial"/>
          <w:sz w:val="24"/>
        </w:rPr>
        <w:fldChar w:fldCharType="separate"/>
      </w:r>
      <w:r w:rsidR="0066711D">
        <w:rPr>
          <w:rFonts w:cs="Arial"/>
          <w:sz w:val="24"/>
        </w:rPr>
        <w:t>Act No. 41, 2018</w:t>
      </w:r>
      <w:r w:rsidRPr="0066711D">
        <w:rPr>
          <w:rFonts w:cs="Arial"/>
          <w:sz w:val="24"/>
        </w:rPr>
        <w:fldChar w:fldCharType="end"/>
      </w:r>
    </w:p>
    <w:p w:rsidR="00E176D3" w:rsidRPr="0066711D" w:rsidRDefault="00E176D3" w:rsidP="00D55FF6">
      <w:pPr>
        <w:spacing w:before="240"/>
        <w:rPr>
          <w:rFonts w:cs="Arial"/>
          <w:sz w:val="28"/>
          <w:szCs w:val="28"/>
        </w:rPr>
      </w:pPr>
      <w:r w:rsidRPr="0066711D">
        <w:rPr>
          <w:rFonts w:cs="Arial"/>
          <w:b/>
          <w:sz w:val="24"/>
        </w:rPr>
        <w:t>Registered:</w:t>
      </w:r>
      <w:r w:rsidRPr="0066711D">
        <w:rPr>
          <w:rFonts w:cs="Arial"/>
          <w:b/>
          <w:sz w:val="24"/>
        </w:rPr>
        <w:tab/>
      </w:r>
      <w:r w:rsidRPr="0066711D">
        <w:rPr>
          <w:rFonts w:cs="Arial"/>
          <w:b/>
          <w:sz w:val="24"/>
        </w:rPr>
        <w:tab/>
      </w:r>
      <w:r w:rsidRPr="0066711D">
        <w:rPr>
          <w:rFonts w:cs="Arial"/>
          <w:b/>
          <w:sz w:val="24"/>
        </w:rPr>
        <w:tab/>
      </w:r>
      <w:r w:rsidRPr="0066711D">
        <w:rPr>
          <w:rFonts w:cs="Arial"/>
          <w:b/>
          <w:sz w:val="24"/>
        </w:rPr>
        <w:tab/>
      </w:r>
      <w:r w:rsidRPr="0066711D">
        <w:rPr>
          <w:rFonts w:cs="Arial"/>
          <w:sz w:val="24"/>
        </w:rPr>
        <w:fldChar w:fldCharType="begin"/>
      </w:r>
      <w:r w:rsidRPr="0066711D">
        <w:rPr>
          <w:rFonts w:cs="Arial"/>
          <w:sz w:val="24"/>
        </w:rPr>
        <w:instrText xml:space="preserve"> IF </w:instrText>
      </w:r>
      <w:r w:rsidRPr="0066711D">
        <w:rPr>
          <w:rFonts w:cs="Arial"/>
          <w:sz w:val="24"/>
        </w:rPr>
        <w:fldChar w:fldCharType="begin"/>
      </w:r>
      <w:r w:rsidRPr="0066711D">
        <w:rPr>
          <w:rFonts w:cs="Arial"/>
          <w:sz w:val="24"/>
        </w:rPr>
        <w:instrText xml:space="preserve"> DOCPROPERTY RegisteredDate </w:instrText>
      </w:r>
      <w:r w:rsidRPr="0066711D">
        <w:rPr>
          <w:rFonts w:cs="Arial"/>
          <w:sz w:val="24"/>
        </w:rPr>
        <w:fldChar w:fldCharType="separate"/>
      </w:r>
      <w:r w:rsidR="0066711D">
        <w:rPr>
          <w:rFonts w:cs="Arial"/>
          <w:sz w:val="24"/>
        </w:rPr>
        <w:instrText>19/06/2018</w:instrText>
      </w:r>
      <w:r w:rsidRPr="0066711D">
        <w:rPr>
          <w:rFonts w:cs="Arial"/>
          <w:sz w:val="24"/>
        </w:rPr>
        <w:fldChar w:fldCharType="end"/>
      </w:r>
      <w:r w:rsidRPr="0066711D">
        <w:rPr>
          <w:rFonts w:cs="Arial"/>
          <w:sz w:val="24"/>
        </w:rPr>
        <w:instrText xml:space="preserve"> = #1/1/1901# "Unknown" </w:instrText>
      </w:r>
      <w:r w:rsidRPr="0066711D">
        <w:rPr>
          <w:rFonts w:cs="Arial"/>
          <w:sz w:val="24"/>
        </w:rPr>
        <w:fldChar w:fldCharType="begin"/>
      </w:r>
      <w:r w:rsidRPr="0066711D">
        <w:rPr>
          <w:rFonts w:cs="Arial"/>
          <w:sz w:val="24"/>
        </w:rPr>
        <w:instrText xml:space="preserve"> DOCPROPERTY RegisteredDate \@ "d MMMM yyyy" </w:instrText>
      </w:r>
      <w:r w:rsidRPr="0066711D">
        <w:rPr>
          <w:rFonts w:cs="Arial"/>
          <w:sz w:val="24"/>
        </w:rPr>
        <w:fldChar w:fldCharType="separate"/>
      </w:r>
      <w:r w:rsidR="0066711D">
        <w:rPr>
          <w:rFonts w:cs="Arial"/>
          <w:sz w:val="24"/>
        </w:rPr>
        <w:instrText>19 June 2018</w:instrText>
      </w:r>
      <w:r w:rsidRPr="0066711D">
        <w:rPr>
          <w:rFonts w:cs="Arial"/>
          <w:sz w:val="24"/>
        </w:rPr>
        <w:fldChar w:fldCharType="end"/>
      </w:r>
      <w:r w:rsidRPr="0066711D">
        <w:rPr>
          <w:rFonts w:cs="Arial"/>
          <w:sz w:val="24"/>
        </w:rPr>
        <w:instrText xml:space="preserve"> \*MERGEFORMAT </w:instrText>
      </w:r>
      <w:r w:rsidRPr="0066711D">
        <w:rPr>
          <w:rFonts w:cs="Arial"/>
          <w:sz w:val="24"/>
        </w:rPr>
        <w:fldChar w:fldCharType="separate"/>
      </w:r>
      <w:r w:rsidR="0066711D" w:rsidRPr="0066711D">
        <w:rPr>
          <w:rFonts w:cs="Arial"/>
          <w:bCs/>
          <w:noProof/>
          <w:sz w:val="24"/>
        </w:rPr>
        <w:t>19</w:t>
      </w:r>
      <w:r w:rsidR="0066711D">
        <w:rPr>
          <w:rFonts w:cs="Arial"/>
          <w:noProof/>
          <w:sz w:val="24"/>
        </w:rPr>
        <w:t xml:space="preserve"> June 2018</w:t>
      </w:r>
      <w:r w:rsidRPr="0066711D">
        <w:rPr>
          <w:rFonts w:cs="Arial"/>
          <w:sz w:val="24"/>
        </w:rPr>
        <w:fldChar w:fldCharType="end"/>
      </w:r>
    </w:p>
    <w:p w:rsidR="00E176D3" w:rsidRPr="0066711D" w:rsidRDefault="00E176D3" w:rsidP="00D55FF6">
      <w:pPr>
        <w:rPr>
          <w:b/>
          <w:szCs w:val="22"/>
        </w:rPr>
      </w:pPr>
    </w:p>
    <w:p w:rsidR="00E176D3" w:rsidRPr="0066711D" w:rsidRDefault="00E176D3" w:rsidP="00D55FF6">
      <w:pPr>
        <w:pageBreakBefore/>
        <w:rPr>
          <w:rFonts w:cs="Arial"/>
          <w:b/>
          <w:sz w:val="32"/>
          <w:szCs w:val="32"/>
        </w:rPr>
      </w:pPr>
      <w:r w:rsidRPr="0066711D">
        <w:rPr>
          <w:rFonts w:cs="Arial"/>
          <w:b/>
          <w:sz w:val="32"/>
          <w:szCs w:val="32"/>
        </w:rPr>
        <w:lastRenderedPageBreak/>
        <w:t>About this compilation</w:t>
      </w:r>
    </w:p>
    <w:p w:rsidR="00E176D3" w:rsidRPr="0066711D" w:rsidRDefault="00E176D3" w:rsidP="00D55FF6">
      <w:pPr>
        <w:spacing w:before="240"/>
        <w:rPr>
          <w:rFonts w:cs="Arial"/>
        </w:rPr>
      </w:pPr>
      <w:r w:rsidRPr="0066711D">
        <w:rPr>
          <w:rFonts w:cs="Arial"/>
          <w:b/>
          <w:szCs w:val="22"/>
        </w:rPr>
        <w:t>This compilation</w:t>
      </w:r>
    </w:p>
    <w:p w:rsidR="00E176D3" w:rsidRPr="0066711D" w:rsidRDefault="00E176D3" w:rsidP="00D55FF6">
      <w:pPr>
        <w:spacing w:before="120" w:after="120"/>
        <w:rPr>
          <w:rFonts w:cs="Arial"/>
          <w:szCs w:val="22"/>
        </w:rPr>
      </w:pPr>
      <w:r w:rsidRPr="0066711D">
        <w:rPr>
          <w:rFonts w:cs="Arial"/>
          <w:szCs w:val="22"/>
        </w:rPr>
        <w:t xml:space="preserve">This is a compilation of the </w:t>
      </w:r>
      <w:r w:rsidRPr="0066711D">
        <w:rPr>
          <w:rFonts w:cs="Arial"/>
          <w:i/>
          <w:szCs w:val="22"/>
        </w:rPr>
        <w:fldChar w:fldCharType="begin"/>
      </w:r>
      <w:r w:rsidRPr="0066711D">
        <w:rPr>
          <w:rFonts w:cs="Arial"/>
          <w:i/>
          <w:szCs w:val="22"/>
        </w:rPr>
        <w:instrText xml:space="preserve"> STYLEREF  ShortT </w:instrText>
      </w:r>
      <w:r w:rsidRPr="0066711D">
        <w:rPr>
          <w:rFonts w:cs="Arial"/>
          <w:i/>
          <w:szCs w:val="22"/>
        </w:rPr>
        <w:fldChar w:fldCharType="separate"/>
      </w:r>
      <w:r w:rsidR="0066711D">
        <w:rPr>
          <w:rFonts w:cs="Arial"/>
          <w:i/>
          <w:noProof/>
          <w:szCs w:val="22"/>
        </w:rPr>
        <w:t>Primary Industries (Customs) Charges Act 1999</w:t>
      </w:r>
      <w:r w:rsidRPr="0066711D">
        <w:rPr>
          <w:rFonts w:cs="Arial"/>
          <w:i/>
          <w:szCs w:val="22"/>
        </w:rPr>
        <w:fldChar w:fldCharType="end"/>
      </w:r>
      <w:r w:rsidRPr="0066711D">
        <w:rPr>
          <w:rFonts w:cs="Arial"/>
          <w:szCs w:val="22"/>
        </w:rPr>
        <w:t xml:space="preserve"> that shows the text of the law as amended and in force on </w:t>
      </w:r>
      <w:r w:rsidRPr="0066711D">
        <w:rPr>
          <w:rFonts w:cs="Arial"/>
          <w:szCs w:val="22"/>
        </w:rPr>
        <w:fldChar w:fldCharType="begin"/>
      </w:r>
      <w:r w:rsidRPr="0066711D">
        <w:rPr>
          <w:rFonts w:cs="Arial"/>
          <w:szCs w:val="22"/>
        </w:rPr>
        <w:instrText xml:space="preserve"> DOCPROPERTY StartDate \@ "d MMMM yyyy" </w:instrText>
      </w:r>
      <w:r w:rsidRPr="0066711D">
        <w:rPr>
          <w:rFonts w:cs="Arial"/>
          <w:szCs w:val="22"/>
        </w:rPr>
        <w:fldChar w:fldCharType="separate"/>
      </w:r>
      <w:r w:rsidR="0066711D">
        <w:rPr>
          <w:rFonts w:cs="Arial"/>
          <w:szCs w:val="22"/>
        </w:rPr>
        <w:t>19 June 2018</w:t>
      </w:r>
      <w:r w:rsidRPr="0066711D">
        <w:rPr>
          <w:rFonts w:cs="Arial"/>
          <w:szCs w:val="22"/>
        </w:rPr>
        <w:fldChar w:fldCharType="end"/>
      </w:r>
      <w:r w:rsidRPr="0066711D">
        <w:rPr>
          <w:rFonts w:cs="Arial"/>
          <w:szCs w:val="22"/>
        </w:rPr>
        <w:t xml:space="preserve"> (the </w:t>
      </w:r>
      <w:r w:rsidRPr="0066711D">
        <w:rPr>
          <w:rFonts w:cs="Arial"/>
          <w:b/>
          <w:i/>
          <w:szCs w:val="22"/>
        </w:rPr>
        <w:t>compilation date</w:t>
      </w:r>
      <w:r w:rsidRPr="0066711D">
        <w:rPr>
          <w:rFonts w:cs="Arial"/>
          <w:szCs w:val="22"/>
        </w:rPr>
        <w:t>).</w:t>
      </w:r>
    </w:p>
    <w:p w:rsidR="00E176D3" w:rsidRPr="0066711D" w:rsidRDefault="00E176D3" w:rsidP="00D55FF6">
      <w:pPr>
        <w:spacing w:after="120"/>
        <w:rPr>
          <w:rFonts w:cs="Arial"/>
          <w:szCs w:val="22"/>
        </w:rPr>
      </w:pPr>
      <w:r w:rsidRPr="0066711D">
        <w:rPr>
          <w:rFonts w:cs="Arial"/>
          <w:szCs w:val="22"/>
        </w:rPr>
        <w:t xml:space="preserve">The notes at the end of this compilation (the </w:t>
      </w:r>
      <w:r w:rsidRPr="0066711D">
        <w:rPr>
          <w:rFonts w:cs="Arial"/>
          <w:b/>
          <w:i/>
          <w:szCs w:val="22"/>
        </w:rPr>
        <w:t>endnotes</w:t>
      </w:r>
      <w:r w:rsidRPr="0066711D">
        <w:rPr>
          <w:rFonts w:cs="Arial"/>
          <w:szCs w:val="22"/>
        </w:rPr>
        <w:t>) include information about amending laws and the amendment history of provisions of the compiled law.</w:t>
      </w:r>
    </w:p>
    <w:p w:rsidR="00E176D3" w:rsidRPr="0066711D" w:rsidRDefault="00E176D3" w:rsidP="00D55FF6">
      <w:pPr>
        <w:tabs>
          <w:tab w:val="left" w:pos="5640"/>
        </w:tabs>
        <w:spacing w:before="120" w:after="120"/>
        <w:rPr>
          <w:rFonts w:cs="Arial"/>
          <w:b/>
          <w:szCs w:val="22"/>
        </w:rPr>
      </w:pPr>
      <w:r w:rsidRPr="0066711D">
        <w:rPr>
          <w:rFonts w:cs="Arial"/>
          <w:b/>
          <w:szCs w:val="22"/>
        </w:rPr>
        <w:t>Uncommenced amendments</w:t>
      </w:r>
    </w:p>
    <w:p w:rsidR="00E176D3" w:rsidRPr="0066711D" w:rsidRDefault="00E176D3" w:rsidP="00D55FF6">
      <w:pPr>
        <w:spacing w:after="120"/>
        <w:rPr>
          <w:rFonts w:cs="Arial"/>
          <w:szCs w:val="22"/>
        </w:rPr>
      </w:pPr>
      <w:r w:rsidRPr="006671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176D3" w:rsidRPr="0066711D" w:rsidRDefault="00E176D3" w:rsidP="00D55FF6">
      <w:pPr>
        <w:spacing w:before="120" w:after="120"/>
        <w:rPr>
          <w:rFonts w:cs="Arial"/>
          <w:b/>
          <w:szCs w:val="22"/>
        </w:rPr>
      </w:pPr>
      <w:r w:rsidRPr="0066711D">
        <w:rPr>
          <w:rFonts w:cs="Arial"/>
          <w:b/>
          <w:szCs w:val="22"/>
        </w:rPr>
        <w:t>Application, saving and transitional provisions for provisions and amendments</w:t>
      </w:r>
    </w:p>
    <w:p w:rsidR="00E176D3" w:rsidRPr="0066711D" w:rsidRDefault="00E176D3" w:rsidP="00D55FF6">
      <w:pPr>
        <w:spacing w:after="120"/>
        <w:rPr>
          <w:rFonts w:cs="Arial"/>
          <w:szCs w:val="22"/>
        </w:rPr>
      </w:pPr>
      <w:r w:rsidRPr="0066711D">
        <w:rPr>
          <w:rFonts w:cs="Arial"/>
          <w:szCs w:val="22"/>
        </w:rPr>
        <w:t>If the operation of a provision or amendment of the compiled law is affected by an application, saving or transitional provision that is not included in this compilation, details are included in the endnotes.</w:t>
      </w:r>
    </w:p>
    <w:p w:rsidR="00E176D3" w:rsidRPr="0066711D" w:rsidRDefault="00E176D3" w:rsidP="00D55FF6">
      <w:pPr>
        <w:spacing w:after="120"/>
        <w:rPr>
          <w:rFonts w:cs="Arial"/>
          <w:b/>
          <w:szCs w:val="22"/>
        </w:rPr>
      </w:pPr>
      <w:r w:rsidRPr="0066711D">
        <w:rPr>
          <w:rFonts w:cs="Arial"/>
          <w:b/>
          <w:szCs w:val="22"/>
        </w:rPr>
        <w:t>Editorial changes</w:t>
      </w:r>
    </w:p>
    <w:p w:rsidR="00E176D3" w:rsidRPr="0066711D" w:rsidRDefault="00E176D3" w:rsidP="00D55FF6">
      <w:pPr>
        <w:spacing w:after="120"/>
        <w:rPr>
          <w:rFonts w:cs="Arial"/>
          <w:szCs w:val="22"/>
        </w:rPr>
      </w:pPr>
      <w:r w:rsidRPr="0066711D">
        <w:rPr>
          <w:rFonts w:cs="Arial"/>
          <w:szCs w:val="22"/>
        </w:rPr>
        <w:t>For more information about any editorial changes made in this compilation, see the endnotes.</w:t>
      </w:r>
    </w:p>
    <w:p w:rsidR="00E176D3" w:rsidRPr="0066711D" w:rsidRDefault="00E176D3" w:rsidP="00D55FF6">
      <w:pPr>
        <w:spacing w:before="120" w:after="120"/>
        <w:rPr>
          <w:rFonts w:cs="Arial"/>
          <w:b/>
          <w:szCs w:val="22"/>
        </w:rPr>
      </w:pPr>
      <w:r w:rsidRPr="0066711D">
        <w:rPr>
          <w:rFonts w:cs="Arial"/>
          <w:b/>
          <w:szCs w:val="22"/>
        </w:rPr>
        <w:t>Modifications</w:t>
      </w:r>
    </w:p>
    <w:p w:rsidR="00E176D3" w:rsidRPr="0066711D" w:rsidRDefault="00E176D3" w:rsidP="00D55FF6">
      <w:pPr>
        <w:spacing w:after="120"/>
        <w:rPr>
          <w:rFonts w:cs="Arial"/>
          <w:szCs w:val="22"/>
        </w:rPr>
      </w:pPr>
      <w:r w:rsidRPr="006671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176D3" w:rsidRPr="0066711D" w:rsidRDefault="00E176D3" w:rsidP="00D55FF6">
      <w:pPr>
        <w:spacing w:before="80" w:after="120"/>
        <w:rPr>
          <w:rFonts w:cs="Arial"/>
          <w:b/>
          <w:szCs w:val="22"/>
        </w:rPr>
      </w:pPr>
      <w:r w:rsidRPr="0066711D">
        <w:rPr>
          <w:rFonts w:cs="Arial"/>
          <w:b/>
          <w:szCs w:val="22"/>
        </w:rPr>
        <w:t>Self</w:t>
      </w:r>
      <w:r w:rsidR="0066711D">
        <w:rPr>
          <w:rFonts w:cs="Arial"/>
          <w:b/>
          <w:szCs w:val="22"/>
        </w:rPr>
        <w:noBreakHyphen/>
      </w:r>
      <w:r w:rsidRPr="0066711D">
        <w:rPr>
          <w:rFonts w:cs="Arial"/>
          <w:b/>
          <w:szCs w:val="22"/>
        </w:rPr>
        <w:t>repealing provisions</w:t>
      </w:r>
    </w:p>
    <w:p w:rsidR="00E176D3" w:rsidRPr="0066711D" w:rsidRDefault="00E176D3" w:rsidP="00D55FF6">
      <w:pPr>
        <w:spacing w:after="120"/>
        <w:rPr>
          <w:rFonts w:cs="Arial"/>
          <w:szCs w:val="22"/>
        </w:rPr>
      </w:pPr>
      <w:r w:rsidRPr="0066711D">
        <w:rPr>
          <w:rFonts w:cs="Arial"/>
          <w:szCs w:val="22"/>
        </w:rPr>
        <w:t>If a provision of the compiled law has been repealed in accordance with a provision of the law, details are included in the endnotes.</w:t>
      </w:r>
    </w:p>
    <w:p w:rsidR="00E176D3" w:rsidRPr="0066711D" w:rsidRDefault="00E176D3" w:rsidP="00D55FF6">
      <w:pPr>
        <w:pStyle w:val="Header"/>
        <w:tabs>
          <w:tab w:val="clear" w:pos="4150"/>
          <w:tab w:val="clear" w:pos="8307"/>
        </w:tabs>
      </w:pPr>
      <w:r w:rsidRPr="0066711D">
        <w:rPr>
          <w:rStyle w:val="CharChapNo"/>
        </w:rPr>
        <w:t xml:space="preserve"> </w:t>
      </w:r>
      <w:r w:rsidRPr="0066711D">
        <w:rPr>
          <w:rStyle w:val="CharChapText"/>
        </w:rPr>
        <w:t xml:space="preserve"> </w:t>
      </w:r>
    </w:p>
    <w:p w:rsidR="00E176D3" w:rsidRPr="0066711D" w:rsidRDefault="00E176D3" w:rsidP="00D55FF6">
      <w:pPr>
        <w:pStyle w:val="Header"/>
        <w:tabs>
          <w:tab w:val="clear" w:pos="4150"/>
          <w:tab w:val="clear" w:pos="8307"/>
        </w:tabs>
      </w:pPr>
      <w:r w:rsidRPr="0066711D">
        <w:rPr>
          <w:rStyle w:val="CharPartNo"/>
        </w:rPr>
        <w:t xml:space="preserve"> </w:t>
      </w:r>
      <w:r w:rsidRPr="0066711D">
        <w:rPr>
          <w:rStyle w:val="CharPartText"/>
        </w:rPr>
        <w:t xml:space="preserve"> </w:t>
      </w:r>
    </w:p>
    <w:p w:rsidR="00E176D3" w:rsidRPr="0066711D" w:rsidRDefault="00E176D3" w:rsidP="00D55FF6">
      <w:pPr>
        <w:pStyle w:val="Header"/>
        <w:tabs>
          <w:tab w:val="clear" w:pos="4150"/>
          <w:tab w:val="clear" w:pos="8307"/>
        </w:tabs>
      </w:pPr>
      <w:r w:rsidRPr="0066711D">
        <w:rPr>
          <w:rStyle w:val="CharDivNo"/>
        </w:rPr>
        <w:t xml:space="preserve"> </w:t>
      </w:r>
      <w:r w:rsidRPr="0066711D">
        <w:rPr>
          <w:rStyle w:val="CharDivText"/>
        </w:rPr>
        <w:t xml:space="preserve"> </w:t>
      </w:r>
    </w:p>
    <w:p w:rsidR="00E176D3" w:rsidRPr="0066711D" w:rsidRDefault="00E176D3" w:rsidP="00D55FF6">
      <w:pPr>
        <w:sectPr w:rsidR="00E176D3" w:rsidRPr="0066711D" w:rsidSect="00183EB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121EB" w:rsidRPr="0066711D" w:rsidRDefault="00D121EB" w:rsidP="00635EFC">
      <w:r w:rsidRPr="0066711D">
        <w:rPr>
          <w:rFonts w:cs="Times New Roman"/>
          <w:sz w:val="36"/>
        </w:rPr>
        <w:lastRenderedPageBreak/>
        <w:t>Contents</w:t>
      </w:r>
    </w:p>
    <w:p w:rsidR="007D7D7B" w:rsidRDefault="00331296">
      <w:pPr>
        <w:pStyle w:val="TOC5"/>
        <w:rPr>
          <w:rFonts w:asciiTheme="minorHAnsi" w:eastAsiaTheme="minorEastAsia" w:hAnsiTheme="minorHAnsi" w:cstheme="minorBidi"/>
          <w:noProof/>
          <w:kern w:val="0"/>
          <w:sz w:val="22"/>
          <w:szCs w:val="22"/>
        </w:rPr>
      </w:pPr>
      <w:r w:rsidRPr="0066711D">
        <w:rPr>
          <w:iCs/>
          <w:szCs w:val="26"/>
        </w:rPr>
        <w:fldChar w:fldCharType="begin"/>
      </w:r>
      <w:r w:rsidRPr="0066711D">
        <w:instrText xml:space="preserve"> TOC \o "1-9" \t "ActHead 1,2,ActHead 2,2,ActHead 3,3,ActHead 4,4,ActHead 5,5, Schedule,2, Schedule Text,3, NotesSection,6" </w:instrText>
      </w:r>
      <w:r w:rsidRPr="0066711D">
        <w:rPr>
          <w:iCs/>
          <w:szCs w:val="26"/>
        </w:rPr>
        <w:fldChar w:fldCharType="separate"/>
      </w:r>
      <w:r w:rsidR="007D7D7B">
        <w:rPr>
          <w:noProof/>
        </w:rPr>
        <w:t>1</w:t>
      </w:r>
      <w:r w:rsidR="007D7D7B">
        <w:rPr>
          <w:noProof/>
        </w:rPr>
        <w:tab/>
        <w:t>Short title</w:t>
      </w:r>
      <w:r w:rsidR="007D7D7B" w:rsidRPr="007D7D7B">
        <w:rPr>
          <w:noProof/>
        </w:rPr>
        <w:tab/>
      </w:r>
      <w:r w:rsidR="007D7D7B" w:rsidRPr="007D7D7B">
        <w:rPr>
          <w:noProof/>
        </w:rPr>
        <w:fldChar w:fldCharType="begin"/>
      </w:r>
      <w:r w:rsidR="007D7D7B" w:rsidRPr="007D7D7B">
        <w:rPr>
          <w:noProof/>
        </w:rPr>
        <w:instrText xml:space="preserve"> PAGEREF _Toc517094371 \h </w:instrText>
      </w:r>
      <w:r w:rsidR="007D7D7B" w:rsidRPr="007D7D7B">
        <w:rPr>
          <w:noProof/>
        </w:rPr>
      </w:r>
      <w:r w:rsidR="007D7D7B" w:rsidRPr="007D7D7B">
        <w:rPr>
          <w:noProof/>
        </w:rPr>
        <w:fldChar w:fldCharType="separate"/>
      </w:r>
      <w:r w:rsidR="007D7D7B" w:rsidRPr="007D7D7B">
        <w:rPr>
          <w:noProof/>
        </w:rPr>
        <w:t>1</w:t>
      </w:r>
      <w:r w:rsidR="007D7D7B"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Commencement</w:t>
      </w:r>
      <w:r w:rsidRPr="007D7D7B">
        <w:rPr>
          <w:noProof/>
        </w:rPr>
        <w:tab/>
      </w:r>
      <w:r w:rsidRPr="007D7D7B">
        <w:rPr>
          <w:noProof/>
        </w:rPr>
        <w:fldChar w:fldCharType="begin"/>
      </w:r>
      <w:r w:rsidRPr="007D7D7B">
        <w:rPr>
          <w:noProof/>
        </w:rPr>
        <w:instrText xml:space="preserve"> PAGEREF _Toc517094372 \h </w:instrText>
      </w:r>
      <w:r w:rsidRPr="007D7D7B">
        <w:rPr>
          <w:noProof/>
        </w:rPr>
      </w:r>
      <w:r w:rsidRPr="007D7D7B">
        <w:rPr>
          <w:noProof/>
        </w:rPr>
        <w:fldChar w:fldCharType="separate"/>
      </w:r>
      <w:r w:rsidRPr="007D7D7B">
        <w:rPr>
          <w:noProof/>
        </w:rPr>
        <w:t>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Simplified outline</w:t>
      </w:r>
      <w:r w:rsidRPr="007D7D7B">
        <w:rPr>
          <w:noProof/>
        </w:rPr>
        <w:tab/>
      </w:r>
      <w:r w:rsidRPr="007D7D7B">
        <w:rPr>
          <w:noProof/>
        </w:rPr>
        <w:fldChar w:fldCharType="begin"/>
      </w:r>
      <w:r w:rsidRPr="007D7D7B">
        <w:rPr>
          <w:noProof/>
        </w:rPr>
        <w:instrText xml:space="preserve"> PAGEREF _Toc517094373 \h </w:instrText>
      </w:r>
      <w:r w:rsidRPr="007D7D7B">
        <w:rPr>
          <w:noProof/>
        </w:rPr>
      </w:r>
      <w:r w:rsidRPr="007D7D7B">
        <w:rPr>
          <w:noProof/>
        </w:rPr>
        <w:fldChar w:fldCharType="separate"/>
      </w:r>
      <w:r w:rsidRPr="007D7D7B">
        <w:rPr>
          <w:noProof/>
        </w:rPr>
        <w:t>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Definitions</w:t>
      </w:r>
      <w:r w:rsidRPr="007D7D7B">
        <w:rPr>
          <w:noProof/>
        </w:rPr>
        <w:tab/>
      </w:r>
      <w:r w:rsidRPr="007D7D7B">
        <w:rPr>
          <w:noProof/>
        </w:rPr>
        <w:fldChar w:fldCharType="begin"/>
      </w:r>
      <w:r w:rsidRPr="007D7D7B">
        <w:rPr>
          <w:noProof/>
        </w:rPr>
        <w:instrText xml:space="preserve"> PAGEREF _Toc517094374 \h </w:instrText>
      </w:r>
      <w:r w:rsidRPr="007D7D7B">
        <w:rPr>
          <w:noProof/>
        </w:rPr>
      </w:r>
      <w:r w:rsidRPr="007D7D7B">
        <w:rPr>
          <w:noProof/>
        </w:rPr>
        <w:fldChar w:fldCharType="separate"/>
      </w:r>
      <w:r w:rsidRPr="007D7D7B">
        <w:rPr>
          <w:noProof/>
        </w:rPr>
        <w:t>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Act to bind Crown</w:t>
      </w:r>
      <w:r w:rsidRPr="007D7D7B">
        <w:rPr>
          <w:noProof/>
        </w:rPr>
        <w:tab/>
      </w:r>
      <w:r w:rsidRPr="007D7D7B">
        <w:rPr>
          <w:noProof/>
        </w:rPr>
        <w:fldChar w:fldCharType="begin"/>
      </w:r>
      <w:r w:rsidRPr="007D7D7B">
        <w:rPr>
          <w:noProof/>
        </w:rPr>
        <w:instrText xml:space="preserve"> PAGEREF _Toc517094375 \h </w:instrText>
      </w:r>
      <w:r w:rsidRPr="007D7D7B">
        <w:rPr>
          <w:noProof/>
        </w:rPr>
      </w:r>
      <w:r w:rsidRPr="007D7D7B">
        <w:rPr>
          <w:noProof/>
        </w:rPr>
        <w:fldChar w:fldCharType="separate"/>
      </w:r>
      <w:r w:rsidRPr="007D7D7B">
        <w:rPr>
          <w:noProof/>
        </w:rPr>
        <w:t>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Duties of customs</w:t>
      </w:r>
      <w:r w:rsidRPr="007D7D7B">
        <w:rPr>
          <w:noProof/>
        </w:rPr>
        <w:tab/>
      </w:r>
      <w:r w:rsidRPr="007D7D7B">
        <w:rPr>
          <w:noProof/>
        </w:rPr>
        <w:fldChar w:fldCharType="begin"/>
      </w:r>
      <w:r w:rsidRPr="007D7D7B">
        <w:rPr>
          <w:noProof/>
        </w:rPr>
        <w:instrText xml:space="preserve"> PAGEREF _Toc517094376 \h </w:instrText>
      </w:r>
      <w:r w:rsidRPr="007D7D7B">
        <w:rPr>
          <w:noProof/>
        </w:rPr>
      </w:r>
      <w:r w:rsidRPr="007D7D7B">
        <w:rPr>
          <w:noProof/>
        </w:rPr>
        <w:fldChar w:fldCharType="separate"/>
      </w:r>
      <w:r w:rsidRPr="007D7D7B">
        <w:rPr>
          <w:noProof/>
        </w:rPr>
        <w:t>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Imposition of charge</w:t>
      </w:r>
      <w:r w:rsidRPr="007D7D7B">
        <w:rPr>
          <w:noProof/>
        </w:rPr>
        <w:tab/>
      </w:r>
      <w:r w:rsidRPr="007D7D7B">
        <w:rPr>
          <w:noProof/>
        </w:rPr>
        <w:fldChar w:fldCharType="begin"/>
      </w:r>
      <w:r w:rsidRPr="007D7D7B">
        <w:rPr>
          <w:noProof/>
        </w:rPr>
        <w:instrText xml:space="preserve"> PAGEREF _Toc517094377 \h </w:instrText>
      </w:r>
      <w:r w:rsidRPr="007D7D7B">
        <w:rPr>
          <w:noProof/>
        </w:rPr>
      </w:r>
      <w:r w:rsidRPr="007D7D7B">
        <w:rPr>
          <w:noProof/>
        </w:rPr>
        <w:fldChar w:fldCharType="separate"/>
      </w:r>
      <w:r w:rsidRPr="007D7D7B">
        <w:rPr>
          <w:noProof/>
        </w:rPr>
        <w:t>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8</w:t>
      </w:r>
      <w:r>
        <w:rPr>
          <w:noProof/>
        </w:rPr>
        <w:tab/>
        <w:t>Regulations</w:t>
      </w:r>
      <w:r w:rsidRPr="007D7D7B">
        <w:rPr>
          <w:noProof/>
        </w:rPr>
        <w:tab/>
      </w:r>
      <w:r w:rsidRPr="007D7D7B">
        <w:rPr>
          <w:noProof/>
        </w:rPr>
        <w:fldChar w:fldCharType="begin"/>
      </w:r>
      <w:r w:rsidRPr="007D7D7B">
        <w:rPr>
          <w:noProof/>
        </w:rPr>
        <w:instrText xml:space="preserve"> PAGEREF _Toc517094378 \h </w:instrText>
      </w:r>
      <w:r w:rsidRPr="007D7D7B">
        <w:rPr>
          <w:noProof/>
        </w:rPr>
      </w:r>
      <w:r w:rsidRPr="007D7D7B">
        <w:rPr>
          <w:noProof/>
        </w:rPr>
        <w:fldChar w:fldCharType="separate"/>
      </w:r>
      <w:r w:rsidRPr="007D7D7B">
        <w:rPr>
          <w:noProof/>
        </w:rPr>
        <w:t>2</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1—Buffaloes</w:t>
      </w:r>
      <w:r w:rsidRPr="007D7D7B">
        <w:rPr>
          <w:b w:val="0"/>
          <w:noProof/>
          <w:sz w:val="18"/>
        </w:rPr>
        <w:tab/>
      </w:r>
      <w:r w:rsidRPr="007D7D7B">
        <w:rPr>
          <w:b w:val="0"/>
          <w:noProof/>
          <w:sz w:val="18"/>
        </w:rPr>
        <w:fldChar w:fldCharType="begin"/>
      </w:r>
      <w:r w:rsidRPr="007D7D7B">
        <w:rPr>
          <w:b w:val="0"/>
          <w:noProof/>
          <w:sz w:val="18"/>
        </w:rPr>
        <w:instrText xml:space="preserve"> PAGEREF _Toc517094379 \h </w:instrText>
      </w:r>
      <w:r w:rsidRPr="007D7D7B">
        <w:rPr>
          <w:b w:val="0"/>
          <w:noProof/>
          <w:sz w:val="18"/>
        </w:rPr>
      </w:r>
      <w:r w:rsidRPr="007D7D7B">
        <w:rPr>
          <w:b w:val="0"/>
          <w:noProof/>
          <w:sz w:val="18"/>
        </w:rPr>
        <w:fldChar w:fldCharType="separate"/>
      </w:r>
      <w:r w:rsidRPr="007D7D7B">
        <w:rPr>
          <w:b w:val="0"/>
          <w:noProof/>
          <w:sz w:val="18"/>
        </w:rPr>
        <w:t>3</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Imposition of charge</w:t>
      </w:r>
      <w:r w:rsidRPr="007D7D7B">
        <w:rPr>
          <w:noProof/>
        </w:rPr>
        <w:tab/>
      </w:r>
      <w:r w:rsidRPr="007D7D7B">
        <w:rPr>
          <w:noProof/>
        </w:rPr>
        <w:fldChar w:fldCharType="begin"/>
      </w:r>
      <w:r w:rsidRPr="007D7D7B">
        <w:rPr>
          <w:noProof/>
        </w:rPr>
        <w:instrText xml:space="preserve"> PAGEREF _Toc517094380 \h </w:instrText>
      </w:r>
      <w:r w:rsidRPr="007D7D7B">
        <w:rPr>
          <w:noProof/>
        </w:rPr>
      </w:r>
      <w:r w:rsidRPr="007D7D7B">
        <w:rPr>
          <w:noProof/>
        </w:rPr>
        <w:fldChar w:fldCharType="separate"/>
      </w:r>
      <w:r w:rsidRPr="007D7D7B">
        <w:rPr>
          <w:noProof/>
        </w:rPr>
        <w:t>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Rate of charge</w:t>
      </w:r>
      <w:r w:rsidRPr="007D7D7B">
        <w:rPr>
          <w:noProof/>
        </w:rPr>
        <w:tab/>
      </w:r>
      <w:r w:rsidRPr="007D7D7B">
        <w:rPr>
          <w:noProof/>
        </w:rPr>
        <w:fldChar w:fldCharType="begin"/>
      </w:r>
      <w:r w:rsidRPr="007D7D7B">
        <w:rPr>
          <w:noProof/>
        </w:rPr>
        <w:instrText xml:space="preserve"> PAGEREF _Toc517094381 \h </w:instrText>
      </w:r>
      <w:r w:rsidRPr="007D7D7B">
        <w:rPr>
          <w:noProof/>
        </w:rPr>
      </w:r>
      <w:r w:rsidRPr="007D7D7B">
        <w:rPr>
          <w:noProof/>
        </w:rPr>
        <w:fldChar w:fldCharType="separate"/>
      </w:r>
      <w:r w:rsidRPr="007D7D7B">
        <w:rPr>
          <w:noProof/>
        </w:rPr>
        <w:t>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Who pays the charge</w:t>
      </w:r>
      <w:r w:rsidRPr="007D7D7B">
        <w:rPr>
          <w:noProof/>
        </w:rPr>
        <w:tab/>
      </w:r>
      <w:r w:rsidRPr="007D7D7B">
        <w:rPr>
          <w:noProof/>
        </w:rPr>
        <w:fldChar w:fldCharType="begin"/>
      </w:r>
      <w:r w:rsidRPr="007D7D7B">
        <w:rPr>
          <w:noProof/>
        </w:rPr>
        <w:instrText xml:space="preserve"> PAGEREF _Toc517094382 \h </w:instrText>
      </w:r>
      <w:r w:rsidRPr="007D7D7B">
        <w:rPr>
          <w:noProof/>
        </w:rPr>
      </w:r>
      <w:r w:rsidRPr="007D7D7B">
        <w:rPr>
          <w:noProof/>
        </w:rPr>
        <w:fldChar w:fldCharType="separate"/>
      </w:r>
      <w:r w:rsidRPr="007D7D7B">
        <w:rPr>
          <w:noProof/>
        </w:rPr>
        <w:t>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3A</w:t>
      </w:r>
      <w:r>
        <w:rPr>
          <w:noProof/>
        </w:rPr>
        <w:tab/>
        <w:t>Regulations</w:t>
      </w:r>
      <w:r w:rsidRPr="007D7D7B">
        <w:rPr>
          <w:noProof/>
        </w:rPr>
        <w:tab/>
      </w:r>
      <w:r w:rsidRPr="007D7D7B">
        <w:rPr>
          <w:noProof/>
        </w:rPr>
        <w:fldChar w:fldCharType="begin"/>
      </w:r>
      <w:r w:rsidRPr="007D7D7B">
        <w:rPr>
          <w:noProof/>
        </w:rPr>
        <w:instrText xml:space="preserve"> PAGEREF _Toc517094383 \h </w:instrText>
      </w:r>
      <w:r w:rsidRPr="007D7D7B">
        <w:rPr>
          <w:noProof/>
        </w:rPr>
      </w:r>
      <w:r w:rsidRPr="007D7D7B">
        <w:rPr>
          <w:noProof/>
        </w:rPr>
        <w:fldChar w:fldCharType="separate"/>
      </w:r>
      <w:r w:rsidRPr="007D7D7B">
        <w:rPr>
          <w:noProof/>
        </w:rPr>
        <w:t>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Transitional—regulations</w:t>
      </w:r>
      <w:r w:rsidRPr="007D7D7B">
        <w:rPr>
          <w:noProof/>
        </w:rPr>
        <w:tab/>
      </w:r>
      <w:r w:rsidRPr="007D7D7B">
        <w:rPr>
          <w:noProof/>
        </w:rPr>
        <w:fldChar w:fldCharType="begin"/>
      </w:r>
      <w:r w:rsidRPr="007D7D7B">
        <w:rPr>
          <w:noProof/>
        </w:rPr>
        <w:instrText xml:space="preserve"> PAGEREF _Toc517094384 \h </w:instrText>
      </w:r>
      <w:r w:rsidRPr="007D7D7B">
        <w:rPr>
          <w:noProof/>
        </w:rPr>
      </w:r>
      <w:r w:rsidRPr="007D7D7B">
        <w:rPr>
          <w:noProof/>
        </w:rPr>
        <w:fldChar w:fldCharType="separate"/>
      </w:r>
      <w:r w:rsidRPr="007D7D7B">
        <w:rPr>
          <w:noProof/>
        </w:rPr>
        <w:t>4</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2—Cattle (exporters)</w:t>
      </w:r>
      <w:r w:rsidRPr="007D7D7B">
        <w:rPr>
          <w:b w:val="0"/>
          <w:noProof/>
          <w:sz w:val="18"/>
        </w:rPr>
        <w:tab/>
      </w:r>
      <w:r w:rsidRPr="007D7D7B">
        <w:rPr>
          <w:b w:val="0"/>
          <w:noProof/>
          <w:sz w:val="18"/>
        </w:rPr>
        <w:fldChar w:fldCharType="begin"/>
      </w:r>
      <w:r w:rsidRPr="007D7D7B">
        <w:rPr>
          <w:b w:val="0"/>
          <w:noProof/>
          <w:sz w:val="18"/>
        </w:rPr>
        <w:instrText xml:space="preserve"> PAGEREF _Toc517094385 \h </w:instrText>
      </w:r>
      <w:r w:rsidRPr="007D7D7B">
        <w:rPr>
          <w:b w:val="0"/>
          <w:noProof/>
          <w:sz w:val="18"/>
        </w:rPr>
      </w:r>
      <w:r w:rsidRPr="007D7D7B">
        <w:rPr>
          <w:b w:val="0"/>
          <w:noProof/>
          <w:sz w:val="18"/>
        </w:rPr>
        <w:fldChar w:fldCharType="separate"/>
      </w:r>
      <w:r w:rsidRPr="007D7D7B">
        <w:rPr>
          <w:b w:val="0"/>
          <w:noProof/>
          <w:sz w:val="18"/>
        </w:rPr>
        <w:t>5</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_Toc517094386 \h </w:instrText>
      </w:r>
      <w:r w:rsidRPr="007D7D7B">
        <w:rPr>
          <w:noProof/>
        </w:rPr>
      </w:r>
      <w:r w:rsidRPr="007D7D7B">
        <w:rPr>
          <w:noProof/>
        </w:rPr>
        <w:fldChar w:fldCharType="separate"/>
      </w:r>
      <w:r w:rsidRPr="007D7D7B">
        <w:rPr>
          <w:noProof/>
        </w:rPr>
        <w:t>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_Toc517094387 \h </w:instrText>
      </w:r>
      <w:r w:rsidRPr="007D7D7B">
        <w:rPr>
          <w:noProof/>
        </w:rPr>
      </w:r>
      <w:r w:rsidRPr="007D7D7B">
        <w:rPr>
          <w:noProof/>
        </w:rPr>
        <w:fldChar w:fldCharType="separate"/>
      </w:r>
      <w:r w:rsidRPr="007D7D7B">
        <w:rPr>
          <w:noProof/>
        </w:rPr>
        <w:t>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_Toc517094388 \h </w:instrText>
      </w:r>
      <w:r w:rsidRPr="007D7D7B">
        <w:rPr>
          <w:noProof/>
        </w:rPr>
      </w:r>
      <w:r w:rsidRPr="007D7D7B">
        <w:rPr>
          <w:noProof/>
        </w:rPr>
        <w:fldChar w:fldCharType="separate"/>
      </w:r>
      <w:r w:rsidRPr="007D7D7B">
        <w:rPr>
          <w:noProof/>
        </w:rPr>
        <w:t>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_Toc517094389 \h </w:instrText>
      </w:r>
      <w:r w:rsidRPr="007D7D7B">
        <w:rPr>
          <w:noProof/>
        </w:rPr>
      </w:r>
      <w:r w:rsidRPr="007D7D7B">
        <w:rPr>
          <w:noProof/>
        </w:rPr>
        <w:fldChar w:fldCharType="separate"/>
      </w:r>
      <w:r w:rsidRPr="007D7D7B">
        <w:rPr>
          <w:noProof/>
        </w:rPr>
        <w:t>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_Toc517094390 \h </w:instrText>
      </w:r>
      <w:r w:rsidRPr="007D7D7B">
        <w:rPr>
          <w:noProof/>
        </w:rPr>
      </w:r>
      <w:r w:rsidRPr="007D7D7B">
        <w:rPr>
          <w:noProof/>
        </w:rPr>
        <w:fldChar w:fldCharType="separate"/>
      </w:r>
      <w:r w:rsidRPr="007D7D7B">
        <w:rPr>
          <w:noProof/>
        </w:rPr>
        <w:t>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_Toc517094391 \h </w:instrText>
      </w:r>
      <w:r w:rsidRPr="007D7D7B">
        <w:rPr>
          <w:noProof/>
        </w:rPr>
      </w:r>
      <w:r w:rsidRPr="007D7D7B">
        <w:rPr>
          <w:noProof/>
        </w:rPr>
        <w:fldChar w:fldCharType="separate"/>
      </w:r>
      <w:r w:rsidRPr="007D7D7B">
        <w:rPr>
          <w:noProof/>
        </w:rPr>
        <w:t>7</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Transitional—declarations</w:t>
      </w:r>
      <w:r w:rsidRPr="007D7D7B">
        <w:rPr>
          <w:noProof/>
        </w:rPr>
        <w:tab/>
      </w:r>
      <w:r w:rsidRPr="007D7D7B">
        <w:rPr>
          <w:noProof/>
        </w:rPr>
        <w:fldChar w:fldCharType="begin"/>
      </w:r>
      <w:r w:rsidRPr="007D7D7B">
        <w:rPr>
          <w:noProof/>
        </w:rPr>
        <w:instrText xml:space="preserve"> PAGEREF _Toc517094392 \h </w:instrText>
      </w:r>
      <w:r w:rsidRPr="007D7D7B">
        <w:rPr>
          <w:noProof/>
        </w:rPr>
      </w:r>
      <w:r w:rsidRPr="007D7D7B">
        <w:rPr>
          <w:noProof/>
        </w:rPr>
        <w:fldChar w:fldCharType="separate"/>
      </w:r>
      <w:r w:rsidRPr="007D7D7B">
        <w:rPr>
          <w:noProof/>
        </w:rPr>
        <w:t>8</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3—Cattle (producers)</w:t>
      </w:r>
      <w:r w:rsidRPr="007D7D7B">
        <w:rPr>
          <w:b w:val="0"/>
          <w:noProof/>
          <w:sz w:val="18"/>
        </w:rPr>
        <w:tab/>
      </w:r>
      <w:r w:rsidRPr="007D7D7B">
        <w:rPr>
          <w:b w:val="0"/>
          <w:noProof/>
          <w:sz w:val="18"/>
        </w:rPr>
        <w:fldChar w:fldCharType="begin"/>
      </w:r>
      <w:r w:rsidRPr="007D7D7B">
        <w:rPr>
          <w:b w:val="0"/>
          <w:noProof/>
          <w:sz w:val="18"/>
        </w:rPr>
        <w:instrText xml:space="preserve"> PAGEREF _Toc517094393 \h </w:instrText>
      </w:r>
      <w:r w:rsidRPr="007D7D7B">
        <w:rPr>
          <w:b w:val="0"/>
          <w:noProof/>
          <w:sz w:val="18"/>
        </w:rPr>
      </w:r>
      <w:r w:rsidRPr="007D7D7B">
        <w:rPr>
          <w:b w:val="0"/>
          <w:noProof/>
          <w:sz w:val="18"/>
        </w:rPr>
        <w:fldChar w:fldCharType="separate"/>
      </w:r>
      <w:r w:rsidRPr="007D7D7B">
        <w:rPr>
          <w:b w:val="0"/>
          <w:noProof/>
          <w:sz w:val="18"/>
        </w:rPr>
        <w:t>9</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_Toc517094394 \h </w:instrText>
      </w:r>
      <w:r w:rsidRPr="007D7D7B">
        <w:rPr>
          <w:noProof/>
        </w:rPr>
      </w:r>
      <w:r w:rsidRPr="007D7D7B">
        <w:rPr>
          <w:noProof/>
        </w:rPr>
        <w:fldChar w:fldCharType="separate"/>
      </w:r>
      <w:r w:rsidRPr="007D7D7B">
        <w:rPr>
          <w:noProof/>
        </w:rPr>
        <w:t>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_Toc517094395 \h </w:instrText>
      </w:r>
      <w:r w:rsidRPr="007D7D7B">
        <w:rPr>
          <w:noProof/>
        </w:rPr>
      </w:r>
      <w:r w:rsidRPr="007D7D7B">
        <w:rPr>
          <w:noProof/>
        </w:rPr>
        <w:fldChar w:fldCharType="separate"/>
      </w:r>
      <w:r w:rsidRPr="007D7D7B">
        <w:rPr>
          <w:noProof/>
        </w:rPr>
        <w:t>10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charges</w:t>
      </w:r>
      <w:r w:rsidRPr="007D7D7B">
        <w:rPr>
          <w:noProof/>
        </w:rPr>
        <w:tab/>
      </w:r>
      <w:r w:rsidRPr="007D7D7B">
        <w:rPr>
          <w:noProof/>
        </w:rPr>
        <w:fldChar w:fldCharType="begin"/>
      </w:r>
      <w:r w:rsidRPr="007D7D7B">
        <w:rPr>
          <w:noProof/>
        </w:rPr>
        <w:instrText xml:space="preserve"> PAGEREF _Toc517094396 \h </w:instrText>
      </w:r>
      <w:r w:rsidRPr="007D7D7B">
        <w:rPr>
          <w:noProof/>
        </w:rPr>
      </w:r>
      <w:r w:rsidRPr="007D7D7B">
        <w:rPr>
          <w:noProof/>
        </w:rPr>
        <w:fldChar w:fldCharType="separate"/>
      </w:r>
      <w:r w:rsidRPr="007D7D7B">
        <w:rPr>
          <w:noProof/>
        </w:rPr>
        <w:t>10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_Toc517094397 \h </w:instrText>
      </w:r>
      <w:r w:rsidRPr="007D7D7B">
        <w:rPr>
          <w:noProof/>
        </w:rPr>
      </w:r>
      <w:r w:rsidRPr="007D7D7B">
        <w:rPr>
          <w:noProof/>
        </w:rPr>
        <w:fldChar w:fldCharType="separate"/>
      </w:r>
      <w:r w:rsidRPr="007D7D7B">
        <w:rPr>
          <w:noProof/>
        </w:rPr>
        <w:t>12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_Toc517094398 \h </w:instrText>
      </w:r>
      <w:r w:rsidRPr="007D7D7B">
        <w:rPr>
          <w:noProof/>
        </w:rPr>
      </w:r>
      <w:r w:rsidRPr="007D7D7B">
        <w:rPr>
          <w:noProof/>
        </w:rPr>
        <w:fldChar w:fldCharType="separate"/>
      </w:r>
      <w:r w:rsidRPr="007D7D7B">
        <w:rPr>
          <w:noProof/>
        </w:rPr>
        <w:t>12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_Toc517094399 \h </w:instrText>
      </w:r>
      <w:r w:rsidRPr="007D7D7B">
        <w:rPr>
          <w:noProof/>
        </w:rPr>
      </w:r>
      <w:r w:rsidRPr="007D7D7B">
        <w:rPr>
          <w:noProof/>
        </w:rPr>
        <w:fldChar w:fldCharType="separate"/>
      </w:r>
      <w:r w:rsidRPr="007D7D7B">
        <w:rPr>
          <w:noProof/>
        </w:rPr>
        <w:t>13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Transitional—declarations</w:t>
      </w:r>
      <w:r w:rsidRPr="007D7D7B">
        <w:rPr>
          <w:noProof/>
        </w:rPr>
        <w:tab/>
      </w:r>
      <w:r w:rsidRPr="007D7D7B">
        <w:rPr>
          <w:noProof/>
        </w:rPr>
        <w:fldChar w:fldCharType="begin"/>
      </w:r>
      <w:r w:rsidRPr="007D7D7B">
        <w:rPr>
          <w:noProof/>
        </w:rPr>
        <w:instrText xml:space="preserve"> PAGEREF _Toc517094400 \h </w:instrText>
      </w:r>
      <w:r w:rsidRPr="007D7D7B">
        <w:rPr>
          <w:noProof/>
        </w:rPr>
      </w:r>
      <w:r w:rsidRPr="007D7D7B">
        <w:rPr>
          <w:noProof/>
        </w:rPr>
        <w:fldChar w:fldCharType="separate"/>
      </w:r>
      <w:r w:rsidRPr="007D7D7B">
        <w:rPr>
          <w:noProof/>
        </w:rPr>
        <w:t>13</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4—Dairy produce</w:t>
      </w:r>
      <w:r w:rsidRPr="007D7D7B">
        <w:rPr>
          <w:b w:val="0"/>
          <w:noProof/>
          <w:sz w:val="18"/>
        </w:rPr>
        <w:tab/>
      </w:r>
      <w:r w:rsidRPr="007D7D7B">
        <w:rPr>
          <w:b w:val="0"/>
          <w:noProof/>
          <w:sz w:val="18"/>
        </w:rPr>
        <w:fldChar w:fldCharType="begin"/>
      </w:r>
      <w:r w:rsidRPr="007D7D7B">
        <w:rPr>
          <w:b w:val="0"/>
          <w:noProof/>
          <w:sz w:val="18"/>
        </w:rPr>
        <w:instrText xml:space="preserve"> PAGEREF _Toc517094401 \h </w:instrText>
      </w:r>
      <w:r w:rsidRPr="007D7D7B">
        <w:rPr>
          <w:b w:val="0"/>
          <w:noProof/>
          <w:sz w:val="18"/>
        </w:rPr>
      </w:r>
      <w:r w:rsidRPr="007D7D7B">
        <w:rPr>
          <w:b w:val="0"/>
          <w:noProof/>
          <w:sz w:val="18"/>
        </w:rPr>
        <w:fldChar w:fldCharType="separate"/>
      </w:r>
      <w:r w:rsidRPr="007D7D7B">
        <w:rPr>
          <w:b w:val="0"/>
          <w:noProof/>
          <w:sz w:val="18"/>
        </w:rPr>
        <w:t>14</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_Toc517094402 \h </w:instrText>
      </w:r>
      <w:r w:rsidRPr="007D7D7B">
        <w:rPr>
          <w:noProof/>
        </w:rPr>
      </w:r>
      <w:r w:rsidRPr="007D7D7B">
        <w:rPr>
          <w:noProof/>
        </w:rPr>
        <w:fldChar w:fldCharType="separate"/>
      </w:r>
      <w:r w:rsidRPr="007D7D7B">
        <w:rPr>
          <w:noProof/>
        </w:rPr>
        <w:t>14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charge—re</w:t>
      </w:r>
      <w:r>
        <w:rPr>
          <w:noProof/>
        </w:rPr>
        <w:noBreakHyphen/>
        <w:t>importation of exported dairy produce</w:t>
      </w:r>
      <w:r w:rsidRPr="007D7D7B">
        <w:rPr>
          <w:noProof/>
        </w:rPr>
        <w:tab/>
      </w:r>
      <w:r w:rsidRPr="007D7D7B">
        <w:rPr>
          <w:noProof/>
        </w:rPr>
        <w:fldChar w:fldCharType="begin"/>
      </w:r>
      <w:r w:rsidRPr="007D7D7B">
        <w:rPr>
          <w:noProof/>
        </w:rPr>
        <w:instrText xml:space="preserve"> PAGEREF _Toc517094403 \h </w:instrText>
      </w:r>
      <w:r w:rsidRPr="007D7D7B">
        <w:rPr>
          <w:noProof/>
        </w:rPr>
      </w:r>
      <w:r w:rsidRPr="007D7D7B">
        <w:rPr>
          <w:noProof/>
        </w:rPr>
        <w:fldChar w:fldCharType="separate"/>
      </w:r>
      <w:r w:rsidRPr="007D7D7B">
        <w:rPr>
          <w:noProof/>
        </w:rPr>
        <w:t>15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Imposition of charge—import offset</w:t>
      </w:r>
      <w:r w:rsidRPr="007D7D7B">
        <w:rPr>
          <w:noProof/>
        </w:rPr>
        <w:tab/>
      </w:r>
      <w:r w:rsidRPr="007D7D7B">
        <w:rPr>
          <w:noProof/>
        </w:rPr>
        <w:fldChar w:fldCharType="begin"/>
      </w:r>
      <w:r w:rsidRPr="007D7D7B">
        <w:rPr>
          <w:noProof/>
        </w:rPr>
        <w:instrText xml:space="preserve"> PAGEREF _Toc517094404 \h </w:instrText>
      </w:r>
      <w:r w:rsidRPr="007D7D7B">
        <w:rPr>
          <w:noProof/>
        </w:rPr>
      </w:r>
      <w:r w:rsidRPr="007D7D7B">
        <w:rPr>
          <w:noProof/>
        </w:rPr>
        <w:fldChar w:fldCharType="separate"/>
      </w:r>
      <w:r w:rsidRPr="007D7D7B">
        <w:rPr>
          <w:noProof/>
        </w:rPr>
        <w:t>16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Rate of charges</w:t>
      </w:r>
      <w:r w:rsidRPr="007D7D7B">
        <w:rPr>
          <w:noProof/>
        </w:rPr>
        <w:tab/>
      </w:r>
      <w:r w:rsidRPr="007D7D7B">
        <w:rPr>
          <w:noProof/>
        </w:rPr>
        <w:fldChar w:fldCharType="begin"/>
      </w:r>
      <w:r w:rsidRPr="007D7D7B">
        <w:rPr>
          <w:noProof/>
        </w:rPr>
        <w:instrText xml:space="preserve"> PAGEREF _Toc517094405 \h </w:instrText>
      </w:r>
      <w:r w:rsidRPr="007D7D7B">
        <w:rPr>
          <w:noProof/>
        </w:rPr>
      </w:r>
      <w:r w:rsidRPr="007D7D7B">
        <w:rPr>
          <w:noProof/>
        </w:rPr>
        <w:fldChar w:fldCharType="separate"/>
      </w:r>
      <w:r w:rsidRPr="007D7D7B">
        <w:rPr>
          <w:noProof/>
        </w:rPr>
        <w:t>16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Who pays the charge</w:t>
      </w:r>
      <w:r w:rsidRPr="007D7D7B">
        <w:rPr>
          <w:noProof/>
        </w:rPr>
        <w:tab/>
      </w:r>
      <w:r w:rsidRPr="007D7D7B">
        <w:rPr>
          <w:noProof/>
        </w:rPr>
        <w:fldChar w:fldCharType="begin"/>
      </w:r>
      <w:r w:rsidRPr="007D7D7B">
        <w:rPr>
          <w:noProof/>
        </w:rPr>
        <w:instrText xml:space="preserve"> PAGEREF _Toc517094406 \h </w:instrText>
      </w:r>
      <w:r w:rsidRPr="007D7D7B">
        <w:rPr>
          <w:noProof/>
        </w:rPr>
      </w:r>
      <w:r w:rsidRPr="007D7D7B">
        <w:rPr>
          <w:noProof/>
        </w:rPr>
        <w:fldChar w:fldCharType="separate"/>
      </w:r>
      <w:r w:rsidRPr="007D7D7B">
        <w:rPr>
          <w:noProof/>
        </w:rPr>
        <w:t>18</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Charge may be referred to as a levy</w:t>
      </w:r>
      <w:r w:rsidRPr="007D7D7B">
        <w:rPr>
          <w:noProof/>
        </w:rPr>
        <w:tab/>
      </w:r>
      <w:r w:rsidRPr="007D7D7B">
        <w:rPr>
          <w:noProof/>
        </w:rPr>
        <w:fldChar w:fldCharType="begin"/>
      </w:r>
      <w:r w:rsidRPr="007D7D7B">
        <w:rPr>
          <w:noProof/>
        </w:rPr>
        <w:instrText xml:space="preserve"> PAGEREF _Toc517094407 \h </w:instrText>
      </w:r>
      <w:r w:rsidRPr="007D7D7B">
        <w:rPr>
          <w:noProof/>
        </w:rPr>
      </w:r>
      <w:r w:rsidRPr="007D7D7B">
        <w:rPr>
          <w:noProof/>
        </w:rPr>
        <w:fldChar w:fldCharType="separate"/>
      </w:r>
      <w:r w:rsidRPr="007D7D7B">
        <w:rPr>
          <w:noProof/>
        </w:rPr>
        <w:t>18</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5—Deer</w:t>
      </w:r>
      <w:r w:rsidRPr="007D7D7B">
        <w:rPr>
          <w:b w:val="0"/>
          <w:noProof/>
          <w:sz w:val="18"/>
        </w:rPr>
        <w:tab/>
      </w:r>
      <w:r w:rsidRPr="007D7D7B">
        <w:rPr>
          <w:b w:val="0"/>
          <w:noProof/>
          <w:sz w:val="18"/>
        </w:rPr>
        <w:fldChar w:fldCharType="begin"/>
      </w:r>
      <w:r w:rsidRPr="007D7D7B">
        <w:rPr>
          <w:b w:val="0"/>
          <w:noProof/>
          <w:sz w:val="18"/>
        </w:rPr>
        <w:instrText xml:space="preserve"> PAGEREF _Toc517094408 \h </w:instrText>
      </w:r>
      <w:r w:rsidRPr="007D7D7B">
        <w:rPr>
          <w:b w:val="0"/>
          <w:noProof/>
          <w:sz w:val="18"/>
        </w:rPr>
      </w:r>
      <w:r w:rsidRPr="007D7D7B">
        <w:rPr>
          <w:b w:val="0"/>
          <w:noProof/>
          <w:sz w:val="18"/>
        </w:rPr>
        <w:fldChar w:fldCharType="separate"/>
      </w:r>
      <w:r w:rsidRPr="007D7D7B">
        <w:rPr>
          <w:b w:val="0"/>
          <w:noProof/>
          <w:sz w:val="18"/>
        </w:rPr>
        <w:t>19</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_Toc517094409 \h </w:instrText>
      </w:r>
      <w:r w:rsidRPr="007D7D7B">
        <w:rPr>
          <w:noProof/>
        </w:rPr>
      </w:r>
      <w:r w:rsidRPr="007D7D7B">
        <w:rPr>
          <w:noProof/>
        </w:rPr>
        <w:fldChar w:fldCharType="separate"/>
      </w:r>
      <w:r w:rsidRPr="007D7D7B">
        <w:rPr>
          <w:noProof/>
        </w:rPr>
        <w:t>19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_Toc517094410 \h </w:instrText>
      </w:r>
      <w:r w:rsidRPr="007D7D7B">
        <w:rPr>
          <w:noProof/>
        </w:rPr>
      </w:r>
      <w:r w:rsidRPr="007D7D7B">
        <w:rPr>
          <w:noProof/>
        </w:rPr>
        <w:fldChar w:fldCharType="separate"/>
      </w:r>
      <w:r w:rsidRPr="007D7D7B">
        <w:rPr>
          <w:noProof/>
        </w:rPr>
        <w:t>19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_Toc517094411 \h </w:instrText>
      </w:r>
      <w:r w:rsidRPr="007D7D7B">
        <w:rPr>
          <w:noProof/>
        </w:rPr>
      </w:r>
      <w:r w:rsidRPr="007D7D7B">
        <w:rPr>
          <w:noProof/>
        </w:rPr>
        <w:fldChar w:fldCharType="separate"/>
      </w:r>
      <w:r w:rsidRPr="007D7D7B">
        <w:rPr>
          <w:noProof/>
        </w:rPr>
        <w:t>19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_Toc517094412 \h </w:instrText>
      </w:r>
      <w:r w:rsidRPr="007D7D7B">
        <w:rPr>
          <w:noProof/>
        </w:rPr>
      </w:r>
      <w:r w:rsidRPr="007D7D7B">
        <w:rPr>
          <w:noProof/>
        </w:rPr>
        <w:fldChar w:fldCharType="separate"/>
      </w:r>
      <w:r w:rsidRPr="007D7D7B">
        <w:rPr>
          <w:noProof/>
        </w:rPr>
        <w:t>19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_Toc517094413 \h </w:instrText>
      </w:r>
      <w:r w:rsidRPr="007D7D7B">
        <w:rPr>
          <w:noProof/>
        </w:rPr>
      </w:r>
      <w:r w:rsidRPr="007D7D7B">
        <w:rPr>
          <w:noProof/>
        </w:rPr>
        <w:fldChar w:fldCharType="separate"/>
      </w:r>
      <w:r w:rsidRPr="007D7D7B">
        <w:rPr>
          <w:noProof/>
        </w:rPr>
        <w:t>19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_Toc517094414 \h </w:instrText>
      </w:r>
      <w:r w:rsidRPr="007D7D7B">
        <w:rPr>
          <w:noProof/>
        </w:rPr>
      </w:r>
      <w:r w:rsidRPr="007D7D7B">
        <w:rPr>
          <w:noProof/>
        </w:rPr>
        <w:fldChar w:fldCharType="separate"/>
      </w:r>
      <w:r w:rsidRPr="007D7D7B">
        <w:rPr>
          <w:noProof/>
        </w:rPr>
        <w:t>20</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6—Deer velvet</w:t>
      </w:r>
      <w:r w:rsidRPr="007D7D7B">
        <w:rPr>
          <w:b w:val="0"/>
          <w:noProof/>
          <w:sz w:val="18"/>
        </w:rPr>
        <w:tab/>
      </w:r>
      <w:r w:rsidRPr="007D7D7B">
        <w:rPr>
          <w:b w:val="0"/>
          <w:noProof/>
          <w:sz w:val="18"/>
        </w:rPr>
        <w:fldChar w:fldCharType="begin"/>
      </w:r>
      <w:r w:rsidRPr="007D7D7B">
        <w:rPr>
          <w:b w:val="0"/>
          <w:noProof/>
          <w:sz w:val="18"/>
        </w:rPr>
        <w:instrText xml:space="preserve"> PAGEREF _Toc517094415 \h </w:instrText>
      </w:r>
      <w:r w:rsidRPr="007D7D7B">
        <w:rPr>
          <w:b w:val="0"/>
          <w:noProof/>
          <w:sz w:val="18"/>
        </w:rPr>
      </w:r>
      <w:r w:rsidRPr="007D7D7B">
        <w:rPr>
          <w:b w:val="0"/>
          <w:noProof/>
          <w:sz w:val="18"/>
        </w:rPr>
        <w:fldChar w:fldCharType="separate"/>
      </w:r>
      <w:r w:rsidRPr="007D7D7B">
        <w:rPr>
          <w:b w:val="0"/>
          <w:noProof/>
          <w:sz w:val="18"/>
        </w:rPr>
        <w:t>21</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_Toc517094416 \h </w:instrText>
      </w:r>
      <w:r w:rsidRPr="007D7D7B">
        <w:rPr>
          <w:noProof/>
        </w:rPr>
      </w:r>
      <w:r w:rsidRPr="007D7D7B">
        <w:rPr>
          <w:noProof/>
        </w:rPr>
        <w:fldChar w:fldCharType="separate"/>
      </w:r>
      <w:r w:rsidRPr="007D7D7B">
        <w:rPr>
          <w:noProof/>
        </w:rPr>
        <w:t>21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_Toc517094417 \h </w:instrText>
      </w:r>
      <w:r w:rsidRPr="007D7D7B">
        <w:rPr>
          <w:noProof/>
        </w:rPr>
      </w:r>
      <w:r w:rsidRPr="007D7D7B">
        <w:rPr>
          <w:noProof/>
        </w:rPr>
        <w:fldChar w:fldCharType="separate"/>
      </w:r>
      <w:r w:rsidRPr="007D7D7B">
        <w:rPr>
          <w:noProof/>
        </w:rPr>
        <w:t>21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_Toc517094418 \h </w:instrText>
      </w:r>
      <w:r w:rsidRPr="007D7D7B">
        <w:rPr>
          <w:noProof/>
        </w:rPr>
      </w:r>
      <w:r w:rsidRPr="007D7D7B">
        <w:rPr>
          <w:noProof/>
        </w:rPr>
        <w:fldChar w:fldCharType="separate"/>
      </w:r>
      <w:r w:rsidRPr="007D7D7B">
        <w:rPr>
          <w:noProof/>
        </w:rPr>
        <w:t>22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_Toc517094419 \h </w:instrText>
      </w:r>
      <w:r w:rsidRPr="007D7D7B">
        <w:rPr>
          <w:noProof/>
        </w:rPr>
      </w:r>
      <w:r w:rsidRPr="007D7D7B">
        <w:rPr>
          <w:noProof/>
        </w:rPr>
        <w:fldChar w:fldCharType="separate"/>
      </w:r>
      <w:r w:rsidRPr="007D7D7B">
        <w:rPr>
          <w:noProof/>
        </w:rPr>
        <w:t>23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_Toc517094420 \h </w:instrText>
      </w:r>
      <w:r w:rsidRPr="007D7D7B">
        <w:rPr>
          <w:noProof/>
        </w:rPr>
      </w:r>
      <w:r w:rsidRPr="007D7D7B">
        <w:rPr>
          <w:noProof/>
        </w:rPr>
        <w:fldChar w:fldCharType="separate"/>
      </w:r>
      <w:r w:rsidRPr="007D7D7B">
        <w:rPr>
          <w:noProof/>
        </w:rPr>
        <w:t>23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_Toc517094421 \h </w:instrText>
      </w:r>
      <w:r w:rsidRPr="007D7D7B">
        <w:rPr>
          <w:noProof/>
        </w:rPr>
      </w:r>
      <w:r w:rsidRPr="007D7D7B">
        <w:rPr>
          <w:noProof/>
        </w:rPr>
        <w:fldChar w:fldCharType="separate"/>
      </w:r>
      <w:r w:rsidRPr="007D7D7B">
        <w:rPr>
          <w:noProof/>
        </w:rPr>
        <w:t>23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Transitional—delegation</w:t>
      </w:r>
      <w:r w:rsidRPr="007D7D7B">
        <w:rPr>
          <w:noProof/>
        </w:rPr>
        <w:tab/>
      </w:r>
      <w:r w:rsidRPr="007D7D7B">
        <w:rPr>
          <w:noProof/>
        </w:rPr>
        <w:fldChar w:fldCharType="begin"/>
      </w:r>
      <w:r w:rsidRPr="007D7D7B">
        <w:rPr>
          <w:noProof/>
        </w:rPr>
        <w:instrText xml:space="preserve"> PAGEREF _Toc517094422 \h </w:instrText>
      </w:r>
      <w:r w:rsidRPr="007D7D7B">
        <w:rPr>
          <w:noProof/>
        </w:rPr>
      </w:r>
      <w:r w:rsidRPr="007D7D7B">
        <w:rPr>
          <w:noProof/>
        </w:rPr>
        <w:fldChar w:fldCharType="separate"/>
      </w:r>
      <w:r w:rsidRPr="007D7D7B">
        <w:rPr>
          <w:noProof/>
        </w:rPr>
        <w:t>24</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7—Forest industries (export)</w:t>
      </w:r>
      <w:r w:rsidRPr="007D7D7B">
        <w:rPr>
          <w:b w:val="0"/>
          <w:noProof/>
          <w:sz w:val="18"/>
        </w:rPr>
        <w:tab/>
      </w:r>
      <w:r w:rsidRPr="007D7D7B">
        <w:rPr>
          <w:b w:val="0"/>
          <w:noProof/>
          <w:sz w:val="18"/>
        </w:rPr>
        <w:fldChar w:fldCharType="begin"/>
      </w:r>
      <w:r w:rsidRPr="007D7D7B">
        <w:rPr>
          <w:b w:val="0"/>
          <w:noProof/>
          <w:sz w:val="18"/>
        </w:rPr>
        <w:instrText xml:space="preserve"> PAGEREF _Toc517094423 \h </w:instrText>
      </w:r>
      <w:r w:rsidRPr="007D7D7B">
        <w:rPr>
          <w:b w:val="0"/>
          <w:noProof/>
          <w:sz w:val="18"/>
        </w:rPr>
      </w:r>
      <w:r w:rsidRPr="007D7D7B">
        <w:rPr>
          <w:b w:val="0"/>
          <w:noProof/>
          <w:sz w:val="18"/>
        </w:rPr>
        <w:fldChar w:fldCharType="separate"/>
      </w:r>
      <w:r w:rsidRPr="007D7D7B">
        <w:rPr>
          <w:b w:val="0"/>
          <w:noProof/>
          <w:sz w:val="18"/>
        </w:rPr>
        <w:t>25</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_Toc517094424 \h </w:instrText>
      </w:r>
      <w:r w:rsidRPr="007D7D7B">
        <w:rPr>
          <w:noProof/>
        </w:rPr>
      </w:r>
      <w:r w:rsidRPr="007D7D7B">
        <w:rPr>
          <w:noProof/>
        </w:rPr>
        <w:fldChar w:fldCharType="separate"/>
      </w:r>
      <w:r w:rsidRPr="007D7D7B">
        <w:rPr>
          <w:noProof/>
        </w:rPr>
        <w:t>25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_Toc517094425 \h </w:instrText>
      </w:r>
      <w:r w:rsidRPr="007D7D7B">
        <w:rPr>
          <w:noProof/>
        </w:rPr>
      </w:r>
      <w:r w:rsidRPr="007D7D7B">
        <w:rPr>
          <w:noProof/>
        </w:rPr>
        <w:fldChar w:fldCharType="separate"/>
      </w:r>
      <w:r w:rsidRPr="007D7D7B">
        <w:rPr>
          <w:noProof/>
        </w:rPr>
        <w:t>25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_Toc517094426 \h </w:instrText>
      </w:r>
      <w:r w:rsidRPr="007D7D7B">
        <w:rPr>
          <w:noProof/>
        </w:rPr>
      </w:r>
      <w:r w:rsidRPr="007D7D7B">
        <w:rPr>
          <w:noProof/>
        </w:rPr>
        <w:fldChar w:fldCharType="separate"/>
      </w:r>
      <w:r w:rsidRPr="007D7D7B">
        <w:rPr>
          <w:noProof/>
        </w:rPr>
        <w:t>26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_Toc517094427 \h </w:instrText>
      </w:r>
      <w:r w:rsidRPr="007D7D7B">
        <w:rPr>
          <w:noProof/>
        </w:rPr>
      </w:r>
      <w:r w:rsidRPr="007D7D7B">
        <w:rPr>
          <w:noProof/>
        </w:rPr>
        <w:fldChar w:fldCharType="separate"/>
      </w:r>
      <w:r w:rsidRPr="007D7D7B">
        <w:rPr>
          <w:noProof/>
        </w:rPr>
        <w:t>26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_Toc517094428 \h </w:instrText>
      </w:r>
      <w:r w:rsidRPr="007D7D7B">
        <w:rPr>
          <w:noProof/>
        </w:rPr>
      </w:r>
      <w:r w:rsidRPr="007D7D7B">
        <w:rPr>
          <w:noProof/>
        </w:rPr>
        <w:fldChar w:fldCharType="separate"/>
      </w:r>
      <w:r w:rsidRPr="007D7D7B">
        <w:rPr>
          <w:noProof/>
        </w:rPr>
        <w:t>26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_Toc517094429 \h </w:instrText>
      </w:r>
      <w:r w:rsidRPr="007D7D7B">
        <w:rPr>
          <w:noProof/>
        </w:rPr>
      </w:r>
      <w:r w:rsidRPr="007D7D7B">
        <w:rPr>
          <w:noProof/>
        </w:rPr>
        <w:fldChar w:fldCharType="separate"/>
      </w:r>
      <w:r w:rsidRPr="007D7D7B">
        <w:rPr>
          <w:noProof/>
        </w:rPr>
        <w:t>26</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8—Forest industries (import)</w:t>
      </w:r>
      <w:r w:rsidRPr="007D7D7B">
        <w:rPr>
          <w:b w:val="0"/>
          <w:noProof/>
          <w:sz w:val="18"/>
        </w:rPr>
        <w:tab/>
      </w:r>
      <w:r w:rsidRPr="007D7D7B">
        <w:rPr>
          <w:b w:val="0"/>
          <w:noProof/>
          <w:sz w:val="18"/>
        </w:rPr>
        <w:fldChar w:fldCharType="begin"/>
      </w:r>
      <w:r w:rsidRPr="007D7D7B">
        <w:rPr>
          <w:b w:val="0"/>
          <w:noProof/>
          <w:sz w:val="18"/>
        </w:rPr>
        <w:instrText xml:space="preserve"> PAGEREF _Toc517094430 \h </w:instrText>
      </w:r>
      <w:r w:rsidRPr="007D7D7B">
        <w:rPr>
          <w:b w:val="0"/>
          <w:noProof/>
          <w:sz w:val="18"/>
        </w:rPr>
      </w:r>
      <w:r w:rsidRPr="007D7D7B">
        <w:rPr>
          <w:b w:val="0"/>
          <w:noProof/>
          <w:sz w:val="18"/>
        </w:rPr>
        <w:fldChar w:fldCharType="separate"/>
      </w:r>
      <w:r w:rsidRPr="007D7D7B">
        <w:rPr>
          <w:b w:val="0"/>
          <w:noProof/>
          <w:sz w:val="18"/>
        </w:rPr>
        <w:t>28</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_Toc517094431 \h </w:instrText>
      </w:r>
      <w:r w:rsidRPr="007D7D7B">
        <w:rPr>
          <w:noProof/>
        </w:rPr>
      </w:r>
      <w:r w:rsidRPr="007D7D7B">
        <w:rPr>
          <w:noProof/>
        </w:rPr>
        <w:fldChar w:fldCharType="separate"/>
      </w:r>
      <w:r w:rsidRPr="007D7D7B">
        <w:rPr>
          <w:noProof/>
        </w:rPr>
        <w:t>28</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_Toc517094432 \h </w:instrText>
      </w:r>
      <w:r w:rsidRPr="007D7D7B">
        <w:rPr>
          <w:noProof/>
        </w:rPr>
      </w:r>
      <w:r w:rsidRPr="007D7D7B">
        <w:rPr>
          <w:noProof/>
        </w:rPr>
        <w:fldChar w:fldCharType="separate"/>
      </w:r>
      <w:r w:rsidRPr="007D7D7B">
        <w:rPr>
          <w:noProof/>
        </w:rPr>
        <w:t>28</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_Toc517094433 \h </w:instrText>
      </w:r>
      <w:r w:rsidRPr="007D7D7B">
        <w:rPr>
          <w:noProof/>
        </w:rPr>
      </w:r>
      <w:r w:rsidRPr="007D7D7B">
        <w:rPr>
          <w:noProof/>
        </w:rPr>
        <w:fldChar w:fldCharType="separate"/>
      </w:r>
      <w:r w:rsidRPr="007D7D7B">
        <w:rPr>
          <w:noProof/>
        </w:rPr>
        <w:t>28</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_Toc517094434 \h </w:instrText>
      </w:r>
      <w:r w:rsidRPr="007D7D7B">
        <w:rPr>
          <w:noProof/>
        </w:rPr>
      </w:r>
      <w:r w:rsidRPr="007D7D7B">
        <w:rPr>
          <w:noProof/>
        </w:rPr>
        <w:fldChar w:fldCharType="separate"/>
      </w:r>
      <w:r w:rsidRPr="007D7D7B">
        <w:rPr>
          <w:noProof/>
        </w:rPr>
        <w:t>29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_Toc517094435 \h </w:instrText>
      </w:r>
      <w:r w:rsidRPr="007D7D7B">
        <w:rPr>
          <w:noProof/>
        </w:rPr>
      </w:r>
      <w:r w:rsidRPr="007D7D7B">
        <w:rPr>
          <w:noProof/>
        </w:rPr>
        <w:fldChar w:fldCharType="separate"/>
      </w:r>
      <w:r w:rsidRPr="007D7D7B">
        <w:rPr>
          <w:noProof/>
        </w:rPr>
        <w:t>30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_Toc517094436 \h </w:instrText>
      </w:r>
      <w:r w:rsidRPr="007D7D7B">
        <w:rPr>
          <w:noProof/>
        </w:rPr>
      </w:r>
      <w:r w:rsidRPr="007D7D7B">
        <w:rPr>
          <w:noProof/>
        </w:rPr>
        <w:fldChar w:fldCharType="separate"/>
      </w:r>
      <w:r w:rsidRPr="007D7D7B">
        <w:rPr>
          <w:noProof/>
        </w:rPr>
        <w:t>30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Transitional—determinations</w:t>
      </w:r>
      <w:r w:rsidRPr="007D7D7B">
        <w:rPr>
          <w:noProof/>
        </w:rPr>
        <w:tab/>
      </w:r>
      <w:r w:rsidRPr="007D7D7B">
        <w:rPr>
          <w:noProof/>
        </w:rPr>
        <w:fldChar w:fldCharType="begin"/>
      </w:r>
      <w:r w:rsidRPr="007D7D7B">
        <w:rPr>
          <w:noProof/>
        </w:rPr>
        <w:instrText xml:space="preserve"> PAGEREF _Toc517094437 \h </w:instrText>
      </w:r>
      <w:r w:rsidRPr="007D7D7B">
        <w:rPr>
          <w:noProof/>
        </w:rPr>
      </w:r>
      <w:r w:rsidRPr="007D7D7B">
        <w:rPr>
          <w:noProof/>
        </w:rPr>
        <w:fldChar w:fldCharType="separate"/>
      </w:r>
      <w:r w:rsidRPr="007D7D7B">
        <w:rPr>
          <w:noProof/>
        </w:rPr>
        <w:t>30</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9—Honey</w:t>
      </w:r>
      <w:r w:rsidRPr="007D7D7B">
        <w:rPr>
          <w:b w:val="0"/>
          <w:noProof/>
          <w:sz w:val="18"/>
        </w:rPr>
        <w:tab/>
      </w:r>
      <w:r w:rsidRPr="007D7D7B">
        <w:rPr>
          <w:b w:val="0"/>
          <w:noProof/>
          <w:sz w:val="18"/>
        </w:rPr>
        <w:fldChar w:fldCharType="begin"/>
      </w:r>
      <w:r w:rsidRPr="007D7D7B">
        <w:rPr>
          <w:b w:val="0"/>
          <w:noProof/>
          <w:sz w:val="18"/>
        </w:rPr>
        <w:instrText xml:space="preserve"> PAGEREF _Toc517094438 \h </w:instrText>
      </w:r>
      <w:r w:rsidRPr="007D7D7B">
        <w:rPr>
          <w:b w:val="0"/>
          <w:noProof/>
          <w:sz w:val="18"/>
        </w:rPr>
      </w:r>
      <w:r w:rsidRPr="007D7D7B">
        <w:rPr>
          <w:b w:val="0"/>
          <w:noProof/>
          <w:sz w:val="18"/>
        </w:rPr>
        <w:fldChar w:fldCharType="separate"/>
      </w:r>
      <w:r w:rsidRPr="007D7D7B">
        <w:rPr>
          <w:b w:val="0"/>
          <w:noProof/>
          <w:sz w:val="18"/>
        </w:rPr>
        <w:t>31</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_Toc517094439 \h </w:instrText>
      </w:r>
      <w:r w:rsidRPr="007D7D7B">
        <w:rPr>
          <w:noProof/>
        </w:rPr>
      </w:r>
      <w:r w:rsidRPr="007D7D7B">
        <w:rPr>
          <w:noProof/>
        </w:rPr>
        <w:fldChar w:fldCharType="separate"/>
      </w:r>
      <w:r w:rsidRPr="007D7D7B">
        <w:rPr>
          <w:noProof/>
        </w:rPr>
        <w:t>31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_Toc517094440 \h </w:instrText>
      </w:r>
      <w:r w:rsidRPr="007D7D7B">
        <w:rPr>
          <w:noProof/>
        </w:rPr>
      </w:r>
      <w:r w:rsidRPr="007D7D7B">
        <w:rPr>
          <w:noProof/>
        </w:rPr>
        <w:fldChar w:fldCharType="separate"/>
      </w:r>
      <w:r w:rsidRPr="007D7D7B">
        <w:rPr>
          <w:noProof/>
        </w:rPr>
        <w:t>31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_Toc517094441 \h </w:instrText>
      </w:r>
      <w:r w:rsidRPr="007D7D7B">
        <w:rPr>
          <w:noProof/>
        </w:rPr>
      </w:r>
      <w:r w:rsidRPr="007D7D7B">
        <w:rPr>
          <w:noProof/>
        </w:rPr>
        <w:fldChar w:fldCharType="separate"/>
      </w:r>
      <w:r w:rsidRPr="007D7D7B">
        <w:rPr>
          <w:noProof/>
        </w:rPr>
        <w:t>32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_Toc517094442 \h </w:instrText>
      </w:r>
      <w:r w:rsidRPr="007D7D7B">
        <w:rPr>
          <w:noProof/>
        </w:rPr>
      </w:r>
      <w:r w:rsidRPr="007D7D7B">
        <w:rPr>
          <w:noProof/>
        </w:rPr>
        <w:fldChar w:fldCharType="separate"/>
      </w:r>
      <w:r w:rsidRPr="007D7D7B">
        <w:rPr>
          <w:noProof/>
        </w:rPr>
        <w:t>32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_Toc517094443 \h </w:instrText>
      </w:r>
      <w:r w:rsidRPr="007D7D7B">
        <w:rPr>
          <w:noProof/>
        </w:rPr>
      </w:r>
      <w:r w:rsidRPr="007D7D7B">
        <w:rPr>
          <w:noProof/>
        </w:rPr>
        <w:fldChar w:fldCharType="separate"/>
      </w:r>
      <w:r w:rsidRPr="007D7D7B">
        <w:rPr>
          <w:noProof/>
        </w:rPr>
        <w:t>32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_Toc517094444 \h </w:instrText>
      </w:r>
      <w:r w:rsidRPr="007D7D7B">
        <w:rPr>
          <w:noProof/>
        </w:rPr>
      </w:r>
      <w:r w:rsidRPr="007D7D7B">
        <w:rPr>
          <w:noProof/>
        </w:rPr>
        <w:fldChar w:fldCharType="separate"/>
      </w:r>
      <w:r w:rsidRPr="007D7D7B">
        <w:rPr>
          <w:noProof/>
        </w:rPr>
        <w:t>33</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10—Horticultural products</w:t>
      </w:r>
      <w:r w:rsidRPr="007D7D7B">
        <w:rPr>
          <w:b w:val="0"/>
          <w:noProof/>
          <w:sz w:val="18"/>
        </w:rPr>
        <w:tab/>
      </w:r>
      <w:r w:rsidRPr="007D7D7B">
        <w:rPr>
          <w:b w:val="0"/>
          <w:noProof/>
          <w:sz w:val="18"/>
        </w:rPr>
        <w:fldChar w:fldCharType="begin"/>
      </w:r>
      <w:r w:rsidRPr="007D7D7B">
        <w:rPr>
          <w:b w:val="0"/>
          <w:noProof/>
          <w:sz w:val="18"/>
        </w:rPr>
        <w:instrText xml:space="preserve"> PAGEREF _Toc517094445 \h </w:instrText>
      </w:r>
      <w:r w:rsidRPr="007D7D7B">
        <w:rPr>
          <w:b w:val="0"/>
          <w:noProof/>
          <w:sz w:val="18"/>
        </w:rPr>
      </w:r>
      <w:r w:rsidRPr="007D7D7B">
        <w:rPr>
          <w:b w:val="0"/>
          <w:noProof/>
          <w:sz w:val="18"/>
        </w:rPr>
        <w:fldChar w:fldCharType="separate"/>
      </w:r>
      <w:r w:rsidRPr="007D7D7B">
        <w:rPr>
          <w:b w:val="0"/>
          <w:noProof/>
          <w:sz w:val="18"/>
        </w:rPr>
        <w:t>34</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_Toc517094446 \h </w:instrText>
      </w:r>
      <w:r w:rsidRPr="007D7D7B">
        <w:rPr>
          <w:noProof/>
        </w:rPr>
      </w:r>
      <w:r w:rsidRPr="007D7D7B">
        <w:rPr>
          <w:noProof/>
        </w:rPr>
        <w:fldChar w:fldCharType="separate"/>
      </w:r>
      <w:r w:rsidRPr="007D7D7B">
        <w:rPr>
          <w:noProof/>
        </w:rPr>
        <w:t>34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_Toc517094447 \h </w:instrText>
      </w:r>
      <w:r w:rsidRPr="007D7D7B">
        <w:rPr>
          <w:noProof/>
        </w:rPr>
      </w:r>
      <w:r w:rsidRPr="007D7D7B">
        <w:rPr>
          <w:noProof/>
        </w:rPr>
        <w:fldChar w:fldCharType="separate"/>
      </w:r>
      <w:r w:rsidRPr="007D7D7B">
        <w:rPr>
          <w:noProof/>
        </w:rPr>
        <w:t>35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Rates of charge</w:t>
      </w:r>
      <w:r w:rsidRPr="007D7D7B">
        <w:rPr>
          <w:noProof/>
        </w:rPr>
        <w:tab/>
      </w:r>
      <w:r w:rsidRPr="007D7D7B">
        <w:rPr>
          <w:noProof/>
        </w:rPr>
        <w:fldChar w:fldCharType="begin"/>
      </w:r>
      <w:r w:rsidRPr="007D7D7B">
        <w:rPr>
          <w:noProof/>
        </w:rPr>
        <w:instrText xml:space="preserve"> PAGEREF _Toc517094448 \h </w:instrText>
      </w:r>
      <w:r w:rsidRPr="007D7D7B">
        <w:rPr>
          <w:noProof/>
        </w:rPr>
      </w:r>
      <w:r w:rsidRPr="007D7D7B">
        <w:rPr>
          <w:noProof/>
        </w:rPr>
        <w:fldChar w:fldCharType="separate"/>
      </w:r>
      <w:r w:rsidRPr="007D7D7B">
        <w:rPr>
          <w:noProof/>
        </w:rPr>
        <w:t>35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_Toc517094449 \h </w:instrText>
      </w:r>
      <w:r w:rsidRPr="007D7D7B">
        <w:rPr>
          <w:noProof/>
        </w:rPr>
      </w:r>
      <w:r w:rsidRPr="007D7D7B">
        <w:rPr>
          <w:noProof/>
        </w:rPr>
        <w:fldChar w:fldCharType="separate"/>
      </w:r>
      <w:r w:rsidRPr="007D7D7B">
        <w:rPr>
          <w:noProof/>
        </w:rPr>
        <w:t>36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_Toc517094450 \h </w:instrText>
      </w:r>
      <w:r w:rsidRPr="007D7D7B">
        <w:rPr>
          <w:noProof/>
        </w:rPr>
      </w:r>
      <w:r w:rsidRPr="007D7D7B">
        <w:rPr>
          <w:noProof/>
        </w:rPr>
        <w:fldChar w:fldCharType="separate"/>
      </w:r>
      <w:r w:rsidRPr="007D7D7B">
        <w:rPr>
          <w:noProof/>
        </w:rPr>
        <w:t>36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_Toc517094451 \h </w:instrText>
      </w:r>
      <w:r w:rsidRPr="007D7D7B">
        <w:rPr>
          <w:noProof/>
        </w:rPr>
      </w:r>
      <w:r w:rsidRPr="007D7D7B">
        <w:rPr>
          <w:noProof/>
        </w:rPr>
        <w:fldChar w:fldCharType="separate"/>
      </w:r>
      <w:r w:rsidRPr="007D7D7B">
        <w:rPr>
          <w:noProof/>
        </w:rPr>
        <w:t>38</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11—Live</w:t>
      </w:r>
      <w:r>
        <w:rPr>
          <w:noProof/>
        </w:rPr>
        <w:noBreakHyphen/>
        <w:t>stock (exporters)</w:t>
      </w:r>
      <w:r w:rsidRPr="007D7D7B">
        <w:rPr>
          <w:b w:val="0"/>
          <w:noProof/>
          <w:sz w:val="18"/>
        </w:rPr>
        <w:tab/>
      </w:r>
      <w:r w:rsidRPr="007D7D7B">
        <w:rPr>
          <w:b w:val="0"/>
          <w:noProof/>
          <w:sz w:val="18"/>
        </w:rPr>
        <w:fldChar w:fldCharType="begin"/>
      </w:r>
      <w:r w:rsidRPr="007D7D7B">
        <w:rPr>
          <w:b w:val="0"/>
          <w:noProof/>
          <w:sz w:val="18"/>
        </w:rPr>
        <w:instrText xml:space="preserve"> PAGEREF _Toc517094452 \h </w:instrText>
      </w:r>
      <w:r w:rsidRPr="007D7D7B">
        <w:rPr>
          <w:b w:val="0"/>
          <w:noProof/>
          <w:sz w:val="18"/>
        </w:rPr>
      </w:r>
      <w:r w:rsidRPr="007D7D7B">
        <w:rPr>
          <w:b w:val="0"/>
          <w:noProof/>
          <w:sz w:val="18"/>
        </w:rPr>
        <w:fldChar w:fldCharType="separate"/>
      </w:r>
      <w:r w:rsidRPr="007D7D7B">
        <w:rPr>
          <w:b w:val="0"/>
          <w:noProof/>
          <w:sz w:val="18"/>
        </w:rPr>
        <w:t>39</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_Toc517094453 \h </w:instrText>
      </w:r>
      <w:r w:rsidRPr="007D7D7B">
        <w:rPr>
          <w:noProof/>
        </w:rPr>
      </w:r>
      <w:r w:rsidRPr="007D7D7B">
        <w:rPr>
          <w:noProof/>
        </w:rPr>
        <w:fldChar w:fldCharType="separate"/>
      </w:r>
      <w:r w:rsidRPr="007D7D7B">
        <w:rPr>
          <w:noProof/>
        </w:rPr>
        <w:t>39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_Toc517094454 \h </w:instrText>
      </w:r>
      <w:r w:rsidRPr="007D7D7B">
        <w:rPr>
          <w:noProof/>
        </w:rPr>
      </w:r>
      <w:r w:rsidRPr="007D7D7B">
        <w:rPr>
          <w:noProof/>
        </w:rPr>
        <w:fldChar w:fldCharType="separate"/>
      </w:r>
      <w:r w:rsidRPr="007D7D7B">
        <w:rPr>
          <w:noProof/>
        </w:rPr>
        <w:t>39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charge—sheep</w:t>
      </w:r>
      <w:r w:rsidRPr="007D7D7B">
        <w:rPr>
          <w:noProof/>
        </w:rPr>
        <w:tab/>
      </w:r>
      <w:r w:rsidRPr="007D7D7B">
        <w:rPr>
          <w:noProof/>
        </w:rPr>
        <w:fldChar w:fldCharType="begin"/>
      </w:r>
      <w:r w:rsidRPr="007D7D7B">
        <w:rPr>
          <w:noProof/>
        </w:rPr>
        <w:instrText xml:space="preserve"> PAGEREF _Toc517094455 \h </w:instrText>
      </w:r>
      <w:r w:rsidRPr="007D7D7B">
        <w:rPr>
          <w:noProof/>
        </w:rPr>
      </w:r>
      <w:r w:rsidRPr="007D7D7B">
        <w:rPr>
          <w:noProof/>
        </w:rPr>
        <w:fldChar w:fldCharType="separate"/>
      </w:r>
      <w:r w:rsidRPr="007D7D7B">
        <w:rPr>
          <w:noProof/>
        </w:rPr>
        <w:t>40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Rate of charge—lambs</w:t>
      </w:r>
      <w:r w:rsidRPr="007D7D7B">
        <w:rPr>
          <w:noProof/>
        </w:rPr>
        <w:tab/>
      </w:r>
      <w:r w:rsidRPr="007D7D7B">
        <w:rPr>
          <w:noProof/>
        </w:rPr>
        <w:fldChar w:fldCharType="begin"/>
      </w:r>
      <w:r w:rsidRPr="007D7D7B">
        <w:rPr>
          <w:noProof/>
        </w:rPr>
        <w:instrText xml:space="preserve"> PAGEREF _Toc517094456 \h </w:instrText>
      </w:r>
      <w:r w:rsidRPr="007D7D7B">
        <w:rPr>
          <w:noProof/>
        </w:rPr>
      </w:r>
      <w:r w:rsidRPr="007D7D7B">
        <w:rPr>
          <w:noProof/>
        </w:rPr>
        <w:fldChar w:fldCharType="separate"/>
      </w:r>
      <w:r w:rsidRPr="007D7D7B">
        <w:rPr>
          <w:noProof/>
        </w:rPr>
        <w:t>40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Rate of charge—goats</w:t>
      </w:r>
      <w:r w:rsidRPr="007D7D7B">
        <w:rPr>
          <w:noProof/>
        </w:rPr>
        <w:tab/>
      </w:r>
      <w:r w:rsidRPr="007D7D7B">
        <w:rPr>
          <w:noProof/>
        </w:rPr>
        <w:fldChar w:fldCharType="begin"/>
      </w:r>
      <w:r w:rsidRPr="007D7D7B">
        <w:rPr>
          <w:noProof/>
        </w:rPr>
        <w:instrText xml:space="preserve"> PAGEREF _Toc517094457 \h </w:instrText>
      </w:r>
      <w:r w:rsidRPr="007D7D7B">
        <w:rPr>
          <w:noProof/>
        </w:rPr>
      </w:r>
      <w:r w:rsidRPr="007D7D7B">
        <w:rPr>
          <w:noProof/>
        </w:rPr>
        <w:fldChar w:fldCharType="separate"/>
      </w:r>
      <w:r w:rsidRPr="007D7D7B">
        <w:rPr>
          <w:noProof/>
        </w:rPr>
        <w:t>40</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Who pays the charge</w:t>
      </w:r>
      <w:r w:rsidRPr="007D7D7B">
        <w:rPr>
          <w:noProof/>
        </w:rPr>
        <w:tab/>
      </w:r>
      <w:r w:rsidRPr="007D7D7B">
        <w:rPr>
          <w:noProof/>
        </w:rPr>
        <w:fldChar w:fldCharType="begin"/>
      </w:r>
      <w:r w:rsidRPr="007D7D7B">
        <w:rPr>
          <w:noProof/>
        </w:rPr>
        <w:instrText xml:space="preserve"> PAGEREF _Toc517094458 \h </w:instrText>
      </w:r>
      <w:r w:rsidRPr="007D7D7B">
        <w:rPr>
          <w:noProof/>
        </w:rPr>
      </w:r>
      <w:r w:rsidRPr="007D7D7B">
        <w:rPr>
          <w:noProof/>
        </w:rPr>
        <w:fldChar w:fldCharType="separate"/>
      </w:r>
      <w:r w:rsidRPr="007D7D7B">
        <w:rPr>
          <w:noProof/>
        </w:rPr>
        <w:t>41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Regulations</w:t>
      </w:r>
      <w:r w:rsidRPr="007D7D7B">
        <w:rPr>
          <w:noProof/>
        </w:rPr>
        <w:tab/>
      </w:r>
      <w:r w:rsidRPr="007D7D7B">
        <w:rPr>
          <w:noProof/>
        </w:rPr>
        <w:fldChar w:fldCharType="begin"/>
      </w:r>
      <w:r w:rsidRPr="007D7D7B">
        <w:rPr>
          <w:noProof/>
        </w:rPr>
        <w:instrText xml:space="preserve"> PAGEREF _Toc517094459 \h </w:instrText>
      </w:r>
      <w:r w:rsidRPr="007D7D7B">
        <w:rPr>
          <w:noProof/>
        </w:rPr>
      </w:r>
      <w:r w:rsidRPr="007D7D7B">
        <w:rPr>
          <w:noProof/>
        </w:rPr>
        <w:fldChar w:fldCharType="separate"/>
      </w:r>
      <w:r w:rsidRPr="007D7D7B">
        <w:rPr>
          <w:noProof/>
        </w:rPr>
        <w:t>41</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7D7D7B">
        <w:rPr>
          <w:noProof/>
        </w:rPr>
        <w:tab/>
      </w:r>
      <w:r w:rsidRPr="007D7D7B">
        <w:rPr>
          <w:noProof/>
        </w:rPr>
        <w:fldChar w:fldCharType="begin"/>
      </w:r>
      <w:r w:rsidRPr="007D7D7B">
        <w:rPr>
          <w:noProof/>
        </w:rPr>
        <w:instrText xml:space="preserve"> PAGEREF _Toc517094460 \h </w:instrText>
      </w:r>
      <w:r w:rsidRPr="007D7D7B">
        <w:rPr>
          <w:noProof/>
        </w:rPr>
      </w:r>
      <w:r w:rsidRPr="007D7D7B">
        <w:rPr>
          <w:noProof/>
        </w:rPr>
        <w:fldChar w:fldCharType="separate"/>
      </w:r>
      <w:r w:rsidRPr="007D7D7B">
        <w:rPr>
          <w:noProof/>
        </w:rPr>
        <w:t>42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9</w:t>
      </w:r>
      <w:r>
        <w:rPr>
          <w:noProof/>
        </w:rPr>
        <w:tab/>
        <w:t>Transitional—declarations</w:t>
      </w:r>
      <w:r w:rsidRPr="007D7D7B">
        <w:rPr>
          <w:noProof/>
        </w:rPr>
        <w:tab/>
      </w:r>
      <w:r w:rsidRPr="007D7D7B">
        <w:rPr>
          <w:noProof/>
        </w:rPr>
        <w:fldChar w:fldCharType="begin"/>
      </w:r>
      <w:r w:rsidRPr="007D7D7B">
        <w:rPr>
          <w:noProof/>
        </w:rPr>
        <w:instrText xml:space="preserve"> PAGEREF _Toc517094461 \h </w:instrText>
      </w:r>
      <w:r w:rsidRPr="007D7D7B">
        <w:rPr>
          <w:noProof/>
        </w:rPr>
      </w:r>
      <w:r w:rsidRPr="007D7D7B">
        <w:rPr>
          <w:noProof/>
        </w:rPr>
        <w:fldChar w:fldCharType="separate"/>
      </w:r>
      <w:r w:rsidRPr="007D7D7B">
        <w:rPr>
          <w:noProof/>
        </w:rPr>
        <w:t>42</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10</w:t>
      </w:r>
      <w:r>
        <w:rPr>
          <w:noProof/>
        </w:rPr>
        <w:tab/>
        <w:t>Transitional—authorisations</w:t>
      </w:r>
      <w:r w:rsidRPr="007D7D7B">
        <w:rPr>
          <w:noProof/>
        </w:rPr>
        <w:tab/>
      </w:r>
      <w:r w:rsidRPr="007D7D7B">
        <w:rPr>
          <w:noProof/>
        </w:rPr>
        <w:fldChar w:fldCharType="begin"/>
      </w:r>
      <w:r w:rsidRPr="007D7D7B">
        <w:rPr>
          <w:noProof/>
        </w:rPr>
        <w:instrText xml:space="preserve"> PAGEREF _Toc517094462 \h </w:instrText>
      </w:r>
      <w:r w:rsidRPr="007D7D7B">
        <w:rPr>
          <w:noProof/>
        </w:rPr>
      </w:r>
      <w:r w:rsidRPr="007D7D7B">
        <w:rPr>
          <w:noProof/>
        </w:rPr>
        <w:fldChar w:fldCharType="separate"/>
      </w:r>
      <w:r w:rsidRPr="007D7D7B">
        <w:rPr>
          <w:noProof/>
        </w:rPr>
        <w:t>42</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12—Live</w:t>
      </w:r>
      <w:r>
        <w:rPr>
          <w:noProof/>
        </w:rPr>
        <w:noBreakHyphen/>
        <w:t>stock (producers)</w:t>
      </w:r>
      <w:r w:rsidRPr="007D7D7B">
        <w:rPr>
          <w:b w:val="0"/>
          <w:noProof/>
          <w:sz w:val="18"/>
        </w:rPr>
        <w:tab/>
      </w:r>
      <w:r w:rsidRPr="007D7D7B">
        <w:rPr>
          <w:b w:val="0"/>
          <w:noProof/>
          <w:sz w:val="18"/>
        </w:rPr>
        <w:fldChar w:fldCharType="begin"/>
      </w:r>
      <w:r w:rsidRPr="007D7D7B">
        <w:rPr>
          <w:b w:val="0"/>
          <w:noProof/>
          <w:sz w:val="18"/>
        </w:rPr>
        <w:instrText xml:space="preserve"> PAGEREF _Toc517094463 \h </w:instrText>
      </w:r>
      <w:r w:rsidRPr="007D7D7B">
        <w:rPr>
          <w:b w:val="0"/>
          <w:noProof/>
          <w:sz w:val="18"/>
        </w:rPr>
      </w:r>
      <w:r w:rsidRPr="007D7D7B">
        <w:rPr>
          <w:b w:val="0"/>
          <w:noProof/>
          <w:sz w:val="18"/>
        </w:rPr>
        <w:fldChar w:fldCharType="separate"/>
      </w:r>
      <w:r w:rsidRPr="007D7D7B">
        <w:rPr>
          <w:b w:val="0"/>
          <w:noProof/>
          <w:sz w:val="18"/>
        </w:rPr>
        <w:t>44</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_Toc517094464 \h </w:instrText>
      </w:r>
      <w:r w:rsidRPr="007D7D7B">
        <w:rPr>
          <w:noProof/>
        </w:rPr>
      </w:r>
      <w:r w:rsidRPr="007D7D7B">
        <w:rPr>
          <w:noProof/>
        </w:rPr>
        <w:fldChar w:fldCharType="separate"/>
      </w:r>
      <w:r w:rsidRPr="007D7D7B">
        <w:rPr>
          <w:noProof/>
        </w:rPr>
        <w:t>44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_Toc517094465 \h </w:instrText>
      </w:r>
      <w:r w:rsidRPr="007D7D7B">
        <w:rPr>
          <w:noProof/>
        </w:rPr>
      </w:r>
      <w:r w:rsidRPr="007D7D7B">
        <w:rPr>
          <w:noProof/>
        </w:rPr>
        <w:fldChar w:fldCharType="separate"/>
      </w:r>
      <w:r w:rsidRPr="007D7D7B">
        <w:rPr>
          <w:noProof/>
        </w:rPr>
        <w:t>44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charges—sheep</w:t>
      </w:r>
      <w:r w:rsidRPr="007D7D7B">
        <w:rPr>
          <w:noProof/>
        </w:rPr>
        <w:tab/>
      </w:r>
      <w:r w:rsidRPr="007D7D7B">
        <w:rPr>
          <w:noProof/>
        </w:rPr>
        <w:fldChar w:fldCharType="begin"/>
      </w:r>
      <w:r w:rsidRPr="007D7D7B">
        <w:rPr>
          <w:noProof/>
        </w:rPr>
        <w:instrText xml:space="preserve"> PAGEREF _Toc517094466 \h </w:instrText>
      </w:r>
      <w:r w:rsidRPr="007D7D7B">
        <w:rPr>
          <w:noProof/>
        </w:rPr>
      </w:r>
      <w:r w:rsidRPr="007D7D7B">
        <w:rPr>
          <w:noProof/>
        </w:rPr>
        <w:fldChar w:fldCharType="separate"/>
      </w:r>
      <w:r w:rsidRPr="007D7D7B">
        <w:rPr>
          <w:noProof/>
        </w:rPr>
        <w:t>45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Rate of charges—lambs</w:t>
      </w:r>
      <w:r w:rsidRPr="007D7D7B">
        <w:rPr>
          <w:noProof/>
        </w:rPr>
        <w:tab/>
      </w:r>
      <w:r w:rsidRPr="007D7D7B">
        <w:rPr>
          <w:noProof/>
        </w:rPr>
        <w:fldChar w:fldCharType="begin"/>
      </w:r>
      <w:r w:rsidRPr="007D7D7B">
        <w:rPr>
          <w:noProof/>
        </w:rPr>
        <w:instrText xml:space="preserve"> PAGEREF _Toc517094467 \h </w:instrText>
      </w:r>
      <w:r w:rsidRPr="007D7D7B">
        <w:rPr>
          <w:noProof/>
        </w:rPr>
      </w:r>
      <w:r w:rsidRPr="007D7D7B">
        <w:rPr>
          <w:noProof/>
        </w:rPr>
        <w:fldChar w:fldCharType="separate"/>
      </w:r>
      <w:r w:rsidRPr="007D7D7B">
        <w:rPr>
          <w:noProof/>
        </w:rPr>
        <w:t>45</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Rate of charges—goats</w:t>
      </w:r>
      <w:r w:rsidRPr="007D7D7B">
        <w:rPr>
          <w:noProof/>
        </w:rPr>
        <w:tab/>
      </w:r>
      <w:r w:rsidRPr="007D7D7B">
        <w:rPr>
          <w:noProof/>
        </w:rPr>
        <w:fldChar w:fldCharType="begin"/>
      </w:r>
      <w:r w:rsidRPr="007D7D7B">
        <w:rPr>
          <w:noProof/>
        </w:rPr>
        <w:instrText xml:space="preserve"> PAGEREF _Toc517094468 \h </w:instrText>
      </w:r>
      <w:r w:rsidRPr="007D7D7B">
        <w:rPr>
          <w:noProof/>
        </w:rPr>
      </w:r>
      <w:r w:rsidRPr="007D7D7B">
        <w:rPr>
          <w:noProof/>
        </w:rPr>
        <w:fldChar w:fldCharType="separate"/>
      </w:r>
      <w:r w:rsidRPr="007D7D7B">
        <w:rPr>
          <w:noProof/>
        </w:rPr>
        <w:t>46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Who pays the charge</w:t>
      </w:r>
      <w:r w:rsidRPr="007D7D7B">
        <w:rPr>
          <w:noProof/>
        </w:rPr>
        <w:tab/>
      </w:r>
      <w:r w:rsidRPr="007D7D7B">
        <w:rPr>
          <w:noProof/>
        </w:rPr>
        <w:fldChar w:fldCharType="begin"/>
      </w:r>
      <w:r w:rsidRPr="007D7D7B">
        <w:rPr>
          <w:noProof/>
        </w:rPr>
        <w:instrText xml:space="preserve"> PAGEREF _Toc517094469 \h </w:instrText>
      </w:r>
      <w:r w:rsidRPr="007D7D7B">
        <w:rPr>
          <w:noProof/>
        </w:rPr>
      </w:r>
      <w:r w:rsidRPr="007D7D7B">
        <w:rPr>
          <w:noProof/>
        </w:rPr>
        <w:fldChar w:fldCharType="separate"/>
      </w:r>
      <w:r w:rsidRPr="007D7D7B">
        <w:rPr>
          <w:noProof/>
        </w:rPr>
        <w:t>46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Regulations</w:t>
      </w:r>
      <w:r w:rsidRPr="007D7D7B">
        <w:rPr>
          <w:noProof/>
        </w:rPr>
        <w:tab/>
      </w:r>
      <w:r w:rsidRPr="007D7D7B">
        <w:rPr>
          <w:noProof/>
        </w:rPr>
        <w:fldChar w:fldCharType="begin"/>
      </w:r>
      <w:r w:rsidRPr="007D7D7B">
        <w:rPr>
          <w:noProof/>
        </w:rPr>
        <w:instrText xml:space="preserve"> PAGEREF _Toc517094470 \h </w:instrText>
      </w:r>
      <w:r w:rsidRPr="007D7D7B">
        <w:rPr>
          <w:noProof/>
        </w:rPr>
      </w:r>
      <w:r w:rsidRPr="007D7D7B">
        <w:rPr>
          <w:noProof/>
        </w:rPr>
        <w:fldChar w:fldCharType="separate"/>
      </w:r>
      <w:r w:rsidRPr="007D7D7B">
        <w:rPr>
          <w:noProof/>
        </w:rPr>
        <w:t>46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7D7D7B">
        <w:rPr>
          <w:noProof/>
        </w:rPr>
        <w:tab/>
      </w:r>
      <w:r w:rsidRPr="007D7D7B">
        <w:rPr>
          <w:noProof/>
        </w:rPr>
        <w:fldChar w:fldCharType="begin"/>
      </w:r>
      <w:r w:rsidRPr="007D7D7B">
        <w:rPr>
          <w:noProof/>
        </w:rPr>
        <w:instrText xml:space="preserve"> PAGEREF _Toc517094471 \h </w:instrText>
      </w:r>
      <w:r w:rsidRPr="007D7D7B">
        <w:rPr>
          <w:noProof/>
        </w:rPr>
      </w:r>
      <w:r w:rsidRPr="007D7D7B">
        <w:rPr>
          <w:noProof/>
        </w:rPr>
        <w:fldChar w:fldCharType="separate"/>
      </w:r>
      <w:r w:rsidRPr="007D7D7B">
        <w:rPr>
          <w:noProof/>
        </w:rPr>
        <w:t>47</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9</w:t>
      </w:r>
      <w:r>
        <w:rPr>
          <w:noProof/>
        </w:rPr>
        <w:tab/>
        <w:t>Transitional—declarations</w:t>
      </w:r>
      <w:r w:rsidRPr="007D7D7B">
        <w:rPr>
          <w:noProof/>
        </w:rPr>
        <w:tab/>
      </w:r>
      <w:r w:rsidRPr="007D7D7B">
        <w:rPr>
          <w:noProof/>
        </w:rPr>
        <w:fldChar w:fldCharType="begin"/>
      </w:r>
      <w:r w:rsidRPr="007D7D7B">
        <w:rPr>
          <w:noProof/>
        </w:rPr>
        <w:instrText xml:space="preserve"> PAGEREF _Toc517094472 \h </w:instrText>
      </w:r>
      <w:r w:rsidRPr="007D7D7B">
        <w:rPr>
          <w:noProof/>
        </w:rPr>
      </w:r>
      <w:r w:rsidRPr="007D7D7B">
        <w:rPr>
          <w:noProof/>
        </w:rPr>
        <w:fldChar w:fldCharType="separate"/>
      </w:r>
      <w:r w:rsidRPr="007D7D7B">
        <w:rPr>
          <w:noProof/>
        </w:rPr>
        <w:t>47</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13—Wine</w:t>
      </w:r>
      <w:r w:rsidRPr="007D7D7B">
        <w:rPr>
          <w:b w:val="0"/>
          <w:noProof/>
          <w:sz w:val="18"/>
        </w:rPr>
        <w:tab/>
      </w:r>
      <w:r w:rsidRPr="007D7D7B">
        <w:rPr>
          <w:b w:val="0"/>
          <w:noProof/>
          <w:sz w:val="18"/>
        </w:rPr>
        <w:fldChar w:fldCharType="begin"/>
      </w:r>
      <w:r w:rsidRPr="007D7D7B">
        <w:rPr>
          <w:b w:val="0"/>
          <w:noProof/>
          <w:sz w:val="18"/>
        </w:rPr>
        <w:instrText xml:space="preserve"> PAGEREF _Toc517094473 \h </w:instrText>
      </w:r>
      <w:r w:rsidRPr="007D7D7B">
        <w:rPr>
          <w:b w:val="0"/>
          <w:noProof/>
          <w:sz w:val="18"/>
        </w:rPr>
      </w:r>
      <w:r w:rsidRPr="007D7D7B">
        <w:rPr>
          <w:b w:val="0"/>
          <w:noProof/>
          <w:sz w:val="18"/>
        </w:rPr>
        <w:fldChar w:fldCharType="separate"/>
      </w:r>
      <w:r w:rsidRPr="007D7D7B">
        <w:rPr>
          <w:b w:val="0"/>
          <w:noProof/>
          <w:sz w:val="18"/>
        </w:rPr>
        <w:t>49</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w:t>
      </w:r>
      <w:r w:rsidRPr="007D7D7B">
        <w:rPr>
          <w:noProof/>
        </w:rPr>
        <w:tab/>
      </w:r>
      <w:r w:rsidRPr="007D7D7B">
        <w:rPr>
          <w:noProof/>
        </w:rPr>
        <w:fldChar w:fldCharType="begin"/>
      </w:r>
      <w:r w:rsidRPr="007D7D7B">
        <w:rPr>
          <w:noProof/>
        </w:rPr>
        <w:instrText xml:space="preserve"> PAGEREF _Toc517094474 \h </w:instrText>
      </w:r>
      <w:r w:rsidRPr="007D7D7B">
        <w:rPr>
          <w:noProof/>
        </w:rPr>
      </w:r>
      <w:r w:rsidRPr="007D7D7B">
        <w:rPr>
          <w:noProof/>
        </w:rPr>
        <w:fldChar w:fldCharType="separate"/>
      </w:r>
      <w:r w:rsidRPr="007D7D7B">
        <w:rPr>
          <w:noProof/>
        </w:rPr>
        <w:t>49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_Toc517094475 \h </w:instrText>
      </w:r>
      <w:r w:rsidRPr="007D7D7B">
        <w:rPr>
          <w:noProof/>
        </w:rPr>
      </w:r>
      <w:r w:rsidRPr="007D7D7B">
        <w:rPr>
          <w:noProof/>
        </w:rPr>
        <w:fldChar w:fldCharType="separate"/>
      </w:r>
      <w:r w:rsidRPr="007D7D7B">
        <w:rPr>
          <w:noProof/>
        </w:rPr>
        <w:t>49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Rate of charge</w:t>
      </w:r>
      <w:r w:rsidRPr="007D7D7B">
        <w:rPr>
          <w:noProof/>
        </w:rPr>
        <w:tab/>
      </w:r>
      <w:r w:rsidRPr="007D7D7B">
        <w:rPr>
          <w:noProof/>
        </w:rPr>
        <w:fldChar w:fldCharType="begin"/>
      </w:r>
      <w:r w:rsidRPr="007D7D7B">
        <w:rPr>
          <w:noProof/>
        </w:rPr>
        <w:instrText xml:space="preserve"> PAGEREF _Toc517094476 \h </w:instrText>
      </w:r>
      <w:r w:rsidRPr="007D7D7B">
        <w:rPr>
          <w:noProof/>
        </w:rPr>
      </w:r>
      <w:r w:rsidRPr="007D7D7B">
        <w:rPr>
          <w:noProof/>
        </w:rPr>
        <w:fldChar w:fldCharType="separate"/>
      </w:r>
      <w:r w:rsidRPr="007D7D7B">
        <w:rPr>
          <w:noProof/>
        </w:rPr>
        <w:t>49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Who pays the charge</w:t>
      </w:r>
      <w:r w:rsidRPr="007D7D7B">
        <w:rPr>
          <w:noProof/>
        </w:rPr>
        <w:tab/>
      </w:r>
      <w:r w:rsidRPr="007D7D7B">
        <w:rPr>
          <w:noProof/>
        </w:rPr>
        <w:fldChar w:fldCharType="begin"/>
      </w:r>
      <w:r w:rsidRPr="007D7D7B">
        <w:rPr>
          <w:noProof/>
        </w:rPr>
        <w:instrText xml:space="preserve"> PAGEREF _Toc517094477 \h </w:instrText>
      </w:r>
      <w:r w:rsidRPr="007D7D7B">
        <w:rPr>
          <w:noProof/>
        </w:rPr>
      </w:r>
      <w:r w:rsidRPr="007D7D7B">
        <w:rPr>
          <w:noProof/>
        </w:rPr>
        <w:fldChar w:fldCharType="separate"/>
      </w:r>
      <w:r w:rsidRPr="007D7D7B">
        <w:rPr>
          <w:noProof/>
        </w:rPr>
        <w:t>49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Regulations</w:t>
      </w:r>
      <w:r w:rsidRPr="007D7D7B">
        <w:rPr>
          <w:noProof/>
        </w:rPr>
        <w:tab/>
      </w:r>
      <w:r w:rsidRPr="007D7D7B">
        <w:rPr>
          <w:noProof/>
        </w:rPr>
        <w:fldChar w:fldCharType="begin"/>
      </w:r>
      <w:r w:rsidRPr="007D7D7B">
        <w:rPr>
          <w:noProof/>
        </w:rPr>
        <w:instrText xml:space="preserve"> PAGEREF _Toc517094478 \h </w:instrText>
      </w:r>
      <w:r w:rsidRPr="007D7D7B">
        <w:rPr>
          <w:noProof/>
        </w:rPr>
      </w:r>
      <w:r w:rsidRPr="007D7D7B">
        <w:rPr>
          <w:noProof/>
        </w:rPr>
        <w:fldChar w:fldCharType="separate"/>
      </w:r>
      <w:r w:rsidRPr="007D7D7B">
        <w:rPr>
          <w:noProof/>
        </w:rPr>
        <w:t>49</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7D7D7B">
        <w:rPr>
          <w:noProof/>
        </w:rPr>
        <w:tab/>
      </w:r>
      <w:r w:rsidRPr="007D7D7B">
        <w:rPr>
          <w:noProof/>
        </w:rPr>
        <w:fldChar w:fldCharType="begin"/>
      </w:r>
      <w:r w:rsidRPr="007D7D7B">
        <w:rPr>
          <w:noProof/>
        </w:rPr>
        <w:instrText xml:space="preserve"> PAGEREF _Toc517094479 \h </w:instrText>
      </w:r>
      <w:r w:rsidRPr="007D7D7B">
        <w:rPr>
          <w:noProof/>
        </w:rPr>
      </w:r>
      <w:r w:rsidRPr="007D7D7B">
        <w:rPr>
          <w:noProof/>
        </w:rPr>
        <w:fldChar w:fldCharType="separate"/>
      </w:r>
      <w:r w:rsidRPr="007D7D7B">
        <w:rPr>
          <w:noProof/>
        </w:rPr>
        <w:t>50</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Schedule 14—Regulations may impose primary industries charges</w:t>
      </w:r>
      <w:r w:rsidRPr="007D7D7B">
        <w:rPr>
          <w:b w:val="0"/>
          <w:noProof/>
          <w:sz w:val="18"/>
        </w:rPr>
        <w:tab/>
      </w:r>
      <w:r w:rsidRPr="007D7D7B">
        <w:rPr>
          <w:b w:val="0"/>
          <w:noProof/>
          <w:sz w:val="18"/>
        </w:rPr>
        <w:fldChar w:fldCharType="begin"/>
      </w:r>
      <w:r w:rsidRPr="007D7D7B">
        <w:rPr>
          <w:b w:val="0"/>
          <w:noProof/>
          <w:sz w:val="18"/>
        </w:rPr>
        <w:instrText xml:space="preserve"> PAGEREF _Toc517094480 \h </w:instrText>
      </w:r>
      <w:r w:rsidRPr="007D7D7B">
        <w:rPr>
          <w:b w:val="0"/>
          <w:noProof/>
          <w:sz w:val="18"/>
        </w:rPr>
      </w:r>
      <w:r w:rsidRPr="007D7D7B">
        <w:rPr>
          <w:b w:val="0"/>
          <w:noProof/>
          <w:sz w:val="18"/>
        </w:rPr>
        <w:fldChar w:fldCharType="separate"/>
      </w:r>
      <w:r w:rsidRPr="007D7D7B">
        <w:rPr>
          <w:b w:val="0"/>
          <w:noProof/>
          <w:sz w:val="18"/>
        </w:rPr>
        <w:t>51</w:t>
      </w:r>
      <w:r w:rsidRPr="007D7D7B">
        <w:rPr>
          <w:b w:val="0"/>
          <w:noProof/>
          <w:sz w:val="18"/>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Part 1—Definitions</w:t>
      </w:r>
      <w:r w:rsidRPr="007D7D7B">
        <w:rPr>
          <w:b w:val="0"/>
          <w:noProof/>
          <w:sz w:val="18"/>
        </w:rPr>
        <w:tab/>
      </w:r>
      <w:r w:rsidRPr="007D7D7B">
        <w:rPr>
          <w:b w:val="0"/>
          <w:noProof/>
          <w:sz w:val="18"/>
        </w:rPr>
        <w:fldChar w:fldCharType="begin"/>
      </w:r>
      <w:r w:rsidRPr="007D7D7B">
        <w:rPr>
          <w:b w:val="0"/>
          <w:noProof/>
          <w:sz w:val="18"/>
        </w:rPr>
        <w:instrText xml:space="preserve"> PAGEREF _Toc517094481 \h </w:instrText>
      </w:r>
      <w:r w:rsidRPr="007D7D7B">
        <w:rPr>
          <w:b w:val="0"/>
          <w:noProof/>
          <w:sz w:val="18"/>
        </w:rPr>
      </w:r>
      <w:r w:rsidRPr="007D7D7B">
        <w:rPr>
          <w:b w:val="0"/>
          <w:noProof/>
          <w:sz w:val="18"/>
        </w:rPr>
        <w:fldChar w:fldCharType="separate"/>
      </w:r>
      <w:r w:rsidRPr="007D7D7B">
        <w:rPr>
          <w:b w:val="0"/>
          <w:noProof/>
          <w:sz w:val="18"/>
        </w:rPr>
        <w:t>51</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w:t>
      </w:r>
      <w:r>
        <w:rPr>
          <w:noProof/>
        </w:rPr>
        <w:tab/>
        <w:t>Definitions</w:t>
      </w:r>
      <w:r w:rsidRPr="007D7D7B">
        <w:rPr>
          <w:noProof/>
        </w:rPr>
        <w:tab/>
      </w:r>
      <w:r w:rsidRPr="007D7D7B">
        <w:rPr>
          <w:noProof/>
        </w:rPr>
        <w:fldChar w:fldCharType="begin"/>
      </w:r>
      <w:r w:rsidRPr="007D7D7B">
        <w:rPr>
          <w:noProof/>
        </w:rPr>
        <w:instrText xml:space="preserve"> PAGEREF _Toc517094482 \h </w:instrText>
      </w:r>
      <w:r w:rsidRPr="007D7D7B">
        <w:rPr>
          <w:noProof/>
        </w:rPr>
      </w:r>
      <w:r w:rsidRPr="007D7D7B">
        <w:rPr>
          <w:noProof/>
        </w:rPr>
        <w:fldChar w:fldCharType="separate"/>
      </w:r>
      <w:r w:rsidRPr="007D7D7B">
        <w:rPr>
          <w:noProof/>
        </w:rPr>
        <w:t>51</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Part 2—Regulations may impose charges on primary industry products</w:t>
      </w:r>
      <w:r w:rsidRPr="007D7D7B">
        <w:rPr>
          <w:b w:val="0"/>
          <w:noProof/>
          <w:sz w:val="18"/>
        </w:rPr>
        <w:tab/>
      </w:r>
      <w:r w:rsidRPr="007D7D7B">
        <w:rPr>
          <w:b w:val="0"/>
          <w:noProof/>
          <w:sz w:val="18"/>
        </w:rPr>
        <w:fldChar w:fldCharType="begin"/>
      </w:r>
      <w:r w:rsidRPr="007D7D7B">
        <w:rPr>
          <w:b w:val="0"/>
          <w:noProof/>
          <w:sz w:val="18"/>
        </w:rPr>
        <w:instrText xml:space="preserve"> PAGEREF _Toc517094483 \h </w:instrText>
      </w:r>
      <w:r w:rsidRPr="007D7D7B">
        <w:rPr>
          <w:b w:val="0"/>
          <w:noProof/>
          <w:sz w:val="18"/>
        </w:rPr>
      </w:r>
      <w:r w:rsidRPr="007D7D7B">
        <w:rPr>
          <w:b w:val="0"/>
          <w:noProof/>
          <w:sz w:val="18"/>
        </w:rPr>
        <w:fldChar w:fldCharType="separate"/>
      </w:r>
      <w:r w:rsidRPr="007D7D7B">
        <w:rPr>
          <w:b w:val="0"/>
          <w:noProof/>
          <w:sz w:val="18"/>
        </w:rPr>
        <w:t>53</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2</w:t>
      </w:r>
      <w:r>
        <w:rPr>
          <w:noProof/>
        </w:rPr>
        <w:tab/>
        <w:t>Imposition of charge</w:t>
      </w:r>
      <w:r w:rsidRPr="007D7D7B">
        <w:rPr>
          <w:noProof/>
        </w:rPr>
        <w:tab/>
      </w:r>
      <w:r w:rsidRPr="007D7D7B">
        <w:rPr>
          <w:noProof/>
        </w:rPr>
        <w:fldChar w:fldCharType="begin"/>
      </w:r>
      <w:r w:rsidRPr="007D7D7B">
        <w:rPr>
          <w:noProof/>
        </w:rPr>
        <w:instrText xml:space="preserve"> PAGEREF _Toc517094484 \h </w:instrText>
      </w:r>
      <w:r w:rsidRPr="007D7D7B">
        <w:rPr>
          <w:noProof/>
        </w:rPr>
      </w:r>
      <w:r w:rsidRPr="007D7D7B">
        <w:rPr>
          <w:noProof/>
        </w:rPr>
        <w:fldChar w:fldCharType="separate"/>
      </w:r>
      <w:r w:rsidRPr="007D7D7B">
        <w:rPr>
          <w:noProof/>
        </w:rPr>
        <w:t>53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3</w:t>
      </w:r>
      <w:r>
        <w:rPr>
          <w:noProof/>
        </w:rPr>
        <w:tab/>
        <w:t>Imposition of 2 or more charges</w:t>
      </w:r>
      <w:r w:rsidRPr="007D7D7B">
        <w:rPr>
          <w:noProof/>
        </w:rPr>
        <w:tab/>
      </w:r>
      <w:r w:rsidRPr="007D7D7B">
        <w:rPr>
          <w:noProof/>
        </w:rPr>
        <w:fldChar w:fldCharType="begin"/>
      </w:r>
      <w:r w:rsidRPr="007D7D7B">
        <w:rPr>
          <w:noProof/>
        </w:rPr>
        <w:instrText xml:space="preserve"> PAGEREF _Toc517094485 \h </w:instrText>
      </w:r>
      <w:r w:rsidRPr="007D7D7B">
        <w:rPr>
          <w:noProof/>
        </w:rPr>
      </w:r>
      <w:r w:rsidRPr="007D7D7B">
        <w:rPr>
          <w:noProof/>
        </w:rPr>
        <w:fldChar w:fldCharType="separate"/>
      </w:r>
      <w:r w:rsidRPr="007D7D7B">
        <w:rPr>
          <w:noProof/>
        </w:rPr>
        <w:t>53</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4</w:t>
      </w:r>
      <w:r>
        <w:rPr>
          <w:noProof/>
        </w:rPr>
        <w:tab/>
        <w:t>Additional charges</w:t>
      </w:r>
      <w:r w:rsidRPr="007D7D7B">
        <w:rPr>
          <w:noProof/>
        </w:rPr>
        <w:tab/>
      </w:r>
      <w:r w:rsidRPr="007D7D7B">
        <w:rPr>
          <w:noProof/>
        </w:rPr>
        <w:fldChar w:fldCharType="begin"/>
      </w:r>
      <w:r w:rsidRPr="007D7D7B">
        <w:rPr>
          <w:noProof/>
        </w:rPr>
        <w:instrText xml:space="preserve"> PAGEREF _Toc517094486 \h </w:instrText>
      </w:r>
      <w:r w:rsidRPr="007D7D7B">
        <w:rPr>
          <w:noProof/>
        </w:rPr>
      </w:r>
      <w:r w:rsidRPr="007D7D7B">
        <w:rPr>
          <w:noProof/>
        </w:rPr>
        <w:fldChar w:fldCharType="separate"/>
      </w:r>
      <w:r w:rsidRPr="007D7D7B">
        <w:rPr>
          <w:noProof/>
        </w:rPr>
        <w:t>53</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Part 3—Rate of charge</w:t>
      </w:r>
      <w:r w:rsidRPr="007D7D7B">
        <w:rPr>
          <w:b w:val="0"/>
          <w:noProof/>
          <w:sz w:val="18"/>
        </w:rPr>
        <w:tab/>
      </w:r>
      <w:r w:rsidRPr="007D7D7B">
        <w:rPr>
          <w:b w:val="0"/>
          <w:noProof/>
          <w:sz w:val="18"/>
        </w:rPr>
        <w:fldChar w:fldCharType="begin"/>
      </w:r>
      <w:r w:rsidRPr="007D7D7B">
        <w:rPr>
          <w:b w:val="0"/>
          <w:noProof/>
          <w:sz w:val="18"/>
        </w:rPr>
        <w:instrText xml:space="preserve"> PAGEREF _Toc517094487 \h </w:instrText>
      </w:r>
      <w:r w:rsidRPr="007D7D7B">
        <w:rPr>
          <w:b w:val="0"/>
          <w:noProof/>
          <w:sz w:val="18"/>
        </w:rPr>
      </w:r>
      <w:r w:rsidRPr="007D7D7B">
        <w:rPr>
          <w:b w:val="0"/>
          <w:noProof/>
          <w:sz w:val="18"/>
        </w:rPr>
        <w:fldChar w:fldCharType="separate"/>
      </w:r>
      <w:r w:rsidRPr="007D7D7B">
        <w:rPr>
          <w:b w:val="0"/>
          <w:noProof/>
          <w:sz w:val="18"/>
        </w:rPr>
        <w:t>54</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5</w:t>
      </w:r>
      <w:r>
        <w:rPr>
          <w:noProof/>
        </w:rPr>
        <w:tab/>
        <w:t>Rate of charge</w:t>
      </w:r>
      <w:r w:rsidRPr="007D7D7B">
        <w:rPr>
          <w:noProof/>
        </w:rPr>
        <w:tab/>
      </w:r>
      <w:r w:rsidRPr="007D7D7B">
        <w:rPr>
          <w:noProof/>
        </w:rPr>
        <w:fldChar w:fldCharType="begin"/>
      </w:r>
      <w:r w:rsidRPr="007D7D7B">
        <w:rPr>
          <w:noProof/>
        </w:rPr>
        <w:instrText xml:space="preserve"> PAGEREF _Toc517094488 \h </w:instrText>
      </w:r>
      <w:r w:rsidRPr="007D7D7B">
        <w:rPr>
          <w:noProof/>
        </w:rPr>
      </w:r>
      <w:r w:rsidRPr="007D7D7B">
        <w:rPr>
          <w:noProof/>
        </w:rPr>
        <w:fldChar w:fldCharType="separate"/>
      </w:r>
      <w:r w:rsidRPr="007D7D7B">
        <w:rPr>
          <w:noProof/>
        </w:rPr>
        <w:t>54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6</w:t>
      </w:r>
      <w:r>
        <w:rPr>
          <w:noProof/>
        </w:rPr>
        <w:tab/>
        <w:t>Composite rate of charge</w:t>
      </w:r>
      <w:r w:rsidRPr="007D7D7B">
        <w:rPr>
          <w:noProof/>
        </w:rPr>
        <w:tab/>
      </w:r>
      <w:r w:rsidRPr="007D7D7B">
        <w:rPr>
          <w:noProof/>
        </w:rPr>
        <w:fldChar w:fldCharType="begin"/>
      </w:r>
      <w:r w:rsidRPr="007D7D7B">
        <w:rPr>
          <w:noProof/>
        </w:rPr>
        <w:instrText xml:space="preserve"> PAGEREF _Toc517094489 \h </w:instrText>
      </w:r>
      <w:r w:rsidRPr="007D7D7B">
        <w:rPr>
          <w:noProof/>
        </w:rPr>
      </w:r>
      <w:r w:rsidRPr="007D7D7B">
        <w:rPr>
          <w:noProof/>
        </w:rPr>
        <w:fldChar w:fldCharType="separate"/>
      </w:r>
      <w:r w:rsidRPr="007D7D7B">
        <w:rPr>
          <w:noProof/>
        </w:rPr>
        <w:t>54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7</w:t>
      </w:r>
      <w:r>
        <w:rPr>
          <w:noProof/>
        </w:rPr>
        <w:tab/>
        <w:t>Flexibility in relation to rates of charge</w:t>
      </w:r>
      <w:r w:rsidRPr="007D7D7B">
        <w:rPr>
          <w:noProof/>
        </w:rPr>
        <w:tab/>
      </w:r>
      <w:r w:rsidRPr="007D7D7B">
        <w:rPr>
          <w:noProof/>
        </w:rPr>
        <w:fldChar w:fldCharType="begin"/>
      </w:r>
      <w:r w:rsidRPr="007D7D7B">
        <w:rPr>
          <w:noProof/>
        </w:rPr>
        <w:instrText xml:space="preserve"> PAGEREF _Toc517094490 \h </w:instrText>
      </w:r>
      <w:r w:rsidRPr="007D7D7B">
        <w:rPr>
          <w:noProof/>
        </w:rPr>
      </w:r>
      <w:r w:rsidRPr="007D7D7B">
        <w:rPr>
          <w:noProof/>
        </w:rPr>
        <w:fldChar w:fldCharType="separate"/>
      </w:r>
      <w:r w:rsidRPr="007D7D7B">
        <w:rPr>
          <w:noProof/>
        </w:rPr>
        <w:t>54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8</w:t>
      </w:r>
      <w:r>
        <w:rPr>
          <w:noProof/>
        </w:rPr>
        <w:tab/>
        <w:t>Maximum rate of charge for animal products</w:t>
      </w:r>
      <w:r w:rsidRPr="007D7D7B">
        <w:rPr>
          <w:noProof/>
        </w:rPr>
        <w:tab/>
      </w:r>
      <w:r w:rsidRPr="007D7D7B">
        <w:rPr>
          <w:noProof/>
        </w:rPr>
        <w:fldChar w:fldCharType="begin"/>
      </w:r>
      <w:r w:rsidRPr="007D7D7B">
        <w:rPr>
          <w:noProof/>
        </w:rPr>
        <w:instrText xml:space="preserve"> PAGEREF _Toc517094491 \h </w:instrText>
      </w:r>
      <w:r w:rsidRPr="007D7D7B">
        <w:rPr>
          <w:noProof/>
        </w:rPr>
      </w:r>
      <w:r w:rsidRPr="007D7D7B">
        <w:rPr>
          <w:noProof/>
        </w:rPr>
        <w:fldChar w:fldCharType="separate"/>
      </w:r>
      <w:r w:rsidRPr="007D7D7B">
        <w:rPr>
          <w:noProof/>
        </w:rPr>
        <w:t>54</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9</w:t>
      </w:r>
      <w:r>
        <w:rPr>
          <w:noProof/>
        </w:rPr>
        <w:tab/>
        <w:t>Maximum rate of charge for plant products</w:t>
      </w:r>
      <w:r w:rsidRPr="007D7D7B">
        <w:rPr>
          <w:noProof/>
        </w:rPr>
        <w:tab/>
      </w:r>
      <w:r w:rsidRPr="007D7D7B">
        <w:rPr>
          <w:noProof/>
        </w:rPr>
        <w:fldChar w:fldCharType="begin"/>
      </w:r>
      <w:r w:rsidRPr="007D7D7B">
        <w:rPr>
          <w:noProof/>
        </w:rPr>
        <w:instrText xml:space="preserve"> PAGEREF _Toc517094492 \h </w:instrText>
      </w:r>
      <w:r w:rsidRPr="007D7D7B">
        <w:rPr>
          <w:noProof/>
        </w:rPr>
      </w:r>
      <w:r w:rsidRPr="007D7D7B">
        <w:rPr>
          <w:noProof/>
        </w:rPr>
        <w:fldChar w:fldCharType="separate"/>
      </w:r>
      <w:r w:rsidRPr="007D7D7B">
        <w:rPr>
          <w:noProof/>
        </w:rPr>
        <w:t>55</w:t>
      </w:r>
      <w:r w:rsidRPr="007D7D7B">
        <w:rPr>
          <w:noProof/>
        </w:rPr>
        <w:fldChar w:fldCharType="end"/>
      </w:r>
    </w:p>
    <w:p w:rsidR="007D7D7B" w:rsidRDefault="007D7D7B">
      <w:pPr>
        <w:pStyle w:val="TOC2"/>
        <w:rPr>
          <w:rFonts w:asciiTheme="minorHAnsi" w:eastAsiaTheme="minorEastAsia" w:hAnsiTheme="minorHAnsi" w:cstheme="minorBidi"/>
          <w:b w:val="0"/>
          <w:noProof/>
          <w:kern w:val="0"/>
          <w:sz w:val="22"/>
          <w:szCs w:val="22"/>
        </w:rPr>
      </w:pPr>
      <w:r>
        <w:rPr>
          <w:noProof/>
        </w:rPr>
        <w:t>Part 4—Miscellaneous</w:t>
      </w:r>
      <w:r w:rsidRPr="007D7D7B">
        <w:rPr>
          <w:b w:val="0"/>
          <w:noProof/>
          <w:sz w:val="18"/>
        </w:rPr>
        <w:tab/>
      </w:r>
      <w:r w:rsidRPr="007D7D7B">
        <w:rPr>
          <w:b w:val="0"/>
          <w:noProof/>
          <w:sz w:val="18"/>
        </w:rPr>
        <w:fldChar w:fldCharType="begin"/>
      </w:r>
      <w:r w:rsidRPr="007D7D7B">
        <w:rPr>
          <w:b w:val="0"/>
          <w:noProof/>
          <w:sz w:val="18"/>
        </w:rPr>
        <w:instrText xml:space="preserve"> PAGEREF _Toc517094493 \h </w:instrText>
      </w:r>
      <w:r w:rsidRPr="007D7D7B">
        <w:rPr>
          <w:b w:val="0"/>
          <w:noProof/>
          <w:sz w:val="18"/>
        </w:rPr>
      </w:r>
      <w:r w:rsidRPr="007D7D7B">
        <w:rPr>
          <w:b w:val="0"/>
          <w:noProof/>
          <w:sz w:val="18"/>
        </w:rPr>
        <w:fldChar w:fldCharType="separate"/>
      </w:r>
      <w:r w:rsidRPr="007D7D7B">
        <w:rPr>
          <w:b w:val="0"/>
          <w:noProof/>
          <w:sz w:val="18"/>
        </w:rPr>
        <w:t>56</w:t>
      </w:r>
      <w:r w:rsidRPr="007D7D7B">
        <w:rPr>
          <w:b w:val="0"/>
          <w:noProof/>
          <w:sz w:val="18"/>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10</w:t>
      </w:r>
      <w:r>
        <w:rPr>
          <w:noProof/>
        </w:rPr>
        <w:tab/>
        <w:t>Person liable to pay charge</w:t>
      </w:r>
      <w:r w:rsidRPr="007D7D7B">
        <w:rPr>
          <w:noProof/>
        </w:rPr>
        <w:tab/>
      </w:r>
      <w:r w:rsidRPr="007D7D7B">
        <w:rPr>
          <w:noProof/>
        </w:rPr>
        <w:fldChar w:fldCharType="begin"/>
      </w:r>
      <w:r w:rsidRPr="007D7D7B">
        <w:rPr>
          <w:noProof/>
        </w:rPr>
        <w:instrText xml:space="preserve"> PAGEREF _Toc517094494 \h </w:instrText>
      </w:r>
      <w:r w:rsidRPr="007D7D7B">
        <w:rPr>
          <w:noProof/>
        </w:rPr>
      </w:r>
      <w:r w:rsidRPr="007D7D7B">
        <w:rPr>
          <w:noProof/>
        </w:rPr>
        <w:fldChar w:fldCharType="separate"/>
      </w:r>
      <w:r w:rsidRPr="007D7D7B">
        <w:rPr>
          <w:noProof/>
        </w:rPr>
        <w:t>56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11</w:t>
      </w:r>
      <w:r>
        <w:rPr>
          <w:noProof/>
        </w:rPr>
        <w:tab/>
        <w:t>Exemptions from charge</w:t>
      </w:r>
      <w:r w:rsidRPr="007D7D7B">
        <w:rPr>
          <w:noProof/>
        </w:rPr>
        <w:tab/>
      </w:r>
      <w:r w:rsidRPr="007D7D7B">
        <w:rPr>
          <w:noProof/>
        </w:rPr>
        <w:fldChar w:fldCharType="begin"/>
      </w:r>
      <w:r w:rsidRPr="007D7D7B">
        <w:rPr>
          <w:noProof/>
        </w:rPr>
        <w:instrText xml:space="preserve"> PAGEREF _Toc517094495 \h </w:instrText>
      </w:r>
      <w:r w:rsidRPr="007D7D7B">
        <w:rPr>
          <w:noProof/>
        </w:rPr>
      </w:r>
      <w:r w:rsidRPr="007D7D7B">
        <w:rPr>
          <w:noProof/>
        </w:rPr>
        <w:fldChar w:fldCharType="separate"/>
      </w:r>
      <w:r w:rsidRPr="007D7D7B">
        <w:rPr>
          <w:noProof/>
        </w:rPr>
        <w:t>56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12</w:t>
      </w:r>
      <w:r>
        <w:rPr>
          <w:noProof/>
        </w:rPr>
        <w:tab/>
        <w:t>Designated bodies</w:t>
      </w:r>
      <w:r w:rsidRPr="007D7D7B">
        <w:rPr>
          <w:noProof/>
        </w:rPr>
        <w:tab/>
      </w:r>
      <w:r w:rsidRPr="007D7D7B">
        <w:rPr>
          <w:noProof/>
        </w:rPr>
        <w:fldChar w:fldCharType="begin"/>
      </w:r>
      <w:r w:rsidRPr="007D7D7B">
        <w:rPr>
          <w:noProof/>
        </w:rPr>
        <w:instrText xml:space="preserve"> PAGEREF _Toc517094496 \h </w:instrText>
      </w:r>
      <w:r w:rsidRPr="007D7D7B">
        <w:rPr>
          <w:noProof/>
        </w:rPr>
      </w:r>
      <w:r w:rsidRPr="007D7D7B">
        <w:rPr>
          <w:noProof/>
        </w:rPr>
        <w:fldChar w:fldCharType="separate"/>
      </w:r>
      <w:r w:rsidRPr="007D7D7B">
        <w:rPr>
          <w:noProof/>
        </w:rPr>
        <w:t>56</w:t>
      </w:r>
      <w:r w:rsidRPr="007D7D7B">
        <w:rPr>
          <w:noProof/>
        </w:rPr>
        <w:fldChar w:fldCharType="end"/>
      </w:r>
    </w:p>
    <w:p w:rsidR="007D7D7B" w:rsidRDefault="007D7D7B">
      <w:pPr>
        <w:pStyle w:val="TOC5"/>
        <w:rPr>
          <w:rFonts w:asciiTheme="minorHAnsi" w:eastAsiaTheme="minorEastAsia" w:hAnsiTheme="minorHAnsi" w:cstheme="minorBidi"/>
          <w:noProof/>
          <w:kern w:val="0"/>
          <w:sz w:val="22"/>
          <w:szCs w:val="22"/>
        </w:rPr>
      </w:pPr>
      <w:r>
        <w:rPr>
          <w:noProof/>
        </w:rPr>
        <w:t>13</w:t>
      </w:r>
      <w:r>
        <w:rPr>
          <w:noProof/>
        </w:rPr>
        <w:tab/>
        <w:t>Regulations</w:t>
      </w:r>
      <w:r w:rsidRPr="007D7D7B">
        <w:rPr>
          <w:noProof/>
        </w:rPr>
        <w:tab/>
      </w:r>
      <w:r w:rsidRPr="007D7D7B">
        <w:rPr>
          <w:noProof/>
        </w:rPr>
        <w:fldChar w:fldCharType="begin"/>
      </w:r>
      <w:r w:rsidRPr="007D7D7B">
        <w:rPr>
          <w:noProof/>
        </w:rPr>
        <w:instrText xml:space="preserve"> PAGEREF _Toc517094497 \h </w:instrText>
      </w:r>
      <w:r w:rsidRPr="007D7D7B">
        <w:rPr>
          <w:noProof/>
        </w:rPr>
      </w:r>
      <w:r w:rsidRPr="007D7D7B">
        <w:rPr>
          <w:noProof/>
        </w:rPr>
        <w:fldChar w:fldCharType="separate"/>
      </w:r>
      <w:r w:rsidRPr="007D7D7B">
        <w:rPr>
          <w:noProof/>
        </w:rPr>
        <w:t>56</w:t>
      </w:r>
      <w:r w:rsidRPr="007D7D7B">
        <w:rPr>
          <w:noProof/>
        </w:rPr>
        <w:fldChar w:fldCharType="end"/>
      </w:r>
    </w:p>
    <w:p w:rsidR="007D7D7B" w:rsidRDefault="007D7D7B" w:rsidP="007D7D7B">
      <w:pPr>
        <w:pStyle w:val="TOC2"/>
        <w:rPr>
          <w:rFonts w:asciiTheme="minorHAnsi" w:eastAsiaTheme="minorEastAsia" w:hAnsiTheme="minorHAnsi" w:cstheme="minorBidi"/>
          <w:b w:val="0"/>
          <w:noProof/>
          <w:kern w:val="0"/>
          <w:sz w:val="22"/>
          <w:szCs w:val="22"/>
        </w:rPr>
      </w:pPr>
      <w:r>
        <w:rPr>
          <w:noProof/>
        </w:rPr>
        <w:t>Endnotes</w:t>
      </w:r>
      <w:r w:rsidRPr="007D7D7B">
        <w:rPr>
          <w:b w:val="0"/>
          <w:noProof/>
          <w:sz w:val="18"/>
        </w:rPr>
        <w:tab/>
      </w:r>
      <w:r w:rsidRPr="007D7D7B">
        <w:rPr>
          <w:b w:val="0"/>
          <w:noProof/>
          <w:sz w:val="18"/>
        </w:rPr>
        <w:fldChar w:fldCharType="begin"/>
      </w:r>
      <w:r w:rsidRPr="007D7D7B">
        <w:rPr>
          <w:b w:val="0"/>
          <w:noProof/>
          <w:sz w:val="18"/>
        </w:rPr>
        <w:instrText xml:space="preserve"> PAGEREF _Toc517094498 \h </w:instrText>
      </w:r>
      <w:r w:rsidRPr="007D7D7B">
        <w:rPr>
          <w:b w:val="0"/>
          <w:noProof/>
          <w:sz w:val="18"/>
        </w:rPr>
      </w:r>
      <w:r w:rsidRPr="007D7D7B">
        <w:rPr>
          <w:b w:val="0"/>
          <w:noProof/>
          <w:sz w:val="18"/>
        </w:rPr>
        <w:fldChar w:fldCharType="separate"/>
      </w:r>
      <w:r w:rsidRPr="007D7D7B">
        <w:rPr>
          <w:b w:val="0"/>
          <w:noProof/>
          <w:sz w:val="18"/>
        </w:rPr>
        <w:t>58</w:t>
      </w:r>
      <w:r w:rsidRPr="007D7D7B">
        <w:rPr>
          <w:b w:val="0"/>
          <w:noProof/>
          <w:sz w:val="18"/>
        </w:rPr>
        <w:fldChar w:fldCharType="end"/>
      </w:r>
    </w:p>
    <w:p w:rsidR="007D7D7B" w:rsidRDefault="007D7D7B">
      <w:pPr>
        <w:pStyle w:val="TOC3"/>
        <w:rPr>
          <w:rFonts w:asciiTheme="minorHAnsi" w:eastAsiaTheme="minorEastAsia" w:hAnsiTheme="minorHAnsi" w:cstheme="minorBidi"/>
          <w:b w:val="0"/>
          <w:noProof/>
          <w:kern w:val="0"/>
          <w:szCs w:val="22"/>
        </w:rPr>
      </w:pPr>
      <w:r>
        <w:rPr>
          <w:noProof/>
        </w:rPr>
        <w:t>Endnote 1—About the endnotes</w:t>
      </w:r>
      <w:r w:rsidRPr="007D7D7B">
        <w:rPr>
          <w:b w:val="0"/>
          <w:noProof/>
          <w:sz w:val="18"/>
        </w:rPr>
        <w:tab/>
      </w:r>
      <w:r w:rsidRPr="007D7D7B">
        <w:rPr>
          <w:b w:val="0"/>
          <w:noProof/>
          <w:sz w:val="18"/>
        </w:rPr>
        <w:fldChar w:fldCharType="begin"/>
      </w:r>
      <w:r w:rsidRPr="007D7D7B">
        <w:rPr>
          <w:b w:val="0"/>
          <w:noProof/>
          <w:sz w:val="18"/>
        </w:rPr>
        <w:instrText xml:space="preserve"> PAGEREF _Toc517094499 \h </w:instrText>
      </w:r>
      <w:r w:rsidRPr="007D7D7B">
        <w:rPr>
          <w:b w:val="0"/>
          <w:noProof/>
          <w:sz w:val="18"/>
        </w:rPr>
      </w:r>
      <w:r w:rsidRPr="007D7D7B">
        <w:rPr>
          <w:b w:val="0"/>
          <w:noProof/>
          <w:sz w:val="18"/>
        </w:rPr>
        <w:fldChar w:fldCharType="separate"/>
      </w:r>
      <w:r w:rsidRPr="007D7D7B">
        <w:rPr>
          <w:b w:val="0"/>
          <w:noProof/>
          <w:sz w:val="18"/>
        </w:rPr>
        <w:t>58</w:t>
      </w:r>
      <w:r w:rsidRPr="007D7D7B">
        <w:rPr>
          <w:b w:val="0"/>
          <w:noProof/>
          <w:sz w:val="18"/>
        </w:rPr>
        <w:fldChar w:fldCharType="end"/>
      </w:r>
    </w:p>
    <w:p w:rsidR="007D7D7B" w:rsidRDefault="007D7D7B">
      <w:pPr>
        <w:pStyle w:val="TOC3"/>
        <w:rPr>
          <w:rFonts w:asciiTheme="minorHAnsi" w:eastAsiaTheme="minorEastAsia" w:hAnsiTheme="minorHAnsi" w:cstheme="minorBidi"/>
          <w:b w:val="0"/>
          <w:noProof/>
          <w:kern w:val="0"/>
          <w:szCs w:val="22"/>
        </w:rPr>
      </w:pPr>
      <w:r>
        <w:rPr>
          <w:noProof/>
        </w:rPr>
        <w:t>Endnote 2—Abbreviation key</w:t>
      </w:r>
      <w:r w:rsidRPr="007D7D7B">
        <w:rPr>
          <w:b w:val="0"/>
          <w:noProof/>
          <w:sz w:val="18"/>
        </w:rPr>
        <w:tab/>
      </w:r>
      <w:r w:rsidRPr="007D7D7B">
        <w:rPr>
          <w:b w:val="0"/>
          <w:noProof/>
          <w:sz w:val="18"/>
        </w:rPr>
        <w:fldChar w:fldCharType="begin"/>
      </w:r>
      <w:r w:rsidRPr="007D7D7B">
        <w:rPr>
          <w:b w:val="0"/>
          <w:noProof/>
          <w:sz w:val="18"/>
        </w:rPr>
        <w:instrText xml:space="preserve"> PAGEREF _Toc517094500 \h </w:instrText>
      </w:r>
      <w:r w:rsidRPr="007D7D7B">
        <w:rPr>
          <w:b w:val="0"/>
          <w:noProof/>
          <w:sz w:val="18"/>
        </w:rPr>
      </w:r>
      <w:r w:rsidRPr="007D7D7B">
        <w:rPr>
          <w:b w:val="0"/>
          <w:noProof/>
          <w:sz w:val="18"/>
        </w:rPr>
        <w:fldChar w:fldCharType="separate"/>
      </w:r>
      <w:r w:rsidRPr="007D7D7B">
        <w:rPr>
          <w:b w:val="0"/>
          <w:noProof/>
          <w:sz w:val="18"/>
        </w:rPr>
        <w:t>60</w:t>
      </w:r>
      <w:r w:rsidRPr="007D7D7B">
        <w:rPr>
          <w:b w:val="0"/>
          <w:noProof/>
          <w:sz w:val="18"/>
        </w:rPr>
        <w:fldChar w:fldCharType="end"/>
      </w:r>
    </w:p>
    <w:p w:rsidR="007D7D7B" w:rsidRDefault="007D7D7B">
      <w:pPr>
        <w:pStyle w:val="TOC3"/>
        <w:rPr>
          <w:rFonts w:asciiTheme="minorHAnsi" w:eastAsiaTheme="minorEastAsia" w:hAnsiTheme="minorHAnsi" w:cstheme="minorBidi"/>
          <w:b w:val="0"/>
          <w:noProof/>
          <w:kern w:val="0"/>
          <w:szCs w:val="22"/>
        </w:rPr>
      </w:pPr>
      <w:r>
        <w:rPr>
          <w:noProof/>
        </w:rPr>
        <w:t>Endnote 3—Legislation history</w:t>
      </w:r>
      <w:r w:rsidRPr="007D7D7B">
        <w:rPr>
          <w:b w:val="0"/>
          <w:noProof/>
          <w:sz w:val="18"/>
        </w:rPr>
        <w:tab/>
      </w:r>
      <w:r w:rsidRPr="007D7D7B">
        <w:rPr>
          <w:b w:val="0"/>
          <w:noProof/>
          <w:sz w:val="18"/>
        </w:rPr>
        <w:fldChar w:fldCharType="begin"/>
      </w:r>
      <w:r w:rsidRPr="007D7D7B">
        <w:rPr>
          <w:b w:val="0"/>
          <w:noProof/>
          <w:sz w:val="18"/>
        </w:rPr>
        <w:instrText xml:space="preserve"> PAGEREF _Toc517094501 \h </w:instrText>
      </w:r>
      <w:r w:rsidRPr="007D7D7B">
        <w:rPr>
          <w:b w:val="0"/>
          <w:noProof/>
          <w:sz w:val="18"/>
        </w:rPr>
      </w:r>
      <w:r w:rsidRPr="007D7D7B">
        <w:rPr>
          <w:b w:val="0"/>
          <w:noProof/>
          <w:sz w:val="18"/>
        </w:rPr>
        <w:fldChar w:fldCharType="separate"/>
      </w:r>
      <w:r w:rsidRPr="007D7D7B">
        <w:rPr>
          <w:b w:val="0"/>
          <w:noProof/>
          <w:sz w:val="18"/>
        </w:rPr>
        <w:t>61</w:t>
      </w:r>
      <w:r w:rsidRPr="007D7D7B">
        <w:rPr>
          <w:b w:val="0"/>
          <w:noProof/>
          <w:sz w:val="18"/>
        </w:rPr>
        <w:fldChar w:fldCharType="end"/>
      </w:r>
    </w:p>
    <w:p w:rsidR="007D7D7B" w:rsidRDefault="007D7D7B">
      <w:pPr>
        <w:pStyle w:val="TOC3"/>
        <w:rPr>
          <w:rFonts w:asciiTheme="minorHAnsi" w:eastAsiaTheme="minorEastAsia" w:hAnsiTheme="minorHAnsi" w:cstheme="minorBidi"/>
          <w:b w:val="0"/>
          <w:noProof/>
          <w:kern w:val="0"/>
          <w:szCs w:val="22"/>
        </w:rPr>
      </w:pPr>
      <w:r>
        <w:rPr>
          <w:noProof/>
        </w:rPr>
        <w:t>Endnote 4—Amendment history</w:t>
      </w:r>
      <w:r w:rsidRPr="007D7D7B">
        <w:rPr>
          <w:b w:val="0"/>
          <w:noProof/>
          <w:sz w:val="18"/>
        </w:rPr>
        <w:tab/>
      </w:r>
      <w:r w:rsidRPr="007D7D7B">
        <w:rPr>
          <w:b w:val="0"/>
          <w:noProof/>
          <w:sz w:val="18"/>
        </w:rPr>
        <w:fldChar w:fldCharType="begin"/>
      </w:r>
      <w:r w:rsidRPr="007D7D7B">
        <w:rPr>
          <w:b w:val="0"/>
          <w:noProof/>
          <w:sz w:val="18"/>
        </w:rPr>
        <w:instrText xml:space="preserve"> PAGEREF _Toc517094502 \h </w:instrText>
      </w:r>
      <w:r w:rsidRPr="007D7D7B">
        <w:rPr>
          <w:b w:val="0"/>
          <w:noProof/>
          <w:sz w:val="18"/>
        </w:rPr>
      </w:r>
      <w:r w:rsidRPr="007D7D7B">
        <w:rPr>
          <w:b w:val="0"/>
          <w:noProof/>
          <w:sz w:val="18"/>
        </w:rPr>
        <w:fldChar w:fldCharType="separate"/>
      </w:r>
      <w:r w:rsidRPr="007D7D7B">
        <w:rPr>
          <w:b w:val="0"/>
          <w:noProof/>
          <w:sz w:val="18"/>
        </w:rPr>
        <w:t>63</w:t>
      </w:r>
      <w:r w:rsidRPr="007D7D7B">
        <w:rPr>
          <w:b w:val="0"/>
          <w:noProof/>
          <w:sz w:val="18"/>
        </w:rPr>
        <w:fldChar w:fldCharType="end"/>
      </w:r>
    </w:p>
    <w:p w:rsidR="008F44DC" w:rsidRPr="0066711D" w:rsidRDefault="00331296" w:rsidP="008F44DC">
      <w:pPr>
        <w:sectPr w:rsidR="008F44DC" w:rsidRPr="0066711D" w:rsidSect="00183EB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6711D">
        <w:rPr>
          <w:rFonts w:cs="Times New Roman"/>
          <w:sz w:val="18"/>
        </w:rPr>
        <w:fldChar w:fldCharType="end"/>
      </w:r>
    </w:p>
    <w:p w:rsidR="00D121EB" w:rsidRPr="0066711D" w:rsidRDefault="00D121EB" w:rsidP="00473CEE">
      <w:pPr>
        <w:pStyle w:val="LongT"/>
      </w:pPr>
      <w:r w:rsidRPr="0066711D">
        <w:t>An Act relating to the imposition of primary industries charges that are duties of customs</w:t>
      </w:r>
    </w:p>
    <w:p w:rsidR="00D121EB" w:rsidRPr="0066711D" w:rsidRDefault="00D121EB" w:rsidP="00D121EB">
      <w:pPr>
        <w:pStyle w:val="ActHead5"/>
      </w:pPr>
      <w:bookmarkStart w:id="1" w:name="_Toc517094371"/>
      <w:r w:rsidRPr="0066711D">
        <w:rPr>
          <w:rStyle w:val="CharSectno"/>
        </w:rPr>
        <w:t>1</w:t>
      </w:r>
      <w:r w:rsidRPr="0066711D">
        <w:t xml:space="preserve">  Short title</w:t>
      </w:r>
      <w:bookmarkEnd w:id="1"/>
    </w:p>
    <w:p w:rsidR="00D121EB" w:rsidRPr="0066711D" w:rsidRDefault="00D121EB" w:rsidP="00D121EB">
      <w:pPr>
        <w:pStyle w:val="subsection"/>
      </w:pPr>
      <w:r w:rsidRPr="0066711D">
        <w:tab/>
      </w:r>
      <w:r w:rsidRPr="0066711D">
        <w:tab/>
        <w:t xml:space="preserve">This Act may be cited as the </w:t>
      </w:r>
      <w:r w:rsidRPr="0066711D">
        <w:rPr>
          <w:i/>
        </w:rPr>
        <w:t>Primary Industries (Customs) Charges Act 1999</w:t>
      </w:r>
      <w:r w:rsidRPr="0066711D">
        <w:t>.</w:t>
      </w:r>
    </w:p>
    <w:p w:rsidR="00D121EB" w:rsidRPr="0066711D" w:rsidRDefault="00D121EB" w:rsidP="00D121EB">
      <w:pPr>
        <w:pStyle w:val="ActHead5"/>
      </w:pPr>
      <w:bookmarkStart w:id="2" w:name="_Toc517094372"/>
      <w:r w:rsidRPr="0066711D">
        <w:rPr>
          <w:rStyle w:val="CharSectno"/>
        </w:rPr>
        <w:t>2</w:t>
      </w:r>
      <w:r w:rsidRPr="0066711D">
        <w:t xml:space="preserve">  Commencement</w:t>
      </w:r>
      <w:bookmarkEnd w:id="2"/>
    </w:p>
    <w:p w:rsidR="00D121EB" w:rsidRPr="0066711D" w:rsidRDefault="00D121EB" w:rsidP="00D121EB">
      <w:pPr>
        <w:pStyle w:val="subsection"/>
      </w:pPr>
      <w:r w:rsidRPr="0066711D">
        <w:tab/>
      </w:r>
      <w:r w:rsidRPr="0066711D">
        <w:tab/>
        <w:t>This Act commences on the commencement of section</w:t>
      </w:r>
      <w:r w:rsidR="0066711D">
        <w:t> </w:t>
      </w:r>
      <w:r w:rsidRPr="0066711D">
        <w:t xml:space="preserve">1 of the </w:t>
      </w:r>
      <w:r w:rsidRPr="0066711D">
        <w:rPr>
          <w:i/>
        </w:rPr>
        <w:t>Primary Industries (Excise) Levies Act 1999</w:t>
      </w:r>
      <w:r w:rsidRPr="0066711D">
        <w:t>.</w:t>
      </w:r>
    </w:p>
    <w:p w:rsidR="00D121EB" w:rsidRPr="0066711D" w:rsidRDefault="00D121EB" w:rsidP="00D121EB">
      <w:pPr>
        <w:pStyle w:val="ActHead5"/>
      </w:pPr>
      <w:bookmarkStart w:id="3" w:name="_Toc517094373"/>
      <w:r w:rsidRPr="0066711D">
        <w:rPr>
          <w:rStyle w:val="CharSectno"/>
        </w:rPr>
        <w:t>3</w:t>
      </w:r>
      <w:r w:rsidRPr="0066711D">
        <w:t xml:space="preserve">  Simplified outline</w:t>
      </w:r>
      <w:bookmarkEnd w:id="3"/>
    </w:p>
    <w:p w:rsidR="00D121EB" w:rsidRPr="0066711D" w:rsidRDefault="00D121EB" w:rsidP="00D121EB">
      <w:pPr>
        <w:pStyle w:val="subsection"/>
      </w:pPr>
      <w:r w:rsidRPr="0066711D">
        <w:tab/>
      </w:r>
      <w:r w:rsidRPr="0066711D">
        <w:tab/>
        <w:t>The following is a simplified outline of this Act:</w:t>
      </w:r>
    </w:p>
    <w:p w:rsidR="00D121EB" w:rsidRPr="0066711D" w:rsidRDefault="00D121EB" w:rsidP="00D121EB">
      <w:pPr>
        <w:pStyle w:val="BoxList"/>
      </w:pPr>
      <w:r w:rsidRPr="0066711D">
        <w:rPr>
          <w:sz w:val="28"/>
        </w:rPr>
        <w:t>•</w:t>
      </w:r>
      <w:r w:rsidRPr="0066711D">
        <w:tab/>
        <w:t>This Act authorises the imposition of primary industries charges that are duties of customs.</w:t>
      </w:r>
    </w:p>
    <w:p w:rsidR="00D121EB" w:rsidRPr="0066711D" w:rsidRDefault="00D121EB" w:rsidP="00D121EB">
      <w:pPr>
        <w:pStyle w:val="BoxList"/>
      </w:pPr>
      <w:r w:rsidRPr="0066711D">
        <w:rPr>
          <w:sz w:val="28"/>
        </w:rPr>
        <w:t>•</w:t>
      </w:r>
      <w:r w:rsidRPr="0066711D">
        <w:tab/>
        <w:t>Each of Schedules</w:t>
      </w:r>
      <w:r w:rsidR="0066711D">
        <w:t> </w:t>
      </w:r>
      <w:r w:rsidRPr="0066711D">
        <w:t>1 to 13 imposes a particular charge and makes provision for:</w:t>
      </w:r>
    </w:p>
    <w:p w:rsidR="00D121EB" w:rsidRPr="0066711D" w:rsidRDefault="00D121EB" w:rsidP="00D121EB">
      <w:pPr>
        <w:pStyle w:val="BoxPara"/>
      </w:pPr>
      <w:r w:rsidRPr="0066711D">
        <w:tab/>
        <w:t>(a)</w:t>
      </w:r>
      <w:r w:rsidRPr="0066711D">
        <w:tab/>
        <w:t>the operative rate of the charge; and</w:t>
      </w:r>
    </w:p>
    <w:p w:rsidR="00D121EB" w:rsidRPr="0066711D" w:rsidRDefault="00D121EB" w:rsidP="00D121EB">
      <w:pPr>
        <w:pStyle w:val="BoxPara"/>
      </w:pPr>
      <w:r w:rsidRPr="0066711D">
        <w:tab/>
        <w:t>(b)</w:t>
      </w:r>
      <w:r w:rsidRPr="0066711D">
        <w:tab/>
        <w:t>the maximum rate of the charge; and</w:t>
      </w:r>
    </w:p>
    <w:p w:rsidR="00D121EB" w:rsidRPr="0066711D" w:rsidRDefault="00D121EB" w:rsidP="00D121EB">
      <w:pPr>
        <w:pStyle w:val="BoxPara"/>
      </w:pPr>
      <w:r w:rsidRPr="0066711D">
        <w:tab/>
        <w:t>(c)</w:t>
      </w:r>
      <w:r w:rsidRPr="0066711D">
        <w:tab/>
        <w:t>the person who is liable to pay the charge; and</w:t>
      </w:r>
    </w:p>
    <w:p w:rsidR="00D121EB" w:rsidRPr="0066711D" w:rsidRDefault="00D121EB" w:rsidP="00D121EB">
      <w:pPr>
        <w:pStyle w:val="BoxPara"/>
      </w:pPr>
      <w:r w:rsidRPr="0066711D">
        <w:tab/>
        <w:t>(d)</w:t>
      </w:r>
      <w:r w:rsidRPr="0066711D">
        <w:tab/>
        <w:t>any exemptions from the charge.</w:t>
      </w:r>
    </w:p>
    <w:p w:rsidR="00D121EB" w:rsidRPr="0066711D" w:rsidRDefault="00D121EB" w:rsidP="00D121EB">
      <w:pPr>
        <w:pStyle w:val="BoxList"/>
      </w:pPr>
      <w:r w:rsidRPr="0066711D">
        <w:rPr>
          <w:sz w:val="28"/>
        </w:rPr>
        <w:t>•</w:t>
      </w:r>
      <w:r w:rsidRPr="0066711D">
        <w:tab/>
        <w:t>Schedule</w:t>
      </w:r>
      <w:r w:rsidR="0066711D">
        <w:t> </w:t>
      </w:r>
      <w:r w:rsidRPr="0066711D">
        <w:t>14 allows the regulations to impose charges. In addition to imposing a particular charge, regulations under Schedule</w:t>
      </w:r>
      <w:r w:rsidR="0066711D">
        <w:t> </w:t>
      </w:r>
      <w:r w:rsidRPr="0066711D">
        <w:t>14 are to set out:</w:t>
      </w:r>
    </w:p>
    <w:p w:rsidR="00D121EB" w:rsidRPr="0066711D" w:rsidRDefault="00D121EB" w:rsidP="00D121EB">
      <w:pPr>
        <w:pStyle w:val="BoxPara"/>
      </w:pPr>
      <w:r w:rsidRPr="0066711D">
        <w:tab/>
        <w:t>(a)</w:t>
      </w:r>
      <w:r w:rsidRPr="0066711D">
        <w:tab/>
        <w:t>the operative rate of the charge; and</w:t>
      </w:r>
    </w:p>
    <w:p w:rsidR="00D121EB" w:rsidRPr="0066711D" w:rsidRDefault="00D121EB" w:rsidP="00D121EB">
      <w:pPr>
        <w:pStyle w:val="BoxPara"/>
      </w:pPr>
      <w:r w:rsidRPr="0066711D">
        <w:tab/>
        <w:t>(b)</w:t>
      </w:r>
      <w:r w:rsidRPr="0066711D">
        <w:tab/>
        <w:t>the person who is liable to pay the charge; and</w:t>
      </w:r>
    </w:p>
    <w:p w:rsidR="00D121EB" w:rsidRPr="0066711D" w:rsidRDefault="00D121EB" w:rsidP="00D121EB">
      <w:pPr>
        <w:pStyle w:val="BoxPara"/>
      </w:pPr>
      <w:r w:rsidRPr="0066711D">
        <w:tab/>
        <w:t>(c)</w:t>
      </w:r>
      <w:r w:rsidRPr="0066711D">
        <w:tab/>
        <w:t>any exemptions from the charge.</w:t>
      </w:r>
    </w:p>
    <w:p w:rsidR="00D121EB" w:rsidRPr="0066711D" w:rsidRDefault="00D121EB" w:rsidP="00D121EB">
      <w:pPr>
        <w:pStyle w:val="BoxList"/>
      </w:pPr>
      <w:r w:rsidRPr="0066711D">
        <w:rPr>
          <w:sz w:val="28"/>
        </w:rPr>
        <w:t>•</w:t>
      </w:r>
      <w:r w:rsidRPr="0066711D">
        <w:tab/>
        <w:t>Schedule</w:t>
      </w:r>
      <w:r w:rsidR="0066711D">
        <w:t> </w:t>
      </w:r>
      <w:r w:rsidRPr="0066711D">
        <w:t xml:space="preserve">14 </w:t>
      </w:r>
      <w:r w:rsidR="007730B9" w:rsidRPr="0066711D">
        <w:t>also deals with</w:t>
      </w:r>
      <w:r w:rsidRPr="0066711D">
        <w:t xml:space="preserve"> the maximum rate of charge that can be imposed by regulations under that Schedule.</w:t>
      </w:r>
    </w:p>
    <w:p w:rsidR="00D121EB" w:rsidRPr="0066711D" w:rsidRDefault="00D121EB" w:rsidP="00D121EB">
      <w:pPr>
        <w:pStyle w:val="ActHead5"/>
      </w:pPr>
      <w:bookmarkStart w:id="4" w:name="_Toc517094374"/>
      <w:r w:rsidRPr="0066711D">
        <w:rPr>
          <w:rStyle w:val="CharSectno"/>
        </w:rPr>
        <w:t>4</w:t>
      </w:r>
      <w:r w:rsidRPr="0066711D">
        <w:t xml:space="preserve">  Definitions</w:t>
      </w:r>
      <w:bookmarkEnd w:id="4"/>
    </w:p>
    <w:p w:rsidR="00D121EB" w:rsidRPr="0066711D" w:rsidRDefault="00D121EB" w:rsidP="00D121EB">
      <w:pPr>
        <w:pStyle w:val="subsection"/>
      </w:pPr>
      <w:r w:rsidRPr="0066711D">
        <w:tab/>
      </w:r>
      <w:r w:rsidRPr="0066711D">
        <w:tab/>
        <w:t xml:space="preserve">Unless the contrary intention appears, a word or expression has the same meaning in a Schedule to this Act as it has in the </w:t>
      </w:r>
      <w:r w:rsidRPr="0066711D">
        <w:rPr>
          <w:i/>
        </w:rPr>
        <w:t>Primary Industries Levies and Charges Collection Act 1991</w:t>
      </w:r>
      <w:r w:rsidRPr="0066711D">
        <w:t>.</w:t>
      </w:r>
    </w:p>
    <w:p w:rsidR="00D121EB" w:rsidRPr="0066711D" w:rsidRDefault="00D121EB" w:rsidP="00D121EB">
      <w:pPr>
        <w:pStyle w:val="ActHead5"/>
      </w:pPr>
      <w:bookmarkStart w:id="5" w:name="_Toc517094375"/>
      <w:r w:rsidRPr="0066711D">
        <w:rPr>
          <w:rStyle w:val="CharSectno"/>
        </w:rPr>
        <w:t>5</w:t>
      </w:r>
      <w:r w:rsidRPr="0066711D">
        <w:t xml:space="preserve">  Act to bind Crown</w:t>
      </w:r>
      <w:bookmarkEnd w:id="5"/>
    </w:p>
    <w:p w:rsidR="00D121EB" w:rsidRPr="0066711D" w:rsidRDefault="00D121EB" w:rsidP="00D121EB">
      <w:pPr>
        <w:pStyle w:val="subsection"/>
      </w:pPr>
      <w:r w:rsidRPr="0066711D">
        <w:tab/>
      </w:r>
      <w:r w:rsidRPr="0066711D">
        <w:tab/>
        <w:t>This Act binds the Crown in right of each of the States, of the Australian Capital Territory</w:t>
      </w:r>
      <w:r w:rsidR="008220CC" w:rsidRPr="0066711D">
        <w:t xml:space="preserve"> and of the Northern Territory</w:t>
      </w:r>
      <w:r w:rsidRPr="0066711D">
        <w:t>.</w:t>
      </w:r>
    </w:p>
    <w:p w:rsidR="00D121EB" w:rsidRPr="0066711D" w:rsidRDefault="00D121EB" w:rsidP="00D121EB">
      <w:pPr>
        <w:pStyle w:val="ActHead5"/>
      </w:pPr>
      <w:bookmarkStart w:id="6" w:name="_Toc517094376"/>
      <w:r w:rsidRPr="0066711D">
        <w:rPr>
          <w:rStyle w:val="CharSectno"/>
        </w:rPr>
        <w:t>6</w:t>
      </w:r>
      <w:r w:rsidRPr="0066711D">
        <w:t xml:space="preserve">  Duties of customs</w:t>
      </w:r>
      <w:bookmarkEnd w:id="6"/>
    </w:p>
    <w:p w:rsidR="00D121EB" w:rsidRPr="0066711D" w:rsidRDefault="00D121EB" w:rsidP="00D121EB">
      <w:pPr>
        <w:pStyle w:val="subsection"/>
      </w:pPr>
      <w:r w:rsidRPr="0066711D">
        <w:tab/>
      </w:r>
      <w:r w:rsidRPr="0066711D">
        <w:tab/>
        <w:t>This Act authorises the imposition of a charge only so far as the charge is a duty of customs within the meaning of section</w:t>
      </w:r>
      <w:r w:rsidR="0066711D">
        <w:t> </w:t>
      </w:r>
      <w:r w:rsidRPr="0066711D">
        <w:t>55 of the Constitution.</w:t>
      </w:r>
    </w:p>
    <w:p w:rsidR="00D121EB" w:rsidRPr="0066711D" w:rsidRDefault="00D121EB" w:rsidP="00D121EB">
      <w:pPr>
        <w:pStyle w:val="ActHead5"/>
      </w:pPr>
      <w:bookmarkStart w:id="7" w:name="_Toc517094377"/>
      <w:r w:rsidRPr="0066711D">
        <w:rPr>
          <w:rStyle w:val="CharSectno"/>
        </w:rPr>
        <w:t>7</w:t>
      </w:r>
      <w:r w:rsidRPr="0066711D">
        <w:t xml:space="preserve">  Imposition of charge</w:t>
      </w:r>
      <w:bookmarkEnd w:id="7"/>
    </w:p>
    <w:p w:rsidR="00D121EB" w:rsidRPr="0066711D" w:rsidRDefault="00D121EB" w:rsidP="00D121EB">
      <w:pPr>
        <w:pStyle w:val="subsection"/>
      </w:pPr>
      <w:r w:rsidRPr="0066711D">
        <w:tab/>
      </w:r>
      <w:r w:rsidRPr="0066711D">
        <w:tab/>
        <w:t>The Schedules have effect.</w:t>
      </w:r>
    </w:p>
    <w:p w:rsidR="00D121EB" w:rsidRPr="0066711D" w:rsidRDefault="00D121EB" w:rsidP="00D121EB">
      <w:pPr>
        <w:pStyle w:val="ActHead5"/>
      </w:pPr>
      <w:bookmarkStart w:id="8" w:name="_Toc517094378"/>
      <w:r w:rsidRPr="0066711D">
        <w:rPr>
          <w:rStyle w:val="CharSectno"/>
        </w:rPr>
        <w:t>8</w:t>
      </w:r>
      <w:r w:rsidRPr="0066711D">
        <w:t xml:space="preserve">  Regulations</w:t>
      </w:r>
      <w:bookmarkEnd w:id="8"/>
    </w:p>
    <w:p w:rsidR="00D121EB" w:rsidRPr="0066711D" w:rsidRDefault="00D121EB" w:rsidP="00D121EB">
      <w:pPr>
        <w:pStyle w:val="subsection"/>
      </w:pPr>
      <w:r w:rsidRPr="0066711D">
        <w:tab/>
      </w:r>
      <w:r w:rsidRPr="0066711D">
        <w:tab/>
        <w:t>The Governor</w:t>
      </w:r>
      <w:r w:rsidR="0066711D">
        <w:noBreakHyphen/>
      </w:r>
      <w:r w:rsidRPr="0066711D">
        <w:t>General may make regulations prescribing matters:</w:t>
      </w:r>
    </w:p>
    <w:p w:rsidR="00D121EB" w:rsidRPr="0066711D" w:rsidRDefault="00D121EB" w:rsidP="00D121EB">
      <w:pPr>
        <w:pStyle w:val="paragraph"/>
      </w:pPr>
      <w:r w:rsidRPr="0066711D">
        <w:tab/>
        <w:t>(a)</w:t>
      </w:r>
      <w:r w:rsidRPr="0066711D">
        <w:tab/>
        <w:t>required or permitted by this Act to be prescribed; or</w:t>
      </w:r>
    </w:p>
    <w:p w:rsidR="00D121EB" w:rsidRPr="0066711D" w:rsidRDefault="00D121EB" w:rsidP="00D121EB">
      <w:pPr>
        <w:pStyle w:val="paragraph"/>
      </w:pPr>
      <w:r w:rsidRPr="0066711D">
        <w:tab/>
        <w:t>(b)</w:t>
      </w:r>
      <w:r w:rsidRPr="0066711D">
        <w:tab/>
        <w:t>necessary or convenient to be prescribed for carrying out or giving effect to this Act.</w:t>
      </w:r>
    </w:p>
    <w:p w:rsidR="008F44DC" w:rsidRPr="0066711D" w:rsidRDefault="008F44DC" w:rsidP="008F44DC">
      <w:pPr>
        <w:rPr>
          <w:lang w:eastAsia="en-AU"/>
        </w:rPr>
        <w:sectPr w:rsidR="008F44DC" w:rsidRPr="0066711D" w:rsidSect="00183EB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121EB" w:rsidRPr="0066711D" w:rsidRDefault="00D121EB" w:rsidP="00D121EB">
      <w:pPr>
        <w:pStyle w:val="ActHead1"/>
      </w:pPr>
      <w:bookmarkStart w:id="9" w:name="_Toc517094379"/>
      <w:r w:rsidRPr="0066711D">
        <w:rPr>
          <w:rStyle w:val="CharChapNo"/>
        </w:rPr>
        <w:t>Schedule</w:t>
      </w:r>
      <w:r w:rsidR="0066711D" w:rsidRPr="0066711D">
        <w:rPr>
          <w:rStyle w:val="CharChapNo"/>
        </w:rPr>
        <w:t> </w:t>
      </w:r>
      <w:r w:rsidRPr="0066711D">
        <w:rPr>
          <w:rStyle w:val="CharChapNo"/>
        </w:rPr>
        <w:t>1</w:t>
      </w:r>
      <w:r w:rsidRPr="0066711D">
        <w:t>—</w:t>
      </w:r>
      <w:r w:rsidRPr="0066711D">
        <w:rPr>
          <w:rStyle w:val="CharChapText"/>
        </w:rPr>
        <w:t>Buffaloes</w:t>
      </w:r>
      <w:bookmarkEnd w:id="9"/>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0" w:name="_Toc517094380"/>
      <w:r w:rsidRPr="0066711D">
        <w:rPr>
          <w:rStyle w:val="CharSectno"/>
        </w:rPr>
        <w:t>1</w:t>
      </w:r>
      <w:r w:rsidRPr="0066711D">
        <w:t xml:space="preserve">  Imposition of charge</w:t>
      </w:r>
      <w:bookmarkEnd w:id="10"/>
    </w:p>
    <w:p w:rsidR="00D121EB" w:rsidRPr="0066711D" w:rsidRDefault="00D121EB" w:rsidP="00D121EB">
      <w:pPr>
        <w:pStyle w:val="subsection"/>
      </w:pPr>
      <w:r w:rsidRPr="0066711D">
        <w:tab/>
        <w:t>(1)</w:t>
      </w:r>
      <w:r w:rsidRPr="0066711D">
        <w:tab/>
        <w:t xml:space="preserve">Charge is imposed on buffaloes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The regulations may provide that no amount of charge is payable by producers of buffaloes under this Schedule.</w:t>
      </w:r>
    </w:p>
    <w:p w:rsidR="00D121EB" w:rsidRPr="0066711D" w:rsidRDefault="00D121EB" w:rsidP="00D121EB">
      <w:pPr>
        <w:pStyle w:val="subsection"/>
      </w:pPr>
      <w:r w:rsidRPr="0066711D">
        <w:tab/>
        <w:t>(3)</w:t>
      </w:r>
      <w:r w:rsidRPr="0066711D">
        <w:tab/>
        <w:t xml:space="preserve">Despite anything else in this Schedule, if a regulation of the kind referred to in </w:t>
      </w:r>
      <w:r w:rsidR="0066711D">
        <w:t>subclause (</w:t>
      </w:r>
      <w:r w:rsidRPr="0066711D">
        <w:t>2) is made, an amount of charge is not payable under this Schedule on the export of buffaloes in respect of any period while the regulation is in force.</w:t>
      </w:r>
    </w:p>
    <w:p w:rsidR="00D121EB" w:rsidRPr="0066711D" w:rsidRDefault="00D121EB" w:rsidP="00D121EB">
      <w:pPr>
        <w:pStyle w:val="ActHead5"/>
      </w:pPr>
      <w:bookmarkStart w:id="11" w:name="_Toc517094381"/>
      <w:r w:rsidRPr="0066711D">
        <w:rPr>
          <w:rStyle w:val="CharSectno"/>
        </w:rPr>
        <w:t>2</w:t>
      </w:r>
      <w:r w:rsidRPr="0066711D">
        <w:t xml:space="preserve">  Rate of charge</w:t>
      </w:r>
      <w:bookmarkEnd w:id="11"/>
    </w:p>
    <w:p w:rsidR="00D121EB" w:rsidRPr="0066711D" w:rsidRDefault="00D121EB" w:rsidP="00D121EB">
      <w:pPr>
        <w:pStyle w:val="subsection"/>
      </w:pPr>
      <w:r w:rsidRPr="0066711D">
        <w:tab/>
      </w:r>
      <w:r w:rsidRPr="0066711D">
        <w:tab/>
        <w:t>The rate of charge imposed by this Schedule on the export of each head of buffalo is the sum of the following amounts:</w:t>
      </w:r>
    </w:p>
    <w:p w:rsidR="00D121EB" w:rsidRPr="0066711D" w:rsidRDefault="00D121EB" w:rsidP="00D121EB">
      <w:pPr>
        <w:pStyle w:val="paragraph"/>
      </w:pPr>
      <w:r w:rsidRPr="0066711D">
        <w:tab/>
        <w:t>(a)</w:t>
      </w:r>
      <w:r w:rsidRPr="0066711D">
        <w:tab/>
        <w:t>$4.60 or, if another amount is prescribed by the regulations, the other amount;</w:t>
      </w:r>
    </w:p>
    <w:p w:rsidR="00D121EB" w:rsidRPr="0066711D" w:rsidRDefault="00D121EB" w:rsidP="00D121EB">
      <w:pPr>
        <w:pStyle w:val="paragraph"/>
      </w:pPr>
      <w:r w:rsidRPr="0066711D">
        <w:tab/>
        <w:t>(b)</w:t>
      </w:r>
      <w:r w:rsidRPr="0066711D">
        <w:tab/>
        <w:t>73 cents or, if another amount (not exceeding $4.00) is prescribed by the regulations, the other amount.</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Primary Industries Research and Development Act 1989</w:t>
      </w:r>
      <w:r w:rsidRPr="0066711D">
        <w:t>, are destined for the Rural Industries Research and Development Corporation</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National Cattle Disease Eradication Account Act 1991</w:t>
      </w:r>
      <w:r w:rsidRPr="0066711D">
        <w:t>, are destined for the National Cattle Disease Eradication Account</w:t>
      </w:r>
      <w:r w:rsidRPr="0066711D">
        <w:rPr>
          <w:i/>
        </w:rPr>
        <w:t>.</w:t>
      </w:r>
    </w:p>
    <w:p w:rsidR="00D121EB" w:rsidRPr="0066711D" w:rsidRDefault="00D121EB" w:rsidP="00D121EB">
      <w:pPr>
        <w:pStyle w:val="ActHead5"/>
      </w:pPr>
      <w:bookmarkStart w:id="12" w:name="_Toc517094382"/>
      <w:r w:rsidRPr="0066711D">
        <w:rPr>
          <w:rStyle w:val="CharSectno"/>
        </w:rPr>
        <w:t>3</w:t>
      </w:r>
      <w:r w:rsidRPr="0066711D">
        <w:t xml:space="preserve">  Who pays the charge</w:t>
      </w:r>
      <w:bookmarkEnd w:id="12"/>
    </w:p>
    <w:p w:rsidR="00D121EB" w:rsidRPr="0066711D" w:rsidRDefault="00D121EB" w:rsidP="00D121EB">
      <w:pPr>
        <w:pStyle w:val="subsection"/>
      </w:pPr>
      <w:r w:rsidRPr="0066711D">
        <w:tab/>
      </w:r>
      <w:r w:rsidRPr="0066711D">
        <w:tab/>
        <w:t xml:space="preserve">Charge imposed by this Schedule on buffaloes exported from </w:t>
      </w:r>
      <w:smartTag w:uri="urn:schemas-microsoft-com:office:smarttags" w:element="country-region">
        <w:smartTag w:uri="urn:schemas-microsoft-com:office:smarttags" w:element="place">
          <w:r w:rsidRPr="0066711D">
            <w:t>Australia</w:t>
          </w:r>
        </w:smartTag>
      </w:smartTag>
      <w:r w:rsidRPr="0066711D">
        <w:t xml:space="preserve"> is payable by the producer of the buffaloes.</w:t>
      </w:r>
    </w:p>
    <w:p w:rsidR="002C07BD" w:rsidRPr="0066711D" w:rsidRDefault="002C07BD" w:rsidP="002C07BD">
      <w:pPr>
        <w:pStyle w:val="ActHead5"/>
      </w:pPr>
      <w:bookmarkStart w:id="13" w:name="_Toc517094383"/>
      <w:r w:rsidRPr="0066711D">
        <w:rPr>
          <w:rStyle w:val="CharSectno"/>
        </w:rPr>
        <w:t>3A</w:t>
      </w:r>
      <w:r w:rsidRPr="0066711D">
        <w:t xml:space="preserve">  Regulations</w:t>
      </w:r>
      <w:bookmarkEnd w:id="13"/>
    </w:p>
    <w:p w:rsidR="002C07BD" w:rsidRPr="0066711D" w:rsidRDefault="002C07BD" w:rsidP="002C07BD">
      <w:pPr>
        <w:pStyle w:val="subsection"/>
      </w:pPr>
      <w:r w:rsidRPr="0066711D">
        <w:tab/>
        <w:t>(1)</w:t>
      </w:r>
      <w:r w:rsidRPr="0066711D">
        <w:tab/>
        <w:t xml:space="preserve">The Minister may, by notice in the </w:t>
      </w:r>
      <w:r w:rsidRPr="0066711D">
        <w:rPr>
          <w:i/>
        </w:rPr>
        <w:t>Gazette</w:t>
      </w:r>
      <w:r w:rsidRPr="0066711D">
        <w:t>, declare a body to be the body whose recommendations about the amount to be prescribed for the purposes of paragraph</w:t>
      </w:r>
      <w:r w:rsidR="0066711D">
        <w:t> </w:t>
      </w:r>
      <w:r w:rsidRPr="0066711D">
        <w:t xml:space="preserve">2(a) of this Schedule are to be taken into consideration under </w:t>
      </w:r>
      <w:r w:rsidR="0066711D">
        <w:t>subclause (</w:t>
      </w:r>
      <w:r w:rsidRPr="0066711D">
        <w:t>2).</w:t>
      </w:r>
    </w:p>
    <w:p w:rsidR="002C07BD" w:rsidRPr="0066711D" w:rsidRDefault="002C07BD" w:rsidP="002C07BD">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for the purposes of paragraph</w:t>
      </w:r>
      <w:r w:rsidR="0066711D">
        <w:t> </w:t>
      </w:r>
      <w:r w:rsidRPr="0066711D">
        <w:t>2(a) of this Schedule, the Minister must take into consideration any relevant recommendation made to the Minister by the body specified in the declaration.</w:t>
      </w:r>
    </w:p>
    <w:p w:rsidR="002C07BD" w:rsidRPr="0066711D" w:rsidRDefault="002C07BD" w:rsidP="002C07BD">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for the purposes of paragraph</w:t>
      </w:r>
      <w:r w:rsidR="0066711D">
        <w:t> </w:t>
      </w:r>
      <w:r w:rsidRPr="0066711D">
        <w:t>2(a) of this Schedule, the Minister must take into consideration any relevant recommendation made to the Minister by the Rural Industries Research and Development Corporation.</w:t>
      </w:r>
    </w:p>
    <w:p w:rsidR="002C07BD" w:rsidRPr="0066711D" w:rsidRDefault="002C07BD" w:rsidP="002C07BD">
      <w:pPr>
        <w:pStyle w:val="subsection"/>
      </w:pPr>
      <w:r w:rsidRPr="0066711D">
        <w:tab/>
        <w:t>(4)</w:t>
      </w:r>
      <w:r w:rsidRPr="0066711D">
        <w:tab/>
        <w:t>Before the Rural Industries Research and Development Corporation makes such a recommendation to the Minister, the Corporation must consult with the persons who are required to pay the charge concerned.</w:t>
      </w:r>
    </w:p>
    <w:p w:rsidR="002C07BD" w:rsidRPr="0066711D" w:rsidRDefault="002C07BD" w:rsidP="002C07BD">
      <w:pPr>
        <w:pStyle w:val="subsection"/>
      </w:pPr>
      <w:r w:rsidRPr="0066711D">
        <w:tab/>
        <w:t>(5)</w:t>
      </w:r>
      <w:r w:rsidRPr="0066711D">
        <w:tab/>
        <w:t>The regulations must not, for the purposes of paragraph</w:t>
      </w:r>
      <w:r w:rsidR="0066711D">
        <w:t> </w:t>
      </w:r>
      <w:r w:rsidRPr="0066711D">
        <w:t xml:space="preserve">2(a) of this Schedule, prescribe an amount greater than the amount recommended to the Minister under </w:t>
      </w:r>
      <w:r w:rsidR="0066711D">
        <w:t>subclause (</w:t>
      </w:r>
      <w:r w:rsidRPr="0066711D">
        <w:t>2) or (3).</w:t>
      </w:r>
    </w:p>
    <w:p w:rsidR="00D121EB" w:rsidRPr="0066711D" w:rsidRDefault="00D121EB" w:rsidP="00D121EB">
      <w:pPr>
        <w:pStyle w:val="ActHead5"/>
      </w:pPr>
      <w:bookmarkStart w:id="14" w:name="_Toc517094384"/>
      <w:r w:rsidRPr="0066711D">
        <w:rPr>
          <w:rStyle w:val="CharSectno"/>
        </w:rPr>
        <w:t>4</w:t>
      </w:r>
      <w:r w:rsidRPr="0066711D">
        <w:t xml:space="preserve">  Transitional—regulations</w:t>
      </w:r>
      <w:bookmarkEnd w:id="14"/>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smartTag w:uri="urn:schemas-microsoft-com:office:smarttags" w:element="City">
        <w:smartTag w:uri="urn:schemas-microsoft-com:office:smarttags" w:element="place">
          <w:r w:rsidRPr="0066711D">
            <w:rPr>
              <w:i/>
            </w:rPr>
            <w:t>Buffalo</w:t>
          </w:r>
        </w:smartTag>
      </w:smartTag>
      <w:r w:rsidRPr="0066711D">
        <w:rPr>
          <w:i/>
        </w:rPr>
        <w:t xml:space="preserve"> Export Charge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15" w:name="_Toc517094385"/>
      <w:r w:rsidRPr="0066711D">
        <w:rPr>
          <w:rStyle w:val="CharChapNo"/>
        </w:rPr>
        <w:t>Schedule</w:t>
      </w:r>
      <w:r w:rsidR="0066711D" w:rsidRPr="0066711D">
        <w:rPr>
          <w:rStyle w:val="CharChapNo"/>
        </w:rPr>
        <w:t> </w:t>
      </w:r>
      <w:r w:rsidRPr="0066711D">
        <w:rPr>
          <w:rStyle w:val="CharChapNo"/>
        </w:rPr>
        <w:t>2</w:t>
      </w:r>
      <w:r w:rsidRPr="0066711D">
        <w:t>—</w:t>
      </w:r>
      <w:r w:rsidRPr="0066711D">
        <w:rPr>
          <w:rStyle w:val="CharChapText"/>
        </w:rPr>
        <w:t>Cattle (exporters)</w:t>
      </w:r>
      <w:bookmarkEnd w:id="15"/>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6" w:name="_Toc517094386"/>
      <w:r w:rsidRPr="0066711D">
        <w:rPr>
          <w:rStyle w:val="CharSectno"/>
        </w:rPr>
        <w:t>1</w:t>
      </w:r>
      <w:r w:rsidRPr="0066711D">
        <w:t xml:space="preserve">  Definitions</w:t>
      </w:r>
      <w:bookmarkEnd w:id="16"/>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cattle</w:t>
      </w:r>
      <w:r w:rsidRPr="0066711D">
        <w:t xml:space="preserve"> means bovine animals other than buffalo.</w:t>
      </w:r>
    </w:p>
    <w:p w:rsidR="00D121EB" w:rsidRPr="0066711D" w:rsidRDefault="00D121EB" w:rsidP="00D121EB">
      <w:pPr>
        <w:pStyle w:val="Definition"/>
      </w:pPr>
      <w:r w:rsidRPr="0066711D">
        <w:rPr>
          <w:b/>
          <w:i/>
        </w:rPr>
        <w:t>dairy cattle</w:t>
      </w:r>
      <w:r w:rsidRPr="0066711D">
        <w:t xml:space="preserve"> means bovine animals that are, or, if they were not exported from Australia, would be likely to be, held on licensed dairy premises for a purpose related to commercial milk production, including but without limiting the generality of the above, bulls, calves and replacement heifers.</w:t>
      </w:r>
    </w:p>
    <w:p w:rsidR="00D121EB" w:rsidRPr="0066711D" w:rsidRDefault="00D121EB" w:rsidP="00D121EB">
      <w:pPr>
        <w:pStyle w:val="Definition"/>
      </w:pPr>
      <w:r w:rsidRPr="0066711D">
        <w:rPr>
          <w:b/>
          <w:i/>
        </w:rPr>
        <w:t>licensed dairy premises</w:t>
      </w:r>
      <w:r w:rsidRPr="0066711D">
        <w:t xml:space="preserve"> means premises that, under the law of the State or Territory in which the premises are situated, are authorised for use as a dairy farm.</w:t>
      </w:r>
    </w:p>
    <w:p w:rsidR="00D121EB" w:rsidRPr="0066711D" w:rsidRDefault="00D121EB" w:rsidP="00D121EB">
      <w:pPr>
        <w:pStyle w:val="Definition"/>
        <w:rPr>
          <w:b/>
          <w:i/>
        </w:rPr>
      </w:pPr>
      <w:r w:rsidRPr="0066711D">
        <w:rPr>
          <w:b/>
          <w:i/>
        </w:rPr>
        <w:t>live</w:t>
      </w:r>
      <w:r w:rsidR="0066711D">
        <w:rPr>
          <w:b/>
          <w:i/>
        </w:rPr>
        <w:noBreakHyphen/>
      </w:r>
      <w:r w:rsidRPr="0066711D">
        <w:rPr>
          <w:b/>
          <w:i/>
        </w:rPr>
        <w:t xml:space="preserve">stock export marketing body </w:t>
      </w:r>
      <w:r w:rsidRPr="0066711D">
        <w:t>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live</w:t>
      </w:r>
      <w:r w:rsidR="0066711D">
        <w:rPr>
          <w:b/>
          <w:i/>
        </w:rPr>
        <w:noBreakHyphen/>
      </w:r>
      <w:r w:rsidRPr="0066711D">
        <w:rPr>
          <w:b/>
          <w:i/>
        </w:rPr>
        <w:t>stock export research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ActHead5"/>
      </w:pPr>
      <w:bookmarkStart w:id="17" w:name="_Toc517094387"/>
      <w:r w:rsidRPr="0066711D">
        <w:rPr>
          <w:rStyle w:val="CharSectno"/>
        </w:rPr>
        <w:t>2</w:t>
      </w:r>
      <w:r w:rsidRPr="0066711D">
        <w:t xml:space="preserve">  Imposition of charge</w:t>
      </w:r>
      <w:bookmarkEnd w:id="17"/>
    </w:p>
    <w:p w:rsidR="00D121EB" w:rsidRPr="0066711D" w:rsidRDefault="00D121EB" w:rsidP="00D121EB">
      <w:pPr>
        <w:pStyle w:val="subsection"/>
      </w:pPr>
      <w:r w:rsidRPr="0066711D">
        <w:tab/>
        <w:t>(1)</w:t>
      </w:r>
      <w:r w:rsidRPr="0066711D">
        <w:tab/>
        <w:t xml:space="preserve">Charge is imposed on the export of cattle (other than dairy cattle)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The regulations may provide that no amount of charge is payable by exporters of cattle under this Schedule.</w:t>
      </w:r>
    </w:p>
    <w:p w:rsidR="00D121EB" w:rsidRPr="0066711D" w:rsidRDefault="00D121EB" w:rsidP="00D121EB">
      <w:pPr>
        <w:pStyle w:val="subsection"/>
      </w:pPr>
      <w:r w:rsidRPr="0066711D">
        <w:tab/>
        <w:t>(3)</w:t>
      </w:r>
      <w:r w:rsidRPr="0066711D">
        <w:tab/>
        <w:t xml:space="preserve">Despite anything else in this Schedule, if a regulation of the kind referred to in </w:t>
      </w:r>
      <w:r w:rsidR="0066711D">
        <w:t>subclause (</w:t>
      </w:r>
      <w:r w:rsidRPr="0066711D">
        <w:t xml:space="preserve">2) is made, an amount of charge is not payable under this Schedule on the export of cattle from </w:t>
      </w:r>
      <w:smartTag w:uri="urn:schemas-microsoft-com:office:smarttags" w:element="country-region">
        <w:smartTag w:uri="urn:schemas-microsoft-com:office:smarttags" w:element="place">
          <w:r w:rsidRPr="0066711D">
            <w:t>Australia</w:t>
          </w:r>
        </w:smartTag>
      </w:smartTag>
      <w:r w:rsidRPr="0066711D">
        <w:t xml:space="preserve"> in respect of any period while the regulation is in force.</w:t>
      </w:r>
    </w:p>
    <w:p w:rsidR="00D121EB" w:rsidRPr="0066711D" w:rsidRDefault="00D121EB" w:rsidP="00D121EB">
      <w:pPr>
        <w:pStyle w:val="ActHead5"/>
      </w:pPr>
      <w:bookmarkStart w:id="18" w:name="_Toc517094388"/>
      <w:r w:rsidRPr="0066711D">
        <w:rPr>
          <w:rStyle w:val="CharSectno"/>
        </w:rPr>
        <w:t>3</w:t>
      </w:r>
      <w:r w:rsidRPr="0066711D">
        <w:t xml:space="preserve">  Rate of charge</w:t>
      </w:r>
      <w:bookmarkEnd w:id="18"/>
    </w:p>
    <w:p w:rsidR="00D121EB" w:rsidRPr="0066711D" w:rsidRDefault="00D121EB" w:rsidP="00D121EB">
      <w:pPr>
        <w:pStyle w:val="subsection"/>
      </w:pPr>
      <w:r w:rsidRPr="0066711D">
        <w:tab/>
        <w:t>(1)</w:t>
      </w:r>
      <w:r w:rsidRPr="0066711D">
        <w:tab/>
        <w:t>The rate of charge imposed by this Schedule on the export of cattle is the sum of the following amounts per kilogram of cattle so exported:</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notetext"/>
      </w:pPr>
      <w:r w:rsidRPr="0066711D">
        <w:t>Note 1:</w:t>
      </w:r>
      <w:r w:rsidRPr="0066711D">
        <w:tab/>
      </w:r>
      <w:r w:rsidR="0066711D">
        <w:t>Paragraph (</w:t>
      </w:r>
      <w:r w:rsidRPr="0066711D">
        <w:t xml:space="preserve">1)(a)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1)(b)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research body</w:t>
      </w:r>
      <w:r w:rsidRPr="0066711D">
        <w:rPr>
          <w:i/>
        </w:rPr>
        <w:t>.</w:t>
      </w:r>
    </w:p>
    <w:p w:rsidR="00D121EB" w:rsidRPr="0066711D" w:rsidRDefault="00D121EB" w:rsidP="00D121EB">
      <w:pPr>
        <w:pStyle w:val="subsection"/>
      </w:pPr>
      <w:r w:rsidRPr="0066711D">
        <w:tab/>
        <w:t>(2)</w:t>
      </w:r>
      <w:r w:rsidRPr="0066711D">
        <w:tab/>
        <w:t>For the purposes of calculating charge imposed by this Schedule, the weight of cattle exported is their liveweight described in the bill of lading, or similar document of title, facilitating the export of such cattle.</w:t>
      </w:r>
    </w:p>
    <w:p w:rsidR="00D121EB" w:rsidRPr="0066711D" w:rsidRDefault="00D121EB" w:rsidP="00D121EB">
      <w:pPr>
        <w:pStyle w:val="subsection"/>
      </w:pPr>
      <w:r w:rsidRPr="0066711D">
        <w:tab/>
        <w:t>(3)</w:t>
      </w:r>
      <w:r w:rsidRPr="0066711D">
        <w:tab/>
        <w:t>Where the liveweight of cattle exported is not described in the bill of lading, or similar document of title, facilitating the export of the cattle, then, for the purposes of calculating charge imposed by this Schedule, the liveweight of the cattle is taken to be 480 kilograms per head.</w:t>
      </w:r>
    </w:p>
    <w:p w:rsidR="00D121EB" w:rsidRPr="0066711D" w:rsidRDefault="00D121EB" w:rsidP="00D121EB">
      <w:pPr>
        <w:pStyle w:val="ActHead5"/>
      </w:pPr>
      <w:bookmarkStart w:id="19" w:name="_Toc517094389"/>
      <w:r w:rsidRPr="0066711D">
        <w:rPr>
          <w:rStyle w:val="CharSectno"/>
        </w:rPr>
        <w:t>4</w:t>
      </w:r>
      <w:r w:rsidRPr="0066711D">
        <w:t xml:space="preserve">  Who pays the charge</w:t>
      </w:r>
      <w:bookmarkEnd w:id="19"/>
    </w:p>
    <w:p w:rsidR="00D121EB" w:rsidRPr="0066711D" w:rsidRDefault="00D121EB" w:rsidP="00D121EB">
      <w:pPr>
        <w:pStyle w:val="subsection"/>
      </w:pPr>
      <w:r w:rsidRPr="0066711D">
        <w:tab/>
      </w:r>
      <w:r w:rsidRPr="0066711D">
        <w:tab/>
        <w:t xml:space="preserve">Charge imposed by this Schedule on the export of cattle from </w:t>
      </w:r>
      <w:smartTag w:uri="urn:schemas-microsoft-com:office:smarttags" w:element="country-region">
        <w:smartTag w:uri="urn:schemas-microsoft-com:office:smarttags" w:element="place">
          <w:r w:rsidRPr="0066711D">
            <w:t>Australia</w:t>
          </w:r>
        </w:smartTag>
      </w:smartTag>
      <w:r w:rsidRPr="0066711D">
        <w:t xml:space="preserve"> is payable by the exporter of the cattle.</w:t>
      </w:r>
    </w:p>
    <w:p w:rsidR="00D121EB" w:rsidRPr="0066711D" w:rsidRDefault="00D121EB" w:rsidP="00D121EB">
      <w:pPr>
        <w:pStyle w:val="ActHead5"/>
      </w:pPr>
      <w:bookmarkStart w:id="20" w:name="_Toc517094390"/>
      <w:r w:rsidRPr="0066711D">
        <w:rPr>
          <w:rStyle w:val="CharSectno"/>
        </w:rPr>
        <w:t>5</w:t>
      </w:r>
      <w:r w:rsidRPr="0066711D">
        <w:t xml:space="preserve">  Regulations</w:t>
      </w:r>
      <w:bookmarkEnd w:id="20"/>
    </w:p>
    <w:p w:rsidR="00D121EB" w:rsidRPr="0066711D" w:rsidRDefault="00D121EB" w:rsidP="00D121EB">
      <w:pPr>
        <w:pStyle w:val="subsection"/>
      </w:pPr>
      <w:r w:rsidRPr="0066711D">
        <w:tab/>
        <w:t>(1)</w:t>
      </w:r>
      <w:r w:rsidRPr="0066711D">
        <w:tab/>
        <w:t xml:space="preserve">The Minister may, by notice in the </w:t>
      </w:r>
      <w:r w:rsidRPr="0066711D">
        <w:rPr>
          <w:i/>
        </w:rPr>
        <w:t>Gazette</w:t>
      </w:r>
      <w:r w:rsidRPr="0066711D">
        <w:t>, declare that the body specified in the declaration is the body whose recommendations about the amount to be prescribed for the purposes of paragraph</w:t>
      </w:r>
      <w:r w:rsidR="0066711D">
        <w:t> </w:t>
      </w:r>
      <w:r w:rsidRPr="0066711D">
        <w:t xml:space="preserve">3(1)(a) or 3(1)(b) of this Schedule are to be taken into consideration under </w:t>
      </w:r>
      <w:r w:rsidR="0066711D">
        <w:t>subclause (</w:t>
      </w:r>
      <w:r w:rsidRPr="0066711D">
        <w:t>2).</w:t>
      </w:r>
    </w:p>
    <w:p w:rsidR="00D121EB" w:rsidRPr="0066711D" w:rsidRDefault="00D121EB" w:rsidP="00D121EB">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prescribing an amount for the purposes of the paragraph to which the declaration relates, the Minister must take into consideration any relevant recommendation made to the Minister by the body specified in the declaration in relation to that paragraph.</w:t>
      </w:r>
    </w:p>
    <w:p w:rsidR="002C212F" w:rsidRPr="0066711D" w:rsidRDefault="002C212F" w:rsidP="002C212F">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prescribing an amount for the purposes of paragraph</w:t>
      </w:r>
      <w:r w:rsidR="0066711D">
        <w:t> </w:t>
      </w:r>
      <w:r w:rsidRPr="0066711D">
        <w:t>3(1)(a) or 3(1)(b) of this Schedule, the Minister must take into consideration any relevant recommendation made to the Minister by:</w:t>
      </w:r>
    </w:p>
    <w:p w:rsidR="002C212F" w:rsidRPr="0066711D" w:rsidRDefault="002C212F" w:rsidP="002C212F">
      <w:pPr>
        <w:pStyle w:val="paragraph"/>
      </w:pPr>
      <w:r w:rsidRPr="0066711D">
        <w:tab/>
        <w:t>(a)</w:t>
      </w:r>
      <w:r w:rsidRPr="0066711D">
        <w:tab/>
        <w:t>in relation to regulations for the purposes of paragraph</w:t>
      </w:r>
      <w:r w:rsidR="0066711D">
        <w:t> </w:t>
      </w:r>
      <w:r w:rsidRPr="0066711D">
        <w:t>3(1)(a) of this Schedule—the live</w:t>
      </w:r>
      <w:r w:rsidR="0066711D">
        <w:noBreakHyphen/>
      </w:r>
      <w:r w:rsidRPr="0066711D">
        <w:t>stock export marketing body; and</w:t>
      </w:r>
    </w:p>
    <w:p w:rsidR="002C212F" w:rsidRPr="0066711D" w:rsidRDefault="002C212F" w:rsidP="002C212F">
      <w:pPr>
        <w:pStyle w:val="paragraph"/>
      </w:pPr>
      <w:r w:rsidRPr="0066711D">
        <w:tab/>
        <w:t>(b)</w:t>
      </w:r>
      <w:r w:rsidRPr="0066711D">
        <w:tab/>
        <w:t>in relation to regulations for the purposes of paragraph</w:t>
      </w:r>
      <w:r w:rsidR="0066711D">
        <w:t> </w:t>
      </w:r>
      <w:r w:rsidRPr="0066711D">
        <w:t>3(1)(b) of this Schedule—the live</w:t>
      </w:r>
      <w:r w:rsidR="0066711D">
        <w:noBreakHyphen/>
      </w:r>
      <w:r w:rsidRPr="0066711D">
        <w:t>stock export research body.</w:t>
      </w:r>
    </w:p>
    <w:p w:rsidR="002C212F" w:rsidRPr="0066711D" w:rsidRDefault="002C212F" w:rsidP="002C212F">
      <w:pPr>
        <w:pStyle w:val="subsection"/>
      </w:pPr>
      <w:r w:rsidRPr="0066711D">
        <w:tab/>
        <w:t>(4)</w:t>
      </w:r>
      <w:r w:rsidRPr="0066711D">
        <w:tab/>
        <w:t xml:space="preserve">Before a body mentioned in </w:t>
      </w:r>
      <w:r w:rsidR="0066711D">
        <w:t>subclause (</w:t>
      </w:r>
      <w:r w:rsidRPr="0066711D">
        <w:t>3) makes such a recommendation to the Minister, the body must consult with the persons who are required to pay the charge concerned.</w:t>
      </w:r>
    </w:p>
    <w:p w:rsidR="002C212F" w:rsidRPr="0066711D" w:rsidRDefault="002C212F" w:rsidP="002C212F">
      <w:pPr>
        <w:pStyle w:val="subsection"/>
      </w:pPr>
      <w:r w:rsidRPr="0066711D">
        <w:tab/>
        <w:t>(5)</w:t>
      </w:r>
      <w:r w:rsidRPr="0066711D">
        <w:tab/>
        <w:t>The regulations must not, for the purposes of paragraph</w:t>
      </w:r>
      <w:r w:rsidR="0066711D">
        <w:t> </w:t>
      </w:r>
      <w:r w:rsidRPr="0066711D">
        <w:t xml:space="preserve">3(1)(a) or 3(1)(b) of this Schedule, prescribe an amount greater than the amount recommended to the Minister for the purposes of that paragraph under </w:t>
      </w:r>
      <w:r w:rsidR="0066711D">
        <w:t>subclause (</w:t>
      </w:r>
      <w:r w:rsidRPr="0066711D">
        <w:t>2) or (3).</w:t>
      </w:r>
    </w:p>
    <w:p w:rsidR="00D121EB" w:rsidRPr="0066711D" w:rsidRDefault="00D121EB" w:rsidP="00D121EB">
      <w:pPr>
        <w:pStyle w:val="ActHead5"/>
      </w:pPr>
      <w:bookmarkStart w:id="21" w:name="_Toc517094391"/>
      <w:r w:rsidRPr="0066711D">
        <w:rPr>
          <w:rStyle w:val="CharSectno"/>
        </w:rPr>
        <w:t>6</w:t>
      </w:r>
      <w:r w:rsidRPr="0066711D">
        <w:t xml:space="preserve">  Transitional—regulations</w:t>
      </w:r>
      <w:bookmarkEnd w:id="21"/>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Cattle (Exporters) Export Charge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22" w:name="_Toc517094392"/>
      <w:r w:rsidRPr="0066711D">
        <w:rPr>
          <w:rStyle w:val="CharSectno"/>
        </w:rPr>
        <w:t>7</w:t>
      </w:r>
      <w:r w:rsidRPr="0066711D">
        <w:t xml:space="preserve">  Transitional—declarations</w:t>
      </w:r>
      <w:bookmarkEnd w:id="22"/>
    </w:p>
    <w:p w:rsidR="00D121EB" w:rsidRPr="0066711D" w:rsidRDefault="00D121EB" w:rsidP="00D121EB">
      <w:pPr>
        <w:pStyle w:val="subsection"/>
      </w:pPr>
      <w:r w:rsidRPr="0066711D">
        <w:tab/>
        <w:t>(1)</w:t>
      </w:r>
      <w:r w:rsidRPr="0066711D">
        <w:tab/>
        <w:t>This clause applies to a declaration if:</w:t>
      </w:r>
    </w:p>
    <w:p w:rsidR="00D121EB" w:rsidRPr="0066711D" w:rsidRDefault="00D121EB" w:rsidP="00D121EB">
      <w:pPr>
        <w:pStyle w:val="paragraph"/>
      </w:pPr>
      <w:r w:rsidRPr="0066711D">
        <w:tab/>
        <w:t>(a)</w:t>
      </w:r>
      <w:r w:rsidRPr="0066711D">
        <w:tab/>
        <w:t xml:space="preserve">the declaration was made for the purposes of a particular provision of the </w:t>
      </w:r>
      <w:r w:rsidRPr="0066711D">
        <w:rPr>
          <w:i/>
        </w:rPr>
        <w:t>Cattle (Exporters) Export Charge Act 1997</w:t>
      </w:r>
      <w:r w:rsidRPr="0066711D">
        <w:t>; and</w:t>
      </w:r>
    </w:p>
    <w:p w:rsidR="00D121EB" w:rsidRPr="0066711D" w:rsidRDefault="00D121EB" w:rsidP="00D121EB">
      <w:pPr>
        <w:pStyle w:val="paragraph"/>
      </w:pPr>
      <w:r w:rsidRPr="0066711D">
        <w:tab/>
        <w:t>(b)</w:t>
      </w:r>
      <w:r w:rsidRPr="0066711D">
        <w:tab/>
        <w:t>the declaration was in force immediately before the commencement of this clause.</w:t>
      </w:r>
    </w:p>
    <w:p w:rsidR="00D121EB" w:rsidRPr="0066711D" w:rsidRDefault="00D121EB" w:rsidP="00D121EB">
      <w:pPr>
        <w:pStyle w:val="subsection"/>
      </w:pPr>
      <w:r w:rsidRPr="0066711D">
        <w:tab/>
        <w:t>(2)</w:t>
      </w:r>
      <w:r w:rsidRPr="0066711D">
        <w:tab/>
        <w:t>The declaration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23" w:name="_Toc517094393"/>
      <w:r w:rsidRPr="0066711D">
        <w:rPr>
          <w:rStyle w:val="CharChapNo"/>
        </w:rPr>
        <w:t>Schedule</w:t>
      </w:r>
      <w:r w:rsidR="0066711D" w:rsidRPr="0066711D">
        <w:rPr>
          <w:rStyle w:val="CharChapNo"/>
        </w:rPr>
        <w:t> </w:t>
      </w:r>
      <w:r w:rsidRPr="0066711D">
        <w:rPr>
          <w:rStyle w:val="CharChapNo"/>
        </w:rPr>
        <w:t>3</w:t>
      </w:r>
      <w:r w:rsidRPr="0066711D">
        <w:t>—</w:t>
      </w:r>
      <w:r w:rsidRPr="0066711D">
        <w:rPr>
          <w:rStyle w:val="CharChapText"/>
        </w:rPr>
        <w:t>Cattle (producers)</w:t>
      </w:r>
      <w:bookmarkEnd w:id="23"/>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24" w:name="_Toc517094394"/>
      <w:r w:rsidRPr="0066711D">
        <w:rPr>
          <w:rStyle w:val="CharSectno"/>
        </w:rPr>
        <w:t>1</w:t>
      </w:r>
      <w:r w:rsidRPr="0066711D">
        <w:t xml:space="preserve">  Definitions</w:t>
      </w:r>
      <w:bookmarkEnd w:id="24"/>
    </w:p>
    <w:p w:rsidR="00D121EB" w:rsidRPr="0066711D" w:rsidRDefault="00D121EB" w:rsidP="00D121EB">
      <w:pPr>
        <w:pStyle w:val="subsection"/>
      </w:pPr>
      <w:r w:rsidRPr="0066711D">
        <w:tab/>
        <w:t>(1)</w:t>
      </w:r>
      <w:r w:rsidRPr="0066711D">
        <w:tab/>
        <w:t>In this Schedule:</w:t>
      </w:r>
    </w:p>
    <w:p w:rsidR="00D121EB" w:rsidRPr="0066711D" w:rsidRDefault="00D121EB" w:rsidP="00D121EB">
      <w:pPr>
        <w:pStyle w:val="Definition"/>
      </w:pPr>
      <w:r w:rsidRPr="0066711D">
        <w:rPr>
          <w:b/>
          <w:i/>
        </w:rPr>
        <w:t>bobby calf</w:t>
      </w:r>
      <w:r w:rsidRPr="0066711D">
        <w:t xml:space="preserve"> means a bovine animal (other than a buffalo):</w:t>
      </w:r>
    </w:p>
    <w:p w:rsidR="00D121EB" w:rsidRPr="0066711D" w:rsidRDefault="00D121EB" w:rsidP="00D121EB">
      <w:pPr>
        <w:pStyle w:val="paragraph"/>
      </w:pPr>
      <w:r w:rsidRPr="0066711D">
        <w:tab/>
        <w:t>(a)</w:t>
      </w:r>
      <w:r w:rsidRPr="0066711D">
        <w:tab/>
        <w:t>which, at the time when it is exported, had or has a liveweight that did not or does not exceed 80kg; or</w:t>
      </w:r>
    </w:p>
    <w:p w:rsidR="00D121EB" w:rsidRPr="0066711D" w:rsidRDefault="00D121EB" w:rsidP="00D121EB">
      <w:pPr>
        <w:pStyle w:val="paragraph"/>
      </w:pPr>
      <w:r w:rsidRPr="0066711D">
        <w:tab/>
        <w:t>(b)</w:t>
      </w:r>
      <w:r w:rsidRPr="0066711D">
        <w:tab/>
        <w:t>which has not had its liveweight determined at the time when it is exported but which, in the opinion of the intermediary, would, if slaughtered at that time, have constituted or constitute a carcase whose dressed weight would not have exceeded or would not exceed 40kg.</w:t>
      </w:r>
    </w:p>
    <w:p w:rsidR="00D121EB" w:rsidRPr="0066711D" w:rsidRDefault="00D121EB" w:rsidP="00D121EB">
      <w:pPr>
        <w:pStyle w:val="Definition"/>
      </w:pPr>
      <w:r w:rsidRPr="0066711D">
        <w:rPr>
          <w:b/>
          <w:i/>
        </w:rPr>
        <w:t>cattle</w:t>
      </w:r>
      <w:r w:rsidRPr="0066711D">
        <w:t xml:space="preserve"> means bovine animals other than buffalo.</w:t>
      </w:r>
    </w:p>
    <w:p w:rsidR="00D121EB" w:rsidRPr="0066711D" w:rsidRDefault="00D121EB" w:rsidP="00D121EB">
      <w:pPr>
        <w:pStyle w:val="Definition"/>
      </w:pPr>
      <w:r w:rsidRPr="0066711D">
        <w:rPr>
          <w:b/>
          <w:i/>
        </w:rPr>
        <w:t>chargeable bobby calf</w:t>
      </w:r>
      <w:r w:rsidRPr="0066711D">
        <w:t xml:space="preserve"> means a bobby calf to which subclause</w:t>
      </w:r>
      <w:r w:rsidR="0066711D">
        <w:t> </w:t>
      </w:r>
      <w:r w:rsidRPr="0066711D">
        <w:t>3(3) does not apply.</w:t>
      </w:r>
    </w:p>
    <w:p w:rsidR="00D121EB" w:rsidRPr="0066711D" w:rsidRDefault="00D121EB" w:rsidP="00D121EB">
      <w:pPr>
        <w:pStyle w:val="Definition"/>
      </w:pPr>
      <w:r w:rsidRPr="0066711D">
        <w:rPr>
          <w:b/>
          <w:i/>
        </w:rPr>
        <w:t>dairy cattle</w:t>
      </w:r>
      <w:r w:rsidRPr="0066711D">
        <w:t xml:space="preserve"> means bovine animals that are, or, if they were not exported from Australia, would be likely to be, held on licensed dairy premises for a purpose related to commercial milk production, including but without limiting the generality of the above, bulls, calves and replacement heifers.</w:t>
      </w:r>
    </w:p>
    <w:p w:rsidR="00D121EB" w:rsidRPr="0066711D" w:rsidRDefault="00D121EB" w:rsidP="00D121EB">
      <w:pPr>
        <w:pStyle w:val="Definition"/>
      </w:pPr>
      <w:r w:rsidRPr="0066711D">
        <w:rPr>
          <w:b/>
          <w:i/>
        </w:rPr>
        <w:t>industry marketing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industry research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licensed dairy premises</w:t>
      </w:r>
      <w:r w:rsidRPr="0066711D">
        <w:t xml:space="preserve"> means premises that, under the law of the State or Territory in which the premises are situated, are authorised for use as a dairy farm.</w:t>
      </w:r>
    </w:p>
    <w:p w:rsidR="00D121EB" w:rsidRPr="0066711D" w:rsidRDefault="00D121EB" w:rsidP="00D121EB">
      <w:pPr>
        <w:pStyle w:val="subsection"/>
      </w:pPr>
      <w:r w:rsidRPr="0066711D">
        <w:rPr>
          <w:b/>
          <w:i/>
        </w:rPr>
        <w:tab/>
      </w:r>
      <w:r w:rsidRPr="0066711D">
        <w:t>(2)</w:t>
      </w:r>
      <w:r w:rsidRPr="0066711D">
        <w:rPr>
          <w:b/>
          <w:i/>
        </w:rPr>
        <w:tab/>
      </w:r>
      <w:r w:rsidRPr="0066711D">
        <w:t xml:space="preserve">A reference in this Schedule to the </w:t>
      </w:r>
      <w:r w:rsidRPr="0066711D">
        <w:rPr>
          <w:b/>
          <w:i/>
        </w:rPr>
        <w:t>intermediary</w:t>
      </w:r>
      <w:r w:rsidRPr="0066711D">
        <w:t xml:space="preserve"> is a reference to the person required, under the </w:t>
      </w:r>
      <w:r w:rsidRPr="0066711D">
        <w:rPr>
          <w:i/>
        </w:rPr>
        <w:t>Primary Industries Levies and Charges Collection Act 1991</w:t>
      </w:r>
      <w:r w:rsidRPr="0066711D">
        <w:t>, to pay to the Commonwealth, on behalf of the producer, an amount equal to the amount of charge imposed by this Schedule.</w:t>
      </w:r>
    </w:p>
    <w:p w:rsidR="00D121EB" w:rsidRPr="0066711D" w:rsidRDefault="00D121EB" w:rsidP="00D121EB">
      <w:pPr>
        <w:pStyle w:val="ActHead5"/>
      </w:pPr>
      <w:bookmarkStart w:id="25" w:name="_Toc517094395"/>
      <w:r w:rsidRPr="0066711D">
        <w:rPr>
          <w:rStyle w:val="CharSectno"/>
        </w:rPr>
        <w:t>2</w:t>
      </w:r>
      <w:r w:rsidRPr="0066711D">
        <w:t xml:space="preserve">  Imposition of charge</w:t>
      </w:r>
      <w:bookmarkEnd w:id="25"/>
    </w:p>
    <w:p w:rsidR="00D121EB" w:rsidRPr="0066711D" w:rsidRDefault="00D121EB" w:rsidP="00D121EB">
      <w:pPr>
        <w:pStyle w:val="subsection"/>
      </w:pPr>
      <w:r w:rsidRPr="0066711D">
        <w:tab/>
        <w:t>(1)</w:t>
      </w:r>
      <w:r w:rsidRPr="0066711D">
        <w:tab/>
        <w:t xml:space="preserve">Charge is imposed on the export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 of cattle (other than dairy cattle). However, charge is not imposed by this subclause on the export of cattle (other than dairy cattle) if levy under Schedule</w:t>
      </w:r>
      <w:r w:rsidR="0066711D">
        <w:t> </w:t>
      </w:r>
      <w:r w:rsidRPr="0066711D">
        <w:t xml:space="preserve">3 to the </w:t>
      </w:r>
      <w:r w:rsidRPr="0066711D">
        <w:rPr>
          <w:i/>
        </w:rPr>
        <w:t>Primary Industries (Excise) Levies Act 1999</w:t>
      </w:r>
      <w:r w:rsidRPr="0066711D">
        <w:t xml:space="preserve"> or the repealed </w:t>
      </w:r>
      <w:r w:rsidRPr="0066711D">
        <w:rPr>
          <w:i/>
        </w:rPr>
        <w:t>Cattle Transactions Levy Act 1997</w:t>
      </w:r>
      <w:r w:rsidRPr="0066711D">
        <w:t xml:space="preserve"> has been paid, or is payable, in respect of an act or transaction relating to the cattle.</w:t>
      </w:r>
    </w:p>
    <w:p w:rsidR="00D121EB" w:rsidRPr="0066711D" w:rsidRDefault="00D121EB" w:rsidP="00D121EB">
      <w:pPr>
        <w:pStyle w:val="subsection"/>
      </w:pPr>
      <w:r w:rsidRPr="0066711D">
        <w:tab/>
        <w:t>(2)</w:t>
      </w:r>
      <w:r w:rsidRPr="0066711D">
        <w:tab/>
        <w:t xml:space="preserve">Charge is imposed on the export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 of cattle (other than dairy cattle) if:</w:t>
      </w:r>
    </w:p>
    <w:p w:rsidR="00D121EB" w:rsidRPr="0066711D" w:rsidRDefault="00D121EB" w:rsidP="00D121EB">
      <w:pPr>
        <w:pStyle w:val="paragraph"/>
      </w:pPr>
      <w:r w:rsidRPr="0066711D">
        <w:tab/>
        <w:t>(a)</w:t>
      </w:r>
      <w:r w:rsidRPr="0066711D">
        <w:tab/>
        <w:t>the cattle were purchased by the exporter, whether before or after the commencement of this Schedule; and</w:t>
      </w:r>
    </w:p>
    <w:p w:rsidR="00D121EB" w:rsidRPr="0066711D" w:rsidRDefault="00D121EB" w:rsidP="00D121EB">
      <w:pPr>
        <w:pStyle w:val="paragraph"/>
      </w:pPr>
      <w:r w:rsidRPr="0066711D">
        <w:tab/>
        <w:t>(b)</w:t>
      </w:r>
      <w:r w:rsidRPr="0066711D">
        <w:tab/>
        <w:t xml:space="preserve">the period starting on the date of the purchase and ending on the date of the export is longer than the </w:t>
      </w:r>
      <w:r w:rsidR="00D55FF6" w:rsidRPr="0066711D">
        <w:t>longer</w:t>
      </w:r>
      <w:r w:rsidRPr="0066711D">
        <w:t xml:space="preserve"> of the following periods:</w:t>
      </w:r>
    </w:p>
    <w:p w:rsidR="00D121EB" w:rsidRPr="0066711D" w:rsidRDefault="00D121EB" w:rsidP="00D121EB">
      <w:pPr>
        <w:pStyle w:val="paragraphsub"/>
      </w:pPr>
      <w:r w:rsidRPr="0066711D">
        <w:tab/>
        <w:t>(i)</w:t>
      </w:r>
      <w:r w:rsidRPr="0066711D">
        <w:tab/>
        <w:t>60 days;</w:t>
      </w:r>
    </w:p>
    <w:p w:rsidR="00D121EB" w:rsidRPr="0066711D" w:rsidRDefault="00D121EB" w:rsidP="00D121EB">
      <w:pPr>
        <w:pStyle w:val="paragraphsub"/>
      </w:pPr>
      <w:r w:rsidRPr="0066711D">
        <w:tab/>
        <w:t>(iii)</w:t>
      </w:r>
      <w:r w:rsidRPr="0066711D">
        <w:tab/>
        <w:t>the period for which the cattle are required under the law of the country to which they are being exported to be held in quarantine before being exported.</w:t>
      </w:r>
    </w:p>
    <w:p w:rsidR="00D121EB" w:rsidRPr="0066711D" w:rsidRDefault="00D121EB" w:rsidP="00D121EB">
      <w:pPr>
        <w:pStyle w:val="ActHead5"/>
      </w:pPr>
      <w:bookmarkStart w:id="26" w:name="_Toc517094396"/>
      <w:r w:rsidRPr="0066711D">
        <w:rPr>
          <w:rStyle w:val="CharSectno"/>
        </w:rPr>
        <w:t>3</w:t>
      </w:r>
      <w:r w:rsidRPr="0066711D">
        <w:t xml:space="preserve">  Rate of charges</w:t>
      </w:r>
      <w:bookmarkEnd w:id="26"/>
    </w:p>
    <w:p w:rsidR="00D121EB" w:rsidRPr="0066711D" w:rsidRDefault="00D121EB" w:rsidP="00D121EB">
      <w:pPr>
        <w:pStyle w:val="subsection"/>
      </w:pPr>
      <w:r w:rsidRPr="0066711D">
        <w:tab/>
        <w:t>(1)</w:t>
      </w:r>
      <w:r w:rsidRPr="0066711D">
        <w:tab/>
        <w:t>The rate of each of the charges imposed by this Schedule on the export of each head of cattle (other than a chargeable bobby calf) is the sum of the following amounts:</w:t>
      </w:r>
    </w:p>
    <w:p w:rsidR="00D121EB" w:rsidRPr="0066711D" w:rsidRDefault="00D121EB" w:rsidP="00D121EB">
      <w:pPr>
        <w:pStyle w:val="paragraph"/>
      </w:pPr>
      <w:r w:rsidRPr="0066711D">
        <w:tab/>
        <w:t>(a)</w:t>
      </w:r>
      <w:r w:rsidRPr="0066711D">
        <w:tab/>
        <w:t>$2.16 or, if another amount is prescribed by the regulations, the other amount;</w:t>
      </w:r>
    </w:p>
    <w:p w:rsidR="00D121EB" w:rsidRPr="0066711D" w:rsidRDefault="00D121EB" w:rsidP="00D121EB">
      <w:pPr>
        <w:pStyle w:val="paragraph"/>
      </w:pPr>
      <w:r w:rsidRPr="0066711D">
        <w:tab/>
        <w:t>(b)</w:t>
      </w:r>
      <w:r w:rsidRPr="0066711D">
        <w:tab/>
        <w:t>72 cents or, if another amount is prescribed by the regulations, the other amount;</w:t>
      </w:r>
    </w:p>
    <w:p w:rsidR="00D121EB" w:rsidRPr="0066711D" w:rsidRDefault="00D121EB" w:rsidP="00D121EB">
      <w:pPr>
        <w:pStyle w:val="paragraph"/>
      </w:pPr>
      <w:r w:rsidRPr="0066711D">
        <w:tab/>
        <w:t>(c)</w:t>
      </w:r>
      <w:r w:rsidRPr="0066711D">
        <w:tab/>
        <w:t>17 cents or, if another amount (not exceeding $4.00) is prescribed by the regulations, the other amount;</w:t>
      </w:r>
    </w:p>
    <w:p w:rsidR="00D121EB" w:rsidRPr="0066711D" w:rsidRDefault="00D121EB" w:rsidP="00D121EB">
      <w:pPr>
        <w:pStyle w:val="paragraph"/>
      </w:pPr>
      <w:r w:rsidRPr="0066711D">
        <w:tab/>
        <w:t>(d)</w:t>
      </w:r>
      <w:r w:rsidRPr="0066711D">
        <w:tab/>
        <w:t>13 cents or, if another amount (not exceeding 50 cents) is prescribed by the regulations, the other amount.</w:t>
      </w:r>
    </w:p>
    <w:p w:rsidR="00D121EB" w:rsidRPr="0066711D" w:rsidRDefault="00D121EB" w:rsidP="00D121EB">
      <w:pPr>
        <w:pStyle w:val="notetext"/>
      </w:pPr>
      <w:r w:rsidRPr="0066711D">
        <w:t>Note 1:</w:t>
      </w:r>
      <w:r w:rsidRPr="0066711D">
        <w:tab/>
      </w:r>
      <w:r w:rsidR="0066711D">
        <w:t>Paragraph (</w:t>
      </w:r>
      <w:r w:rsidRPr="0066711D">
        <w:t xml:space="preserve">1)(a) identifies amounts that, under the </w:t>
      </w:r>
      <w:r w:rsidRPr="0066711D">
        <w:rPr>
          <w:i/>
        </w:rPr>
        <w:t>Australian Meat and Live</w:t>
      </w:r>
      <w:r w:rsidR="0066711D">
        <w:rPr>
          <w:i/>
        </w:rPr>
        <w:noBreakHyphen/>
      </w:r>
      <w:r w:rsidRPr="0066711D">
        <w:rPr>
          <w:i/>
        </w:rPr>
        <w:t>stock Industry Act 1997</w:t>
      </w:r>
      <w:r w:rsidRPr="0066711D">
        <w:t>, are destined for the industry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1)(b) identifies amounts that, under the </w:t>
      </w:r>
      <w:r w:rsidRPr="0066711D">
        <w:rPr>
          <w:i/>
        </w:rPr>
        <w:t>Australian Meat and Live</w:t>
      </w:r>
      <w:r w:rsidR="0066711D">
        <w:rPr>
          <w:i/>
        </w:rPr>
        <w:noBreakHyphen/>
      </w:r>
      <w:r w:rsidRPr="0066711D">
        <w:rPr>
          <w:i/>
        </w:rPr>
        <w:t>stock Industry Act 1997</w:t>
      </w:r>
      <w:r w:rsidRPr="0066711D">
        <w:t>, are destined for the industry research body</w:t>
      </w:r>
      <w:r w:rsidRPr="0066711D">
        <w:rPr>
          <w:i/>
        </w:rPr>
        <w:t>.</w:t>
      </w:r>
    </w:p>
    <w:p w:rsidR="00D121EB" w:rsidRPr="0066711D" w:rsidRDefault="00D121EB" w:rsidP="00D121EB">
      <w:pPr>
        <w:pStyle w:val="notetext"/>
      </w:pPr>
      <w:r w:rsidRPr="0066711D">
        <w:t>Note 3:</w:t>
      </w:r>
      <w:r w:rsidRPr="0066711D">
        <w:tab/>
      </w:r>
      <w:r w:rsidR="0066711D">
        <w:t>Paragraph (</w:t>
      </w:r>
      <w:r w:rsidRPr="0066711D">
        <w:t xml:space="preserve">1)(c) identifies amounts that, under the </w:t>
      </w:r>
      <w:r w:rsidRPr="0066711D">
        <w:rPr>
          <w:i/>
        </w:rPr>
        <w:t>National Cattle Disease Eradication Account Act 1991</w:t>
      </w:r>
      <w:r w:rsidRPr="0066711D">
        <w:t>, are destined for the National Cattle Disease Eradication Account</w:t>
      </w:r>
      <w:r w:rsidRPr="0066711D">
        <w:rPr>
          <w:i/>
        </w:rPr>
        <w:t>.</w:t>
      </w:r>
    </w:p>
    <w:p w:rsidR="00D121EB" w:rsidRPr="0066711D" w:rsidRDefault="00D121EB" w:rsidP="00D121EB">
      <w:pPr>
        <w:pStyle w:val="notetext"/>
      </w:pPr>
      <w:r w:rsidRPr="0066711D">
        <w:t>Note 4:</w:t>
      </w:r>
      <w:r w:rsidRPr="0066711D">
        <w:tab/>
      </w:r>
      <w:r w:rsidR="0066711D">
        <w:t>Paragraph (</w:t>
      </w:r>
      <w:r w:rsidRPr="0066711D">
        <w:t xml:space="preserve">1)(d) identifies amounts that, under the </w:t>
      </w:r>
      <w:r w:rsidRPr="0066711D">
        <w:rPr>
          <w:i/>
        </w:rPr>
        <w:t>Australian Animal Health Council (Live</w:t>
      </w:r>
      <w:r w:rsidR="0066711D">
        <w:rPr>
          <w:i/>
        </w:rPr>
        <w:noBreakHyphen/>
      </w:r>
      <w:r w:rsidRPr="0066711D">
        <w:rPr>
          <w:i/>
        </w:rPr>
        <w:t>stock Industries) Funding Act 1996</w:t>
      </w:r>
      <w:r w:rsidRPr="0066711D">
        <w:t>, are destined for the Australian Animal Health Council</w:t>
      </w:r>
      <w:r w:rsidRPr="0066711D">
        <w:rPr>
          <w:i/>
        </w:rPr>
        <w:t>.</w:t>
      </w:r>
    </w:p>
    <w:p w:rsidR="00D121EB" w:rsidRPr="0066711D" w:rsidRDefault="00D121EB" w:rsidP="00D121EB">
      <w:pPr>
        <w:pStyle w:val="subsection"/>
      </w:pPr>
      <w:r w:rsidRPr="0066711D">
        <w:tab/>
        <w:t>(2)</w:t>
      </w:r>
      <w:r w:rsidRPr="0066711D">
        <w:tab/>
        <w:t>The rate of each of the charges imposed by this Schedule on the export of each head of cattle that is a chargeable bobby calf is the sum of the following amounts:</w:t>
      </w:r>
    </w:p>
    <w:p w:rsidR="00D121EB" w:rsidRPr="0066711D" w:rsidRDefault="00D121EB" w:rsidP="00D121EB">
      <w:pPr>
        <w:pStyle w:val="paragraph"/>
      </w:pPr>
      <w:r w:rsidRPr="0066711D">
        <w:tab/>
        <w:t>(a)</w:t>
      </w:r>
      <w:r w:rsidRPr="0066711D">
        <w:tab/>
        <w:t>48 cents or, if another amount is prescribed by the regulations, the other amount;</w:t>
      </w:r>
    </w:p>
    <w:p w:rsidR="00D121EB" w:rsidRPr="0066711D" w:rsidRDefault="00D121EB" w:rsidP="00D121EB">
      <w:pPr>
        <w:pStyle w:val="paragraph"/>
      </w:pPr>
      <w:r w:rsidRPr="0066711D">
        <w:tab/>
        <w:t>(b)</w:t>
      </w:r>
      <w:r w:rsidRPr="0066711D">
        <w:tab/>
        <w:t>16 cents or, if another amount is prescribed by the regulations, the other amount;</w:t>
      </w:r>
    </w:p>
    <w:p w:rsidR="00D121EB" w:rsidRPr="0066711D" w:rsidRDefault="00D121EB" w:rsidP="00D121EB">
      <w:pPr>
        <w:pStyle w:val="paragraph"/>
      </w:pPr>
      <w:r w:rsidRPr="0066711D">
        <w:tab/>
        <w:t>(c)</w:t>
      </w:r>
      <w:r w:rsidRPr="0066711D">
        <w:tab/>
        <w:t>the prescribed amount (not exceeding 20 cents), if any;</w:t>
      </w:r>
    </w:p>
    <w:p w:rsidR="00D121EB" w:rsidRPr="0066711D" w:rsidRDefault="00D121EB" w:rsidP="00D121EB">
      <w:pPr>
        <w:pStyle w:val="paragraph"/>
      </w:pPr>
      <w:r w:rsidRPr="0066711D">
        <w:tab/>
        <w:t>(d)</w:t>
      </w:r>
      <w:r w:rsidRPr="0066711D">
        <w:tab/>
        <w:t>the prescribed amount (not exceeding 50 cents), if any.</w:t>
      </w:r>
    </w:p>
    <w:p w:rsidR="00D121EB" w:rsidRPr="0066711D" w:rsidRDefault="00D121EB" w:rsidP="00D121EB">
      <w:pPr>
        <w:pStyle w:val="notetext"/>
      </w:pPr>
      <w:r w:rsidRPr="0066711D">
        <w:t>Note 1:</w:t>
      </w:r>
      <w:r w:rsidRPr="0066711D">
        <w:tab/>
      </w:r>
      <w:r w:rsidR="0066711D">
        <w:t>Paragraph (</w:t>
      </w:r>
      <w:r w:rsidRPr="0066711D">
        <w:t xml:space="preserve">2)(a) identifies amounts that, under the </w:t>
      </w:r>
      <w:r w:rsidRPr="0066711D">
        <w:rPr>
          <w:i/>
        </w:rPr>
        <w:t>Australian Meat and Live</w:t>
      </w:r>
      <w:r w:rsidR="0066711D">
        <w:rPr>
          <w:i/>
        </w:rPr>
        <w:noBreakHyphen/>
      </w:r>
      <w:r w:rsidRPr="0066711D">
        <w:rPr>
          <w:i/>
        </w:rPr>
        <w:t>stock Industry Act 1997</w:t>
      </w:r>
      <w:r w:rsidRPr="0066711D">
        <w:t>, are destined for the industry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2)(b) identifies amounts that, under the </w:t>
      </w:r>
      <w:r w:rsidRPr="0066711D">
        <w:rPr>
          <w:i/>
        </w:rPr>
        <w:t>Australian Meat and Live</w:t>
      </w:r>
      <w:r w:rsidR="0066711D">
        <w:rPr>
          <w:i/>
        </w:rPr>
        <w:noBreakHyphen/>
      </w:r>
      <w:r w:rsidRPr="0066711D">
        <w:rPr>
          <w:i/>
        </w:rPr>
        <w:t>stock Industry Act 1997</w:t>
      </w:r>
      <w:r w:rsidRPr="0066711D">
        <w:t>, are destined for the industry research body</w:t>
      </w:r>
      <w:r w:rsidRPr="0066711D">
        <w:rPr>
          <w:i/>
        </w:rPr>
        <w:t>.</w:t>
      </w:r>
    </w:p>
    <w:p w:rsidR="00D121EB" w:rsidRPr="0066711D" w:rsidRDefault="00D121EB" w:rsidP="00D121EB">
      <w:pPr>
        <w:pStyle w:val="notetext"/>
      </w:pPr>
      <w:r w:rsidRPr="0066711D">
        <w:t>Note 3:</w:t>
      </w:r>
      <w:r w:rsidRPr="0066711D">
        <w:tab/>
      </w:r>
      <w:r w:rsidR="0066711D">
        <w:t>Paragraph (</w:t>
      </w:r>
      <w:r w:rsidRPr="0066711D">
        <w:t xml:space="preserve">2)(c) identifies amounts that, under the </w:t>
      </w:r>
      <w:r w:rsidRPr="0066711D">
        <w:rPr>
          <w:i/>
        </w:rPr>
        <w:t>National Cattle Disease Eradication Account Act 1991</w:t>
      </w:r>
      <w:r w:rsidRPr="0066711D">
        <w:t>, are destined for the National Cattle Disease Eradication Account</w:t>
      </w:r>
      <w:r w:rsidRPr="0066711D">
        <w:rPr>
          <w:i/>
        </w:rPr>
        <w:t>.</w:t>
      </w:r>
    </w:p>
    <w:p w:rsidR="00D121EB" w:rsidRPr="0066711D" w:rsidRDefault="00D121EB" w:rsidP="00D121EB">
      <w:pPr>
        <w:pStyle w:val="notetext"/>
      </w:pPr>
      <w:r w:rsidRPr="0066711D">
        <w:t>Note 4:</w:t>
      </w:r>
      <w:r w:rsidRPr="0066711D">
        <w:tab/>
      </w:r>
      <w:r w:rsidR="0066711D">
        <w:t>Paragraph (</w:t>
      </w:r>
      <w:r w:rsidRPr="0066711D">
        <w:t xml:space="preserve">2)(d) identifies amounts that, under the </w:t>
      </w:r>
      <w:r w:rsidRPr="0066711D">
        <w:rPr>
          <w:i/>
        </w:rPr>
        <w:t>Australian Animal Health Council (Live</w:t>
      </w:r>
      <w:r w:rsidR="0066711D">
        <w:rPr>
          <w:i/>
        </w:rPr>
        <w:noBreakHyphen/>
      </w:r>
      <w:r w:rsidRPr="0066711D">
        <w:rPr>
          <w:i/>
        </w:rPr>
        <w:t>stock Industries) Funding Act 1996</w:t>
      </w:r>
      <w:r w:rsidRPr="0066711D">
        <w:t>, are destined for the Australian Animal Health Council</w:t>
      </w:r>
      <w:r w:rsidRPr="0066711D">
        <w:rPr>
          <w:i/>
        </w:rPr>
        <w:t>.</w:t>
      </w:r>
    </w:p>
    <w:p w:rsidR="00D121EB" w:rsidRPr="0066711D" w:rsidRDefault="00D121EB" w:rsidP="00D121EB">
      <w:pPr>
        <w:pStyle w:val="subsection"/>
      </w:pPr>
      <w:r w:rsidRPr="0066711D">
        <w:tab/>
        <w:t>(3)</w:t>
      </w:r>
      <w:r w:rsidRPr="0066711D">
        <w:tab/>
        <w:t xml:space="preserve">For the purposes of </w:t>
      </w:r>
      <w:r w:rsidR="0066711D">
        <w:t>subclause (</w:t>
      </w:r>
      <w:r w:rsidRPr="0066711D">
        <w:t>1), a cow with a calf at foot are together taken to constitute a single head of cattle.</w:t>
      </w:r>
    </w:p>
    <w:p w:rsidR="00D121EB" w:rsidRPr="0066711D" w:rsidRDefault="00D121EB" w:rsidP="00D121EB">
      <w:pPr>
        <w:pStyle w:val="ActHead5"/>
      </w:pPr>
      <w:bookmarkStart w:id="27" w:name="_Toc517094397"/>
      <w:r w:rsidRPr="0066711D">
        <w:rPr>
          <w:rStyle w:val="CharSectno"/>
        </w:rPr>
        <w:t>4</w:t>
      </w:r>
      <w:r w:rsidRPr="0066711D">
        <w:t xml:space="preserve">  Who pays the charge</w:t>
      </w:r>
      <w:bookmarkEnd w:id="27"/>
    </w:p>
    <w:p w:rsidR="00D121EB" w:rsidRPr="0066711D" w:rsidRDefault="00D121EB" w:rsidP="00D121EB">
      <w:pPr>
        <w:pStyle w:val="subsection"/>
      </w:pPr>
      <w:r w:rsidRPr="0066711D">
        <w:tab/>
      </w:r>
      <w:r w:rsidRPr="0066711D">
        <w:tab/>
        <w:t xml:space="preserve">Charge imposed by this Schedule on the export of cattle from </w:t>
      </w:r>
      <w:smartTag w:uri="urn:schemas-microsoft-com:office:smarttags" w:element="country-region">
        <w:smartTag w:uri="urn:schemas-microsoft-com:office:smarttags" w:element="place">
          <w:r w:rsidRPr="0066711D">
            <w:t>Australia</w:t>
          </w:r>
        </w:smartTag>
      </w:smartTag>
      <w:r w:rsidRPr="0066711D">
        <w:t xml:space="preserve"> is payable by the producer of the cattle.</w:t>
      </w:r>
    </w:p>
    <w:p w:rsidR="00D121EB" w:rsidRPr="0066711D" w:rsidRDefault="00D121EB" w:rsidP="00D121EB">
      <w:pPr>
        <w:pStyle w:val="ActHead5"/>
      </w:pPr>
      <w:bookmarkStart w:id="28" w:name="_Toc517094398"/>
      <w:r w:rsidRPr="0066711D">
        <w:rPr>
          <w:rStyle w:val="CharSectno"/>
        </w:rPr>
        <w:t>5</w:t>
      </w:r>
      <w:r w:rsidRPr="0066711D">
        <w:t xml:space="preserve">  Regulations</w:t>
      </w:r>
      <w:bookmarkEnd w:id="28"/>
    </w:p>
    <w:p w:rsidR="00D121EB" w:rsidRPr="0066711D" w:rsidRDefault="00D121EB" w:rsidP="00D121EB">
      <w:pPr>
        <w:pStyle w:val="subsection"/>
      </w:pPr>
      <w:r w:rsidRPr="0066711D">
        <w:tab/>
        <w:t>(1)</w:t>
      </w:r>
      <w:r w:rsidRPr="0066711D">
        <w:tab/>
        <w:t xml:space="preserve">The Minister may, by notice in the </w:t>
      </w:r>
      <w:r w:rsidRPr="0066711D">
        <w:rPr>
          <w:i/>
        </w:rPr>
        <w:t>Gazette</w:t>
      </w:r>
      <w:r w:rsidRPr="0066711D">
        <w:t>, declare that the body specified in the declaration is the body whose recommendations about the amount to be prescribed for the purposes of paragraph</w:t>
      </w:r>
      <w:r w:rsidR="0066711D">
        <w:t> </w:t>
      </w:r>
      <w:r w:rsidRPr="0066711D">
        <w:t xml:space="preserve">3(1)(a), 3(1)(b), 3(1)(d), 3(2)(a), 3(2)(b) or 3(2)(d) of this Schedule are to be taken into consideration under </w:t>
      </w:r>
      <w:r w:rsidR="0066711D">
        <w:t>subclause (</w:t>
      </w:r>
      <w:r w:rsidRPr="0066711D">
        <w:t>2).</w:t>
      </w:r>
    </w:p>
    <w:p w:rsidR="00D121EB" w:rsidRPr="0066711D" w:rsidRDefault="00D121EB" w:rsidP="00D121EB">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prescribing an amount for the purposes of the paragraph to which the declaration relates, the Minister must take into consideration any relevant recommendation made to the Minister by the body specified in the declaration in relation to that paragraph.</w:t>
      </w:r>
    </w:p>
    <w:p w:rsidR="000E320B" w:rsidRPr="0066711D" w:rsidRDefault="000E320B" w:rsidP="000E320B">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prescribing an amount for the purposes of paragraph</w:t>
      </w:r>
      <w:r w:rsidR="0066711D">
        <w:t> </w:t>
      </w:r>
      <w:r w:rsidRPr="0066711D">
        <w:t>3(1)(a), 3(1)(b), 3(2)(a) or 3(2)(b) of this Schedule, the Minister must take into consideration any relevant recommendation made to the Minister by:</w:t>
      </w:r>
    </w:p>
    <w:p w:rsidR="000E320B" w:rsidRPr="0066711D" w:rsidRDefault="000E320B" w:rsidP="000E320B">
      <w:pPr>
        <w:pStyle w:val="paragraph"/>
      </w:pPr>
      <w:r w:rsidRPr="0066711D">
        <w:tab/>
        <w:t>(a)</w:t>
      </w:r>
      <w:r w:rsidRPr="0066711D">
        <w:tab/>
        <w:t>in relation to regulations for the purposes of paragraph</w:t>
      </w:r>
      <w:r w:rsidR="0066711D">
        <w:t> </w:t>
      </w:r>
      <w:r w:rsidRPr="0066711D">
        <w:t>3(1)(a) or 3(2)(a) of this Schedule—the industry marketing body; and</w:t>
      </w:r>
    </w:p>
    <w:p w:rsidR="000E320B" w:rsidRPr="0066711D" w:rsidRDefault="000E320B" w:rsidP="000E320B">
      <w:pPr>
        <w:pStyle w:val="paragraph"/>
      </w:pPr>
      <w:r w:rsidRPr="0066711D">
        <w:tab/>
        <w:t>(b)</w:t>
      </w:r>
      <w:r w:rsidRPr="0066711D">
        <w:tab/>
        <w:t>in relation to regulations for the purposes of paragraph</w:t>
      </w:r>
      <w:r w:rsidR="0066711D">
        <w:t> </w:t>
      </w:r>
      <w:r w:rsidRPr="0066711D">
        <w:t>3(1)(b) or 3(2)(b) of this Schedule—the industry research body.</w:t>
      </w:r>
    </w:p>
    <w:p w:rsidR="000E320B" w:rsidRPr="0066711D" w:rsidRDefault="000E320B" w:rsidP="000E320B">
      <w:pPr>
        <w:pStyle w:val="subsection"/>
      </w:pPr>
      <w:r w:rsidRPr="0066711D">
        <w:tab/>
        <w:t>(4)</w:t>
      </w:r>
      <w:r w:rsidRPr="0066711D">
        <w:tab/>
        <w:t xml:space="preserve">Before a body mentioned in </w:t>
      </w:r>
      <w:r w:rsidR="0066711D">
        <w:t>subclause (</w:t>
      </w:r>
      <w:r w:rsidRPr="0066711D">
        <w:t>3) makes such a recommendation to the Minister, the body must consult with the persons who are required to pay the charge concerned.</w:t>
      </w:r>
    </w:p>
    <w:p w:rsidR="000E320B" w:rsidRPr="0066711D" w:rsidRDefault="000E320B" w:rsidP="000E320B">
      <w:pPr>
        <w:pStyle w:val="subsection"/>
      </w:pPr>
      <w:r w:rsidRPr="0066711D">
        <w:tab/>
        <w:t>(5)</w:t>
      </w:r>
      <w:r w:rsidRPr="0066711D">
        <w:tab/>
        <w:t>The regulations must not, for the purposes of paragraph</w:t>
      </w:r>
      <w:r w:rsidR="0066711D">
        <w:t> </w:t>
      </w:r>
      <w:r w:rsidRPr="0066711D">
        <w:t xml:space="preserve">3(1)(a), 3(1)(b), 3(2)(a) or 3(2)(b) of this Schedule, prescribe an amount greater than the amount recommended to the Minister for the purposes of that paragraph under </w:t>
      </w:r>
      <w:r w:rsidR="0066711D">
        <w:t>subclause (</w:t>
      </w:r>
      <w:r w:rsidRPr="0066711D">
        <w:t>2) or (3).</w:t>
      </w:r>
    </w:p>
    <w:p w:rsidR="00D121EB" w:rsidRPr="0066711D" w:rsidRDefault="00D121EB" w:rsidP="00D121EB">
      <w:pPr>
        <w:pStyle w:val="ActHead5"/>
      </w:pPr>
      <w:bookmarkStart w:id="29" w:name="_Toc517094399"/>
      <w:r w:rsidRPr="0066711D">
        <w:rPr>
          <w:rStyle w:val="CharSectno"/>
        </w:rPr>
        <w:t>6</w:t>
      </w:r>
      <w:r w:rsidRPr="0066711D">
        <w:t xml:space="preserve">  Transitional—regulations</w:t>
      </w:r>
      <w:bookmarkEnd w:id="29"/>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Cattle (Producers) Export Charges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30" w:name="_Toc517094400"/>
      <w:r w:rsidRPr="0066711D">
        <w:rPr>
          <w:rStyle w:val="CharSectno"/>
        </w:rPr>
        <w:t>7</w:t>
      </w:r>
      <w:r w:rsidRPr="0066711D">
        <w:t xml:space="preserve">  Transitional—declarations</w:t>
      </w:r>
      <w:bookmarkEnd w:id="30"/>
    </w:p>
    <w:p w:rsidR="00D121EB" w:rsidRPr="0066711D" w:rsidRDefault="00D121EB" w:rsidP="00D121EB">
      <w:pPr>
        <w:pStyle w:val="subsection"/>
      </w:pPr>
      <w:r w:rsidRPr="0066711D">
        <w:tab/>
        <w:t>(1)</w:t>
      </w:r>
      <w:r w:rsidRPr="0066711D">
        <w:tab/>
        <w:t>This clause applies to a declaration if:</w:t>
      </w:r>
    </w:p>
    <w:p w:rsidR="00D121EB" w:rsidRPr="0066711D" w:rsidRDefault="00D121EB" w:rsidP="00D121EB">
      <w:pPr>
        <w:pStyle w:val="paragraph"/>
      </w:pPr>
      <w:r w:rsidRPr="0066711D">
        <w:tab/>
        <w:t>(a)</w:t>
      </w:r>
      <w:r w:rsidRPr="0066711D">
        <w:tab/>
        <w:t xml:space="preserve">the declaration was made for the purposes of a particular provision of the </w:t>
      </w:r>
      <w:r w:rsidRPr="0066711D">
        <w:rPr>
          <w:i/>
        </w:rPr>
        <w:t>Cattle (Producers) Export Charges Act 1997</w:t>
      </w:r>
      <w:r w:rsidRPr="0066711D">
        <w:t>; and</w:t>
      </w:r>
    </w:p>
    <w:p w:rsidR="00D121EB" w:rsidRPr="0066711D" w:rsidRDefault="00D121EB" w:rsidP="00D121EB">
      <w:pPr>
        <w:pStyle w:val="paragraph"/>
      </w:pPr>
      <w:r w:rsidRPr="0066711D">
        <w:tab/>
        <w:t>(b)</w:t>
      </w:r>
      <w:r w:rsidRPr="0066711D">
        <w:tab/>
        <w:t>the declaration was in force immediately before the commencement of this clause.</w:t>
      </w:r>
    </w:p>
    <w:p w:rsidR="00D121EB" w:rsidRPr="0066711D" w:rsidRDefault="00D121EB" w:rsidP="00D121EB">
      <w:pPr>
        <w:pStyle w:val="subsection"/>
      </w:pPr>
      <w:r w:rsidRPr="0066711D">
        <w:tab/>
        <w:t>(2)</w:t>
      </w:r>
      <w:r w:rsidRPr="0066711D">
        <w:tab/>
        <w:t>The declaration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31" w:name="_Toc517094401"/>
      <w:r w:rsidRPr="0066711D">
        <w:rPr>
          <w:rStyle w:val="CharChapNo"/>
        </w:rPr>
        <w:t>Schedule</w:t>
      </w:r>
      <w:r w:rsidR="0066711D" w:rsidRPr="0066711D">
        <w:rPr>
          <w:rStyle w:val="CharChapNo"/>
        </w:rPr>
        <w:t> </w:t>
      </w:r>
      <w:r w:rsidRPr="0066711D">
        <w:rPr>
          <w:rStyle w:val="CharChapNo"/>
        </w:rPr>
        <w:t>4</w:t>
      </w:r>
      <w:r w:rsidRPr="0066711D">
        <w:t>—</w:t>
      </w:r>
      <w:r w:rsidRPr="0066711D">
        <w:rPr>
          <w:rStyle w:val="CharChapText"/>
        </w:rPr>
        <w:t>Dairy produce</w:t>
      </w:r>
      <w:bookmarkEnd w:id="31"/>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32" w:name="_Toc517094402"/>
      <w:r w:rsidRPr="0066711D">
        <w:rPr>
          <w:rStyle w:val="CharSectno"/>
        </w:rPr>
        <w:t>1</w:t>
      </w:r>
      <w:r w:rsidRPr="0066711D">
        <w:t xml:space="preserve">  Definitions</w:t>
      </w:r>
      <w:bookmarkEnd w:id="32"/>
    </w:p>
    <w:p w:rsidR="00D121EB" w:rsidRPr="0066711D" w:rsidRDefault="00D121EB" w:rsidP="00D121EB">
      <w:pPr>
        <w:pStyle w:val="subsection"/>
      </w:pPr>
      <w:r w:rsidRPr="0066711D">
        <w:tab/>
        <w:t>(1)</w:t>
      </w:r>
      <w:r w:rsidRPr="0066711D">
        <w:tab/>
        <w:t>Words and expressions used in this Schedule have the same meanings as in Schedule</w:t>
      </w:r>
      <w:r w:rsidR="0066711D">
        <w:t> </w:t>
      </w:r>
      <w:r w:rsidRPr="0066711D">
        <w:t xml:space="preserve">6 to the </w:t>
      </w:r>
      <w:r w:rsidRPr="0066711D">
        <w:rPr>
          <w:i/>
        </w:rPr>
        <w:t>Primary Industries (Excise) Levies Act 1999</w:t>
      </w:r>
      <w:r w:rsidRPr="0066711D">
        <w:t>.</w:t>
      </w:r>
    </w:p>
    <w:p w:rsidR="00D121EB" w:rsidRPr="0066711D" w:rsidRDefault="00D121EB" w:rsidP="00D121EB">
      <w:pPr>
        <w:pStyle w:val="notetext"/>
      </w:pPr>
      <w:r w:rsidRPr="0066711D">
        <w:t>Note:</w:t>
      </w:r>
      <w:r w:rsidRPr="0066711D">
        <w:tab/>
        <w:t>Clause</w:t>
      </w:r>
      <w:r w:rsidR="0066711D">
        <w:t> </w:t>
      </w:r>
      <w:r w:rsidRPr="0066711D">
        <w:t xml:space="preserve">6 provides that charge imposed by this Schedule may be referred to either as a charge or a levy. </w:t>
      </w:r>
    </w:p>
    <w:p w:rsidR="00D121EB" w:rsidRPr="0066711D" w:rsidRDefault="00D121EB" w:rsidP="00D121EB">
      <w:pPr>
        <w:pStyle w:val="subsection"/>
      </w:pPr>
      <w:r w:rsidRPr="0066711D">
        <w:tab/>
        <w:t>(2)</w:t>
      </w:r>
      <w:r w:rsidRPr="0066711D">
        <w:tab/>
        <w:t xml:space="preserve">For the purposes of this Schedule, a person is a </w:t>
      </w:r>
      <w:r w:rsidRPr="0066711D">
        <w:rPr>
          <w:b/>
          <w:i/>
        </w:rPr>
        <w:t>prescribed exporter</w:t>
      </w:r>
      <w:r w:rsidRPr="0066711D">
        <w:t xml:space="preserve"> in relation to a financial year if:</w:t>
      </w:r>
    </w:p>
    <w:p w:rsidR="00D121EB" w:rsidRPr="0066711D" w:rsidRDefault="00D121EB" w:rsidP="00D121EB">
      <w:pPr>
        <w:pStyle w:val="paragraph"/>
      </w:pPr>
      <w:r w:rsidRPr="0066711D">
        <w:tab/>
        <w:t>(a)</w:t>
      </w:r>
      <w:r w:rsidRPr="0066711D">
        <w:tab/>
        <w:t>the person has an export milk fat component or an export protein component, or both, within the meaning of clause</w:t>
      </w:r>
      <w:r w:rsidR="0066711D">
        <w:t> </w:t>
      </w:r>
      <w:r w:rsidRPr="0066711D">
        <w:t>8 of Schedule</w:t>
      </w:r>
      <w:r w:rsidR="0066711D">
        <w:t> </w:t>
      </w:r>
      <w:r w:rsidRPr="0066711D">
        <w:t xml:space="preserve">6 to the </w:t>
      </w:r>
      <w:r w:rsidRPr="0066711D">
        <w:rPr>
          <w:i/>
        </w:rPr>
        <w:t>Primary Industries (Excise) Levies Act 1999</w:t>
      </w:r>
      <w:r w:rsidRPr="0066711D">
        <w:t>, for a month or months of the year; or</w:t>
      </w:r>
    </w:p>
    <w:p w:rsidR="00D121EB" w:rsidRPr="0066711D" w:rsidRDefault="00D121EB" w:rsidP="00D121EB">
      <w:pPr>
        <w:pStyle w:val="paragraph"/>
      </w:pPr>
      <w:r w:rsidRPr="0066711D">
        <w:tab/>
        <w:t>(b)</w:t>
      </w:r>
      <w:r w:rsidRPr="0066711D">
        <w:tab/>
        <w:t xml:space="preserve">during the year, the person has exported from </w:t>
      </w:r>
      <w:smartTag w:uri="urn:schemas-microsoft-com:office:smarttags" w:element="country-region">
        <w:smartTag w:uri="urn:schemas-microsoft-com:office:smarttags" w:element="place">
          <w:r w:rsidRPr="0066711D">
            <w:t>Australia</w:t>
          </w:r>
        </w:smartTag>
      </w:smartTag>
      <w:r w:rsidRPr="0066711D">
        <w:t xml:space="preserve"> dairy produce and:</w:t>
      </w:r>
    </w:p>
    <w:p w:rsidR="00D121EB" w:rsidRPr="0066711D" w:rsidRDefault="00D121EB" w:rsidP="00D121EB">
      <w:pPr>
        <w:pStyle w:val="paragraphsub"/>
      </w:pPr>
      <w:r w:rsidRPr="0066711D">
        <w:tab/>
        <w:t>(i)</w:t>
      </w:r>
      <w:r w:rsidRPr="0066711D">
        <w:tab/>
        <w:t>relevant dairy produce used, whether by that person or by another person, in the manufacture of the exported dairy produce has been taken into account in the calculation of manufacturing milk levy; and</w:t>
      </w:r>
    </w:p>
    <w:p w:rsidR="00D121EB" w:rsidRPr="0066711D" w:rsidRDefault="00D121EB" w:rsidP="00D121EB">
      <w:pPr>
        <w:pStyle w:val="paragraphsub"/>
      </w:pPr>
      <w:r w:rsidRPr="0066711D">
        <w:tab/>
        <w:t>(ii)</w:t>
      </w:r>
      <w:r w:rsidRPr="0066711D">
        <w:tab/>
        <w:t>the export of the dairy produce has not been taken into account for the purposes of subclause</w:t>
      </w:r>
      <w:r w:rsidR="0066711D">
        <w:t> </w:t>
      </w:r>
      <w:r w:rsidRPr="0066711D">
        <w:t>8(2) of Schedule</w:t>
      </w:r>
      <w:r w:rsidR="0066711D">
        <w:t> </w:t>
      </w:r>
      <w:r w:rsidRPr="0066711D">
        <w:t xml:space="preserve">6 to the </w:t>
      </w:r>
      <w:r w:rsidRPr="0066711D">
        <w:rPr>
          <w:i/>
        </w:rPr>
        <w:t>Primary Industries (Excise) Levies Act 1999</w:t>
      </w:r>
      <w:r w:rsidRPr="0066711D">
        <w:t xml:space="preserve"> or of subsection</w:t>
      </w:r>
      <w:r w:rsidR="0066711D">
        <w:t> </w:t>
      </w:r>
      <w:r w:rsidRPr="0066711D">
        <w:t xml:space="preserve">7(2) of the repealed </w:t>
      </w:r>
      <w:r w:rsidRPr="0066711D">
        <w:rPr>
          <w:i/>
        </w:rPr>
        <w:t>Dairy Produce Levy (No.</w:t>
      </w:r>
      <w:r w:rsidR="0066711D">
        <w:rPr>
          <w:i/>
        </w:rPr>
        <w:t> </w:t>
      </w:r>
      <w:r w:rsidRPr="0066711D">
        <w:rPr>
          <w:i/>
        </w:rPr>
        <w:t>1) Act 1986</w:t>
      </w:r>
      <w:r w:rsidRPr="0066711D">
        <w:t>.</w:t>
      </w:r>
    </w:p>
    <w:p w:rsidR="00D121EB" w:rsidRPr="0066711D" w:rsidRDefault="00D121EB" w:rsidP="00D121EB">
      <w:pPr>
        <w:pStyle w:val="subsection"/>
      </w:pPr>
      <w:r w:rsidRPr="0066711D">
        <w:tab/>
        <w:t>(3)</w:t>
      </w:r>
      <w:r w:rsidRPr="0066711D">
        <w:tab/>
        <w:t xml:space="preserve">For the purposes of this Schedule, an export from </w:t>
      </w:r>
      <w:smartTag w:uri="urn:schemas-microsoft-com:office:smarttags" w:element="country-region">
        <w:smartTag w:uri="urn:schemas-microsoft-com:office:smarttags" w:element="place">
          <w:r w:rsidRPr="0066711D">
            <w:t>Australia</w:t>
          </w:r>
        </w:smartTag>
      </w:smartTag>
      <w:r w:rsidRPr="0066711D">
        <w:t xml:space="preserve"> of dairy produce constitutes a </w:t>
      </w:r>
      <w:r w:rsidRPr="0066711D">
        <w:rPr>
          <w:b/>
          <w:i/>
        </w:rPr>
        <w:t>relevant export</w:t>
      </w:r>
      <w:r w:rsidRPr="0066711D">
        <w:t xml:space="preserve"> if:</w:t>
      </w:r>
    </w:p>
    <w:p w:rsidR="00D121EB" w:rsidRPr="0066711D" w:rsidRDefault="00D121EB" w:rsidP="00D121EB">
      <w:pPr>
        <w:pStyle w:val="paragraph"/>
      </w:pPr>
      <w:r w:rsidRPr="0066711D">
        <w:tab/>
        <w:t>(a)</w:t>
      </w:r>
      <w:r w:rsidRPr="0066711D">
        <w:tab/>
        <w:t>the export of the dairy produce has been taken into account for the purposes of subclause</w:t>
      </w:r>
      <w:r w:rsidR="0066711D">
        <w:t> </w:t>
      </w:r>
      <w:r w:rsidRPr="0066711D">
        <w:t>8(2) of Schedule</w:t>
      </w:r>
      <w:r w:rsidR="0066711D">
        <w:t> </w:t>
      </w:r>
      <w:r w:rsidRPr="0066711D">
        <w:t xml:space="preserve">6 to the </w:t>
      </w:r>
      <w:r w:rsidRPr="0066711D">
        <w:rPr>
          <w:i/>
        </w:rPr>
        <w:t>Primary Industries (Excise) Levies Act 1999</w:t>
      </w:r>
      <w:r w:rsidRPr="0066711D">
        <w:t xml:space="preserve"> or of subsection</w:t>
      </w:r>
      <w:r w:rsidR="0066711D">
        <w:t> </w:t>
      </w:r>
      <w:r w:rsidRPr="0066711D">
        <w:t xml:space="preserve">7(2) of the repealed </w:t>
      </w:r>
      <w:r w:rsidRPr="0066711D">
        <w:rPr>
          <w:i/>
        </w:rPr>
        <w:t>Dairy Produce Levy (No.</w:t>
      </w:r>
      <w:r w:rsidR="0066711D">
        <w:rPr>
          <w:i/>
        </w:rPr>
        <w:t> </w:t>
      </w:r>
      <w:r w:rsidRPr="0066711D">
        <w:rPr>
          <w:i/>
        </w:rPr>
        <w:t>1) Act 1986</w:t>
      </w:r>
      <w:r w:rsidRPr="0066711D">
        <w:t>; or</w:t>
      </w:r>
    </w:p>
    <w:p w:rsidR="00D121EB" w:rsidRPr="0066711D" w:rsidRDefault="00D121EB" w:rsidP="00D121EB">
      <w:pPr>
        <w:pStyle w:val="paragraph"/>
      </w:pPr>
      <w:r w:rsidRPr="0066711D">
        <w:tab/>
        <w:t>(b)</w:t>
      </w:r>
      <w:r w:rsidRPr="0066711D">
        <w:tab/>
        <w:t>both of the following conditions are satisfied:</w:t>
      </w:r>
    </w:p>
    <w:p w:rsidR="00D121EB" w:rsidRPr="0066711D" w:rsidRDefault="00D121EB" w:rsidP="00D121EB">
      <w:pPr>
        <w:pStyle w:val="paragraphsub"/>
      </w:pPr>
      <w:r w:rsidRPr="0066711D">
        <w:tab/>
        <w:t>(i)</w:t>
      </w:r>
      <w:r w:rsidRPr="0066711D">
        <w:tab/>
        <w:t>manufacturing milk levy was imposed on relevant dairy produce used, whether by the person who exported the dairy produce or by another person, in the manufacture of the exported dairy produce;</w:t>
      </w:r>
    </w:p>
    <w:p w:rsidR="00D121EB" w:rsidRPr="0066711D" w:rsidRDefault="00D121EB" w:rsidP="00D121EB">
      <w:pPr>
        <w:pStyle w:val="paragraphsub"/>
      </w:pPr>
      <w:r w:rsidRPr="0066711D">
        <w:tab/>
        <w:t>(ii)</w:t>
      </w:r>
      <w:r w:rsidRPr="0066711D">
        <w:tab/>
        <w:t>the export of the dairy produce has not been taken into account for the purposes of subclause</w:t>
      </w:r>
      <w:r w:rsidR="0066711D">
        <w:t> </w:t>
      </w:r>
      <w:r w:rsidRPr="0066711D">
        <w:t>8(2) of Schedule</w:t>
      </w:r>
      <w:r w:rsidR="0066711D">
        <w:t> </w:t>
      </w:r>
      <w:r w:rsidRPr="0066711D">
        <w:t xml:space="preserve">6 to the </w:t>
      </w:r>
      <w:r w:rsidRPr="0066711D">
        <w:rPr>
          <w:i/>
        </w:rPr>
        <w:t>Primary Industries (Excise) Levies Act 1999</w:t>
      </w:r>
      <w:r w:rsidRPr="0066711D">
        <w:t xml:space="preserve"> or of subsection</w:t>
      </w:r>
      <w:r w:rsidR="0066711D">
        <w:t> </w:t>
      </w:r>
      <w:r w:rsidRPr="0066711D">
        <w:t xml:space="preserve">7(2) of the repealed </w:t>
      </w:r>
      <w:r w:rsidRPr="0066711D">
        <w:rPr>
          <w:i/>
        </w:rPr>
        <w:t>Dairy Produce Levy (No.</w:t>
      </w:r>
      <w:r w:rsidR="0066711D">
        <w:rPr>
          <w:i/>
        </w:rPr>
        <w:t> </w:t>
      </w:r>
      <w:r w:rsidRPr="0066711D">
        <w:rPr>
          <w:i/>
        </w:rPr>
        <w:t>1) Act 1986</w:t>
      </w:r>
      <w:r w:rsidRPr="0066711D">
        <w:t>.</w:t>
      </w:r>
    </w:p>
    <w:p w:rsidR="00D121EB" w:rsidRPr="0066711D" w:rsidRDefault="00D121EB" w:rsidP="00D121EB">
      <w:pPr>
        <w:pStyle w:val="subsection"/>
      </w:pPr>
      <w:r w:rsidRPr="0066711D">
        <w:tab/>
        <w:t>(4)</w:t>
      </w:r>
      <w:r w:rsidRPr="0066711D">
        <w:tab/>
        <w:t xml:space="preserve">For the purposes of this Schedule, the question whether a body corporate is related to another body corporate is to be determined in the same way as the question whether bodies corporate are related to each other is determined for the purposes of the </w:t>
      </w:r>
      <w:r w:rsidRPr="0066711D">
        <w:rPr>
          <w:i/>
        </w:rPr>
        <w:t>Corporations Act 2001</w:t>
      </w:r>
      <w:r w:rsidRPr="0066711D">
        <w:t>.</w:t>
      </w:r>
    </w:p>
    <w:p w:rsidR="00D121EB" w:rsidRPr="0066711D" w:rsidRDefault="00D121EB" w:rsidP="00D121EB">
      <w:pPr>
        <w:pStyle w:val="ActHead5"/>
      </w:pPr>
      <w:bookmarkStart w:id="33" w:name="_Toc517094403"/>
      <w:r w:rsidRPr="0066711D">
        <w:rPr>
          <w:rStyle w:val="CharSectno"/>
        </w:rPr>
        <w:t>2</w:t>
      </w:r>
      <w:r w:rsidRPr="0066711D">
        <w:t xml:space="preserve">  Imposition of charge—re</w:t>
      </w:r>
      <w:r w:rsidR="0066711D">
        <w:noBreakHyphen/>
      </w:r>
      <w:r w:rsidRPr="0066711D">
        <w:t>importation of exported dairy produce</w:t>
      </w:r>
      <w:bookmarkEnd w:id="33"/>
    </w:p>
    <w:p w:rsidR="00D121EB" w:rsidRPr="0066711D" w:rsidRDefault="00D121EB" w:rsidP="00D121EB">
      <w:pPr>
        <w:pStyle w:val="subsection"/>
      </w:pPr>
      <w:r w:rsidRPr="0066711D">
        <w:tab/>
      </w:r>
      <w:r w:rsidRPr="0066711D">
        <w:tab/>
        <w:t>If:</w:t>
      </w:r>
    </w:p>
    <w:p w:rsidR="00D121EB" w:rsidRPr="0066711D" w:rsidRDefault="00D121EB" w:rsidP="00D121EB">
      <w:pPr>
        <w:pStyle w:val="paragraph"/>
      </w:pPr>
      <w:r w:rsidRPr="0066711D">
        <w:tab/>
        <w:t>(a)</w:t>
      </w:r>
      <w:r w:rsidRPr="0066711D">
        <w:tab/>
        <w:t xml:space="preserve">dairy produce is exported from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Schedule); and</w:t>
      </w:r>
    </w:p>
    <w:p w:rsidR="00D121EB" w:rsidRPr="0066711D" w:rsidRDefault="00D121EB" w:rsidP="00D121EB">
      <w:pPr>
        <w:pStyle w:val="paragraph"/>
      </w:pPr>
      <w:r w:rsidRPr="0066711D">
        <w:tab/>
        <w:t>(b)</w:t>
      </w:r>
      <w:r w:rsidRPr="0066711D">
        <w:tab/>
        <w:t>one of the following conditions is satisfied:</w:t>
      </w:r>
    </w:p>
    <w:p w:rsidR="00D121EB" w:rsidRPr="0066711D" w:rsidRDefault="00D121EB" w:rsidP="00D121EB">
      <w:pPr>
        <w:pStyle w:val="paragraphsub"/>
      </w:pPr>
      <w:r w:rsidRPr="0066711D">
        <w:tab/>
        <w:t>(i)</w:t>
      </w:r>
      <w:r w:rsidRPr="0066711D">
        <w:tab/>
        <w:t xml:space="preserve">an amount has been paid, or is payable, to a person by way of a market support payment under the </w:t>
      </w:r>
      <w:r w:rsidRPr="0066711D">
        <w:rPr>
          <w:i/>
        </w:rPr>
        <w:t>Dairy Produce Act 1986</w:t>
      </w:r>
      <w:r w:rsidRPr="0066711D">
        <w:t xml:space="preserve"> in respect of the dairy produce;</w:t>
      </w:r>
    </w:p>
    <w:p w:rsidR="00D121EB" w:rsidRPr="0066711D" w:rsidRDefault="00D121EB" w:rsidP="00D121EB">
      <w:pPr>
        <w:pStyle w:val="paragraphsub"/>
      </w:pPr>
      <w:r w:rsidRPr="0066711D">
        <w:tab/>
        <w:t>(ii)</w:t>
      </w:r>
      <w:r w:rsidRPr="0066711D">
        <w:tab/>
        <w:t>the export of the dairy produce has been taken into account for the purposes of subclause</w:t>
      </w:r>
      <w:r w:rsidR="0066711D">
        <w:t> </w:t>
      </w:r>
      <w:r w:rsidRPr="0066711D">
        <w:t>8(2) of Schedule</w:t>
      </w:r>
      <w:r w:rsidR="0066711D">
        <w:t> </w:t>
      </w:r>
      <w:r w:rsidRPr="0066711D">
        <w:t xml:space="preserve">6 to the </w:t>
      </w:r>
      <w:r w:rsidRPr="0066711D">
        <w:rPr>
          <w:i/>
        </w:rPr>
        <w:t>Primary Industries (Excise) Levies Act 1999</w:t>
      </w:r>
      <w:r w:rsidRPr="0066711D">
        <w:t xml:space="preserve"> or of subsection</w:t>
      </w:r>
      <w:r w:rsidR="0066711D">
        <w:t> </w:t>
      </w:r>
      <w:r w:rsidRPr="0066711D">
        <w:t xml:space="preserve">7(2) of the repealed </w:t>
      </w:r>
      <w:r w:rsidRPr="0066711D">
        <w:rPr>
          <w:i/>
        </w:rPr>
        <w:t>Dairy Produce Levy (No.</w:t>
      </w:r>
      <w:r w:rsidR="0066711D">
        <w:rPr>
          <w:i/>
        </w:rPr>
        <w:t> </w:t>
      </w:r>
      <w:r w:rsidRPr="0066711D">
        <w:rPr>
          <w:i/>
        </w:rPr>
        <w:t>1) Act 1986</w:t>
      </w:r>
      <w:r w:rsidRPr="0066711D">
        <w:t>;</w:t>
      </w:r>
    </w:p>
    <w:p w:rsidR="00D121EB" w:rsidRPr="0066711D" w:rsidRDefault="00D121EB" w:rsidP="00D121EB">
      <w:pPr>
        <w:pStyle w:val="paragraphsub"/>
      </w:pPr>
      <w:r w:rsidRPr="0066711D">
        <w:tab/>
        <w:t>(iii)</w:t>
      </w:r>
      <w:r w:rsidRPr="0066711D">
        <w:tab/>
        <w:t>a person has been paid, or is entitled to be paid, a manufacturing milk levy rebate under section</w:t>
      </w:r>
      <w:r w:rsidR="0066711D">
        <w:t> </w:t>
      </w:r>
      <w:r w:rsidRPr="0066711D">
        <w:t xml:space="preserve">108E of the </w:t>
      </w:r>
      <w:r w:rsidRPr="0066711D">
        <w:rPr>
          <w:i/>
        </w:rPr>
        <w:t>Dairy Produce Act 1986</w:t>
      </w:r>
      <w:r w:rsidRPr="0066711D">
        <w:t xml:space="preserve"> in relation to the export of the dairy produce; and</w:t>
      </w:r>
    </w:p>
    <w:p w:rsidR="00D121EB" w:rsidRPr="0066711D" w:rsidRDefault="00D121EB" w:rsidP="00D121EB">
      <w:pPr>
        <w:pStyle w:val="paragraph"/>
      </w:pPr>
      <w:r w:rsidRPr="0066711D">
        <w:tab/>
        <w:t>(c)</w:t>
      </w:r>
      <w:r w:rsidRPr="0066711D">
        <w:tab/>
        <w:t xml:space="preserve">the dairy produce is subsequently imported into </w:t>
      </w:r>
      <w:smartTag w:uri="urn:schemas-microsoft-com:office:smarttags" w:element="country-region">
        <w:smartTag w:uri="urn:schemas-microsoft-com:office:smarttags" w:element="place">
          <w:r w:rsidRPr="0066711D">
            <w:t>Australia</w:t>
          </w:r>
        </w:smartTag>
      </w:smartTag>
      <w:r w:rsidRPr="0066711D">
        <w:t>, after the commencement of this Schedule, in the same form, or substantially the same form, as it was exported;</w:t>
      </w:r>
    </w:p>
    <w:p w:rsidR="00D121EB" w:rsidRPr="0066711D" w:rsidRDefault="00D121EB" w:rsidP="00D121EB">
      <w:pPr>
        <w:pStyle w:val="subsection2"/>
      </w:pPr>
      <w:r w:rsidRPr="0066711D">
        <w:t>charge is imposed on the dairy produce.</w:t>
      </w:r>
    </w:p>
    <w:p w:rsidR="00D121EB" w:rsidRPr="0066711D" w:rsidRDefault="00D121EB" w:rsidP="00D121EB">
      <w:pPr>
        <w:pStyle w:val="ActHead5"/>
      </w:pPr>
      <w:bookmarkStart w:id="34" w:name="_Toc517094404"/>
      <w:r w:rsidRPr="0066711D">
        <w:rPr>
          <w:rStyle w:val="CharSectno"/>
        </w:rPr>
        <w:t>3</w:t>
      </w:r>
      <w:r w:rsidRPr="0066711D">
        <w:t xml:space="preserve">  Imposition of charge—import offset</w:t>
      </w:r>
      <w:bookmarkEnd w:id="34"/>
    </w:p>
    <w:p w:rsidR="00D121EB" w:rsidRPr="0066711D" w:rsidRDefault="00D121EB" w:rsidP="00D121EB">
      <w:pPr>
        <w:pStyle w:val="subsection"/>
      </w:pPr>
      <w:r w:rsidRPr="0066711D">
        <w:tab/>
        <w:t>(1)</w:t>
      </w:r>
      <w:r w:rsidRPr="0066711D">
        <w:tab/>
        <w:t xml:space="preserve">Charge is imposed on the total quantity of dairy produce imported into </w:t>
      </w:r>
      <w:smartTag w:uri="urn:schemas-microsoft-com:office:smarttags" w:element="country-region">
        <w:smartTag w:uri="urn:schemas-microsoft-com:office:smarttags" w:element="place">
          <w:r w:rsidRPr="0066711D">
            <w:t>Australia</w:t>
          </w:r>
        </w:smartTag>
      </w:smartTag>
      <w:r w:rsidRPr="0066711D">
        <w:t xml:space="preserve"> during a financial year commencing on or after 1</w:t>
      </w:r>
      <w:r w:rsidR="0066711D">
        <w:t> </w:t>
      </w:r>
      <w:r w:rsidRPr="0066711D">
        <w:t>July 1999:</w:t>
      </w:r>
    </w:p>
    <w:p w:rsidR="00D121EB" w:rsidRPr="0066711D" w:rsidRDefault="00D121EB" w:rsidP="00D121EB">
      <w:pPr>
        <w:pStyle w:val="paragraph"/>
      </w:pPr>
      <w:r w:rsidRPr="0066711D">
        <w:tab/>
        <w:t>(a)</w:t>
      </w:r>
      <w:r w:rsidRPr="0066711D">
        <w:tab/>
        <w:t>by a prescribed exporter; or</w:t>
      </w:r>
    </w:p>
    <w:p w:rsidR="00D121EB" w:rsidRPr="0066711D" w:rsidRDefault="00D121EB" w:rsidP="00D121EB">
      <w:pPr>
        <w:pStyle w:val="paragraph"/>
      </w:pPr>
      <w:r w:rsidRPr="0066711D">
        <w:tab/>
        <w:t>(b)</w:t>
      </w:r>
      <w:r w:rsidRPr="0066711D">
        <w:tab/>
        <w:t>if the prescribed exporter is a body corporate, by a body corporate (other than a prescribed exporter) that is related to the prescribed exporter.</w:t>
      </w:r>
    </w:p>
    <w:p w:rsidR="00D121EB" w:rsidRPr="0066711D" w:rsidRDefault="00D121EB" w:rsidP="00D121EB">
      <w:pPr>
        <w:pStyle w:val="subsection"/>
      </w:pPr>
      <w:r w:rsidRPr="0066711D">
        <w:tab/>
        <w:t>(2)</w:t>
      </w:r>
      <w:r w:rsidRPr="0066711D">
        <w:tab/>
        <w:t>Charge is not imposed by this clause on dairy produce in relation to which charge has been paid, or is payable, under clause</w:t>
      </w:r>
      <w:r w:rsidR="0066711D">
        <w:t> </w:t>
      </w:r>
      <w:r w:rsidRPr="0066711D">
        <w:t>2.</w:t>
      </w:r>
    </w:p>
    <w:p w:rsidR="00D121EB" w:rsidRPr="0066711D" w:rsidRDefault="00D121EB" w:rsidP="00D121EB">
      <w:pPr>
        <w:pStyle w:val="ActHead5"/>
      </w:pPr>
      <w:bookmarkStart w:id="35" w:name="_Toc517094405"/>
      <w:r w:rsidRPr="0066711D">
        <w:rPr>
          <w:rStyle w:val="CharSectno"/>
        </w:rPr>
        <w:t>4</w:t>
      </w:r>
      <w:r w:rsidRPr="0066711D">
        <w:t xml:space="preserve">  Rate of charges</w:t>
      </w:r>
      <w:bookmarkEnd w:id="35"/>
    </w:p>
    <w:p w:rsidR="00D121EB" w:rsidRPr="0066711D" w:rsidRDefault="00D121EB" w:rsidP="00D121EB">
      <w:pPr>
        <w:pStyle w:val="SubsectionHead"/>
      </w:pPr>
      <w:r w:rsidRPr="0066711D">
        <w:t>Re</w:t>
      </w:r>
      <w:r w:rsidR="0066711D">
        <w:noBreakHyphen/>
      </w:r>
      <w:r w:rsidRPr="0066711D">
        <w:t>importation of exported dairy produce</w:t>
      </w:r>
    </w:p>
    <w:p w:rsidR="00D121EB" w:rsidRPr="0066711D" w:rsidRDefault="00D121EB" w:rsidP="00D121EB">
      <w:pPr>
        <w:pStyle w:val="subsection"/>
      </w:pPr>
      <w:r w:rsidRPr="0066711D">
        <w:tab/>
        <w:t>(1)</w:t>
      </w:r>
      <w:r w:rsidRPr="0066711D">
        <w:tab/>
        <w:t>The amount of the charge imposed on dairy produce by clause</w:t>
      </w:r>
      <w:r w:rsidR="0066711D">
        <w:t> </w:t>
      </w:r>
      <w:r w:rsidRPr="0066711D">
        <w:t>2 is an amount equal to the total of:</w:t>
      </w:r>
    </w:p>
    <w:p w:rsidR="00D121EB" w:rsidRPr="0066711D" w:rsidRDefault="00D121EB" w:rsidP="00D121EB">
      <w:pPr>
        <w:pStyle w:val="paragraph"/>
      </w:pPr>
      <w:r w:rsidRPr="0066711D">
        <w:tab/>
        <w:t>(a)</w:t>
      </w:r>
      <w:r w:rsidRPr="0066711D">
        <w:tab/>
        <w:t>an amount calculated at the milk fat rate for the month in which the dairy produce is imported on the milk fat content of the dairy produce when imported; and</w:t>
      </w:r>
    </w:p>
    <w:p w:rsidR="00D121EB" w:rsidRPr="0066711D" w:rsidRDefault="00D121EB" w:rsidP="00D121EB">
      <w:pPr>
        <w:pStyle w:val="paragraph"/>
      </w:pPr>
      <w:r w:rsidRPr="0066711D">
        <w:tab/>
        <w:t>(b)</w:t>
      </w:r>
      <w:r w:rsidRPr="0066711D">
        <w:tab/>
        <w:t>an amount calculated at the protein rate for the month in which the dairy produce is imported on the protein content of the dairy produce when imported.</w:t>
      </w:r>
    </w:p>
    <w:p w:rsidR="00D121EB" w:rsidRPr="0066711D" w:rsidRDefault="00D121EB" w:rsidP="00D121EB">
      <w:pPr>
        <w:pStyle w:val="SubsectionHead"/>
      </w:pPr>
      <w:r w:rsidRPr="0066711D">
        <w:t>Import offset</w:t>
      </w:r>
    </w:p>
    <w:p w:rsidR="00D121EB" w:rsidRPr="0066711D" w:rsidRDefault="00D121EB" w:rsidP="00D121EB">
      <w:pPr>
        <w:pStyle w:val="subsection"/>
      </w:pPr>
      <w:r w:rsidRPr="0066711D">
        <w:tab/>
        <w:t>(2)</w:t>
      </w:r>
      <w:r w:rsidRPr="0066711D">
        <w:tab/>
        <w:t xml:space="preserve">Subject to </w:t>
      </w:r>
      <w:r w:rsidR="0066711D">
        <w:t>subclause (</w:t>
      </w:r>
      <w:r w:rsidRPr="0066711D">
        <w:t>3), the amount of the charge imposed by clause</w:t>
      </w:r>
      <w:r w:rsidR="0066711D">
        <w:t> </w:t>
      </w:r>
      <w:r w:rsidRPr="0066711D">
        <w:t>3 on dairy produce imported during a financial year is calculated as follows:</w:t>
      </w:r>
    </w:p>
    <w:p w:rsidR="00D121EB" w:rsidRPr="0066711D" w:rsidRDefault="00D121EB" w:rsidP="00D121EB">
      <w:pPr>
        <w:pStyle w:val="paragraph"/>
      </w:pPr>
      <w:r w:rsidRPr="0066711D">
        <w:tab/>
        <w:t>(a)</w:t>
      </w:r>
      <w:r w:rsidRPr="0066711D">
        <w:tab/>
        <w:t>in respect of each quantity of dairy produce imported:</w:t>
      </w:r>
    </w:p>
    <w:p w:rsidR="00D121EB" w:rsidRPr="0066711D" w:rsidRDefault="00D121EB" w:rsidP="00D121EB">
      <w:pPr>
        <w:pStyle w:val="paragraphsub"/>
      </w:pPr>
      <w:r w:rsidRPr="0066711D">
        <w:tab/>
        <w:t>(i)</w:t>
      </w:r>
      <w:r w:rsidRPr="0066711D">
        <w:tab/>
        <w:t>an amount is calculated at the milk fat rate for the month in which the dairy produce was imported on the milk fat content of the dairy produce when imported; and</w:t>
      </w:r>
    </w:p>
    <w:p w:rsidR="00D121EB" w:rsidRPr="0066711D" w:rsidRDefault="00D121EB" w:rsidP="00D121EB">
      <w:pPr>
        <w:pStyle w:val="paragraphsub"/>
      </w:pPr>
      <w:r w:rsidRPr="0066711D">
        <w:tab/>
        <w:t>(ii)</w:t>
      </w:r>
      <w:r w:rsidRPr="0066711D">
        <w:tab/>
        <w:t>an amount is calculated at the protein rate for the month in which the dairy produce was imported on the protein content of the dairy produce when imported;</w:t>
      </w:r>
    </w:p>
    <w:p w:rsidR="00D121EB" w:rsidRPr="0066711D" w:rsidRDefault="00D121EB" w:rsidP="00D121EB">
      <w:pPr>
        <w:pStyle w:val="paragraph"/>
      </w:pPr>
      <w:r w:rsidRPr="0066711D">
        <w:tab/>
        <w:t>(b)</w:t>
      </w:r>
      <w:r w:rsidRPr="0066711D">
        <w:tab/>
        <w:t xml:space="preserve">the amount of the charge is an amount equal to the total of the amounts calculated under </w:t>
      </w:r>
      <w:r w:rsidR="0066711D">
        <w:t>paragraph (</w:t>
      </w:r>
      <w:r w:rsidRPr="0066711D">
        <w:t>a) in respect of the dairy produce imported during the year.</w:t>
      </w:r>
    </w:p>
    <w:p w:rsidR="00D121EB" w:rsidRPr="0066711D" w:rsidRDefault="00D121EB" w:rsidP="00D121EB">
      <w:pPr>
        <w:pStyle w:val="subsection"/>
      </w:pPr>
      <w:r w:rsidRPr="0066711D">
        <w:tab/>
        <w:t>(3)</w:t>
      </w:r>
      <w:r w:rsidRPr="0066711D">
        <w:tab/>
        <w:t xml:space="preserve">Subject to </w:t>
      </w:r>
      <w:r w:rsidR="0066711D">
        <w:t>subclause (</w:t>
      </w:r>
      <w:r w:rsidRPr="0066711D">
        <w:t>4), the maximum amount of the charge imposed by clause</w:t>
      </w:r>
      <w:r w:rsidR="0066711D">
        <w:t> </w:t>
      </w:r>
      <w:r w:rsidRPr="0066711D">
        <w:t>3 on dairy produce imported by a prescribed exporter or, if the prescribed exporter is a body corporate, by a body corporate that is related to the prescribed exporter, during a financial year is an amount calculated as follows:</w:t>
      </w:r>
    </w:p>
    <w:p w:rsidR="00D121EB" w:rsidRPr="0066711D" w:rsidRDefault="00D121EB" w:rsidP="00D121EB">
      <w:pPr>
        <w:pStyle w:val="paragraph"/>
      </w:pPr>
      <w:r w:rsidRPr="0066711D">
        <w:tab/>
        <w:t>(a)</w:t>
      </w:r>
      <w:r w:rsidRPr="0066711D">
        <w:tab/>
        <w:t>in respect of each quantity of dairy produce the subject of a relevant export by the prescribed exporter during the financial year:</w:t>
      </w:r>
    </w:p>
    <w:p w:rsidR="00D121EB" w:rsidRPr="0066711D" w:rsidRDefault="00D121EB" w:rsidP="00D121EB">
      <w:pPr>
        <w:pStyle w:val="paragraphsub"/>
      </w:pPr>
      <w:r w:rsidRPr="0066711D">
        <w:tab/>
        <w:t>(i)</w:t>
      </w:r>
      <w:r w:rsidRPr="0066711D">
        <w:tab/>
        <w:t>an amount is calculated at the milk fat rate for the month in which the dairy produce was exported on the milk fat content of the dairy produce; and</w:t>
      </w:r>
    </w:p>
    <w:p w:rsidR="00D121EB" w:rsidRPr="0066711D" w:rsidRDefault="00D121EB" w:rsidP="00D121EB">
      <w:pPr>
        <w:pStyle w:val="paragraphsub"/>
      </w:pPr>
      <w:r w:rsidRPr="0066711D">
        <w:tab/>
        <w:t>(ii)</w:t>
      </w:r>
      <w:r w:rsidRPr="0066711D">
        <w:tab/>
        <w:t>an amount is calculated at the protein rate for the month in which the dairy produce was exported on the protein content of the dairy produce;</w:t>
      </w:r>
    </w:p>
    <w:p w:rsidR="00D121EB" w:rsidRPr="0066711D" w:rsidRDefault="00D121EB" w:rsidP="00D121EB">
      <w:pPr>
        <w:pStyle w:val="paragraph"/>
      </w:pPr>
      <w:r w:rsidRPr="0066711D">
        <w:tab/>
        <w:t>(b)</w:t>
      </w:r>
      <w:r w:rsidRPr="0066711D">
        <w:tab/>
        <w:t xml:space="preserve">the amounts calculated under </w:t>
      </w:r>
      <w:r w:rsidR="0066711D">
        <w:t>paragraph (</w:t>
      </w:r>
      <w:r w:rsidRPr="0066711D">
        <w:t>a) are added together;</w:t>
      </w:r>
    </w:p>
    <w:p w:rsidR="00D121EB" w:rsidRPr="0066711D" w:rsidRDefault="00D121EB" w:rsidP="00D121EB">
      <w:pPr>
        <w:pStyle w:val="paragraph"/>
      </w:pPr>
      <w:r w:rsidRPr="0066711D">
        <w:tab/>
        <w:t>(c)</w:t>
      </w:r>
      <w:r w:rsidRPr="0066711D">
        <w:tab/>
        <w:t>if charge has been paid, or is payable, by the prescribed exporter under clause</w:t>
      </w:r>
      <w:r w:rsidR="0066711D">
        <w:t> </w:t>
      </w:r>
      <w:r w:rsidRPr="0066711D">
        <w:t xml:space="preserve">2 in respect of the importation, during the financial year, of any dairy produce and the amount so paid or payable is less than the amount arrived at under </w:t>
      </w:r>
      <w:r w:rsidR="0066711D">
        <w:t>paragraph (</w:t>
      </w:r>
      <w:r w:rsidRPr="0066711D">
        <w:t xml:space="preserve">b), the maximum amount is the amount equal to the difference between the amount arrived at under </w:t>
      </w:r>
      <w:r w:rsidR="0066711D">
        <w:t>paragraph (</w:t>
      </w:r>
      <w:r w:rsidRPr="0066711D">
        <w:t>b) and the amount of charge so paid or payable;</w:t>
      </w:r>
    </w:p>
    <w:p w:rsidR="00D121EB" w:rsidRPr="0066711D" w:rsidRDefault="00D121EB" w:rsidP="00D121EB">
      <w:pPr>
        <w:pStyle w:val="paragraph"/>
      </w:pPr>
      <w:r w:rsidRPr="0066711D">
        <w:tab/>
        <w:t>(d)</w:t>
      </w:r>
      <w:r w:rsidRPr="0066711D">
        <w:tab/>
        <w:t xml:space="preserve">if no deduction is made under </w:t>
      </w:r>
      <w:r w:rsidR="0066711D">
        <w:t>paragraph (</w:t>
      </w:r>
      <w:r w:rsidRPr="0066711D">
        <w:t xml:space="preserve">c), the total arrived at under </w:t>
      </w:r>
      <w:r w:rsidR="0066711D">
        <w:t>paragraph (</w:t>
      </w:r>
      <w:r w:rsidRPr="0066711D">
        <w:t>b) is the maximum amount.</w:t>
      </w:r>
    </w:p>
    <w:p w:rsidR="00D121EB" w:rsidRPr="0066711D" w:rsidRDefault="00D121EB" w:rsidP="00D121EB">
      <w:pPr>
        <w:pStyle w:val="subsection"/>
      </w:pPr>
      <w:r w:rsidRPr="0066711D">
        <w:tab/>
        <w:t>(4)</w:t>
      </w:r>
      <w:r w:rsidRPr="0066711D">
        <w:tab/>
        <w:t>If:</w:t>
      </w:r>
    </w:p>
    <w:p w:rsidR="00D121EB" w:rsidRPr="0066711D" w:rsidRDefault="00D121EB" w:rsidP="00D121EB">
      <w:pPr>
        <w:pStyle w:val="paragraph"/>
      </w:pPr>
      <w:r w:rsidRPr="0066711D">
        <w:tab/>
        <w:t>(a)</w:t>
      </w:r>
      <w:r w:rsidRPr="0066711D">
        <w:tab/>
        <w:t>charge has been paid, or is payable, by the prescribed exporter under clause</w:t>
      </w:r>
      <w:r w:rsidR="0066711D">
        <w:t> </w:t>
      </w:r>
      <w:r w:rsidRPr="0066711D">
        <w:t>2 in respect of the importation, during the financial year, of any dairy produce; and</w:t>
      </w:r>
    </w:p>
    <w:p w:rsidR="00D121EB" w:rsidRPr="0066711D" w:rsidRDefault="00D121EB" w:rsidP="00D121EB">
      <w:pPr>
        <w:pStyle w:val="paragraph"/>
      </w:pPr>
      <w:r w:rsidRPr="0066711D">
        <w:tab/>
        <w:t>(b)</w:t>
      </w:r>
      <w:r w:rsidRPr="0066711D">
        <w:tab/>
        <w:t xml:space="preserve">the amount so paid or payable equals or exceeds the amount arrived at under </w:t>
      </w:r>
      <w:r w:rsidR="0066711D">
        <w:t>paragraph (</w:t>
      </w:r>
      <w:r w:rsidRPr="0066711D">
        <w:t>3)(b);</w:t>
      </w:r>
    </w:p>
    <w:p w:rsidR="00D121EB" w:rsidRPr="0066711D" w:rsidRDefault="00D121EB" w:rsidP="00D121EB">
      <w:pPr>
        <w:pStyle w:val="subsection2"/>
      </w:pPr>
      <w:r w:rsidRPr="0066711D">
        <w:t>charge is not imposed by clause</w:t>
      </w:r>
      <w:r w:rsidR="0066711D">
        <w:t> </w:t>
      </w:r>
      <w:r w:rsidRPr="0066711D">
        <w:t>3 on the importation of dairy produce by the prescribed exporter or, if the prescribed exporter is a body corporate, by a body corporate that is related to the prescribed exporter, during the financial year.</w:t>
      </w:r>
    </w:p>
    <w:p w:rsidR="00D121EB" w:rsidRPr="0066711D" w:rsidRDefault="00D121EB" w:rsidP="00D121EB">
      <w:pPr>
        <w:pStyle w:val="subsection"/>
      </w:pPr>
      <w:r w:rsidRPr="0066711D">
        <w:tab/>
        <w:t>(5)</w:t>
      </w:r>
      <w:r w:rsidRPr="0066711D">
        <w:tab/>
        <w:t xml:space="preserve">In this clause, a reference to the </w:t>
      </w:r>
      <w:r w:rsidRPr="0066711D">
        <w:rPr>
          <w:b/>
          <w:i/>
        </w:rPr>
        <w:t>milk fat rate</w:t>
      </w:r>
      <w:r w:rsidRPr="0066711D">
        <w:t xml:space="preserve"> for a month or the </w:t>
      </w:r>
      <w:r w:rsidRPr="0066711D">
        <w:rPr>
          <w:b/>
          <w:i/>
        </w:rPr>
        <w:t>protein rate</w:t>
      </w:r>
      <w:r w:rsidRPr="0066711D">
        <w:t xml:space="preserve"> for a month has the same meaning as in clause</w:t>
      </w:r>
      <w:r w:rsidR="0066711D">
        <w:t> </w:t>
      </w:r>
      <w:r w:rsidRPr="0066711D">
        <w:t>8 of Schedule</w:t>
      </w:r>
      <w:r w:rsidR="0066711D">
        <w:t> </w:t>
      </w:r>
      <w:r w:rsidRPr="0066711D">
        <w:t xml:space="preserve">6 to the </w:t>
      </w:r>
      <w:r w:rsidRPr="0066711D">
        <w:rPr>
          <w:i/>
        </w:rPr>
        <w:t>Primary Industries (Excise) Levies Act 1999</w:t>
      </w:r>
      <w:r w:rsidRPr="0066711D">
        <w:t>.</w:t>
      </w:r>
    </w:p>
    <w:p w:rsidR="00D121EB" w:rsidRPr="0066711D" w:rsidRDefault="00D121EB" w:rsidP="00D121EB">
      <w:pPr>
        <w:pStyle w:val="ActHead5"/>
      </w:pPr>
      <w:bookmarkStart w:id="36" w:name="_Toc517094406"/>
      <w:r w:rsidRPr="0066711D">
        <w:rPr>
          <w:rStyle w:val="CharSectno"/>
        </w:rPr>
        <w:t>5</w:t>
      </w:r>
      <w:r w:rsidRPr="0066711D">
        <w:t xml:space="preserve">  Who pays the charge</w:t>
      </w:r>
      <w:bookmarkEnd w:id="36"/>
    </w:p>
    <w:p w:rsidR="00D121EB" w:rsidRPr="0066711D" w:rsidRDefault="00D121EB" w:rsidP="00D121EB">
      <w:pPr>
        <w:pStyle w:val="subsection"/>
      </w:pPr>
      <w:r w:rsidRPr="0066711D">
        <w:tab/>
        <w:t>(1)</w:t>
      </w:r>
      <w:r w:rsidRPr="0066711D">
        <w:tab/>
        <w:t>Charge imposed on dairy produce by clause</w:t>
      </w:r>
      <w:r w:rsidR="0066711D">
        <w:t> </w:t>
      </w:r>
      <w:r w:rsidRPr="0066711D">
        <w:t>2 is payable by the importer of the dairy produce.</w:t>
      </w:r>
    </w:p>
    <w:p w:rsidR="00D121EB" w:rsidRPr="0066711D" w:rsidRDefault="00D121EB" w:rsidP="00D121EB">
      <w:pPr>
        <w:pStyle w:val="subsection"/>
      </w:pPr>
      <w:r w:rsidRPr="0066711D">
        <w:tab/>
        <w:t>(2)</w:t>
      </w:r>
      <w:r w:rsidRPr="0066711D">
        <w:tab/>
        <w:t>Charge imposed on dairy produce by clause</w:t>
      </w:r>
      <w:r w:rsidR="0066711D">
        <w:t> </w:t>
      </w:r>
      <w:r w:rsidRPr="0066711D">
        <w:t>3 is payable by the prescribed exporter referred to in that clause.</w:t>
      </w:r>
    </w:p>
    <w:p w:rsidR="00D121EB" w:rsidRPr="0066711D" w:rsidRDefault="00D121EB" w:rsidP="00D121EB">
      <w:pPr>
        <w:pStyle w:val="ActHead5"/>
      </w:pPr>
      <w:bookmarkStart w:id="37" w:name="_Toc517094407"/>
      <w:r w:rsidRPr="0066711D">
        <w:rPr>
          <w:rStyle w:val="CharSectno"/>
        </w:rPr>
        <w:t>6</w:t>
      </w:r>
      <w:r w:rsidRPr="0066711D">
        <w:t xml:space="preserve">  Charge may be referred to as a levy</w:t>
      </w:r>
      <w:bookmarkEnd w:id="37"/>
    </w:p>
    <w:p w:rsidR="00D121EB" w:rsidRPr="0066711D" w:rsidRDefault="00D121EB" w:rsidP="00D121EB">
      <w:pPr>
        <w:pStyle w:val="subsection"/>
      </w:pPr>
      <w:r w:rsidRPr="0066711D">
        <w:tab/>
        <w:t>(1)</w:t>
      </w:r>
      <w:r w:rsidRPr="0066711D">
        <w:tab/>
        <w:t>Charge imposed by this Schedule may be referred to either as a charge or a levy.</w:t>
      </w:r>
    </w:p>
    <w:p w:rsidR="00D121EB" w:rsidRPr="0066711D" w:rsidRDefault="00D121EB" w:rsidP="00D121EB">
      <w:pPr>
        <w:pStyle w:val="subsection"/>
      </w:pPr>
      <w:r w:rsidRPr="0066711D">
        <w:tab/>
        <w:t>(2)</w:t>
      </w:r>
      <w:r w:rsidRPr="0066711D">
        <w:tab/>
      </w:r>
      <w:r w:rsidR="0066711D">
        <w:t>Subclause (</w:t>
      </w:r>
      <w:r w:rsidRPr="0066711D">
        <w:t>1) has effect only for the purposes of the imposition of the charge.</w:t>
      </w:r>
    </w:p>
    <w:p w:rsidR="00D121EB" w:rsidRPr="0066711D" w:rsidRDefault="00D121EB" w:rsidP="00473CEE">
      <w:pPr>
        <w:pStyle w:val="ActHead1"/>
        <w:pageBreakBefore/>
      </w:pPr>
      <w:bookmarkStart w:id="38" w:name="_Toc517094408"/>
      <w:r w:rsidRPr="0066711D">
        <w:rPr>
          <w:rStyle w:val="CharChapNo"/>
        </w:rPr>
        <w:t>Schedule</w:t>
      </w:r>
      <w:r w:rsidR="0066711D" w:rsidRPr="0066711D">
        <w:rPr>
          <w:rStyle w:val="CharChapNo"/>
        </w:rPr>
        <w:t> </w:t>
      </w:r>
      <w:r w:rsidRPr="0066711D">
        <w:rPr>
          <w:rStyle w:val="CharChapNo"/>
        </w:rPr>
        <w:t>5</w:t>
      </w:r>
      <w:r w:rsidRPr="0066711D">
        <w:t>—</w:t>
      </w:r>
      <w:r w:rsidRPr="0066711D">
        <w:rPr>
          <w:rStyle w:val="CharChapText"/>
        </w:rPr>
        <w:t>Deer</w:t>
      </w:r>
      <w:bookmarkEnd w:id="38"/>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39" w:name="_Toc517094409"/>
      <w:r w:rsidRPr="0066711D">
        <w:rPr>
          <w:rStyle w:val="CharSectno"/>
        </w:rPr>
        <w:t>1</w:t>
      </w:r>
      <w:r w:rsidRPr="0066711D">
        <w:t xml:space="preserve">  Definitions</w:t>
      </w:r>
      <w:bookmarkEnd w:id="39"/>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representative industry organisation</w:t>
      </w:r>
      <w:r w:rsidRPr="0066711D">
        <w:t xml:space="preserve"> means:</w:t>
      </w:r>
    </w:p>
    <w:p w:rsidR="00D121EB" w:rsidRPr="0066711D" w:rsidRDefault="00D121EB" w:rsidP="00D121EB">
      <w:pPr>
        <w:pStyle w:val="paragraph"/>
      </w:pPr>
      <w:r w:rsidRPr="0066711D">
        <w:tab/>
        <w:t>(a)</w:t>
      </w:r>
      <w:r w:rsidRPr="0066711D">
        <w:tab/>
        <w:t>the organisation known as the Deer Industry Association of Australia Limited; or</w:t>
      </w:r>
    </w:p>
    <w:p w:rsidR="00D121EB" w:rsidRPr="0066711D" w:rsidRDefault="00D121EB" w:rsidP="00D121EB">
      <w:pPr>
        <w:pStyle w:val="paragraph"/>
      </w:pPr>
      <w:r w:rsidRPr="0066711D">
        <w:tab/>
        <w:t>(b)</w:t>
      </w:r>
      <w:r w:rsidRPr="0066711D">
        <w:tab/>
        <w:t>such other organisation as is specified in the regulations.</w:t>
      </w:r>
    </w:p>
    <w:p w:rsidR="00D121EB" w:rsidRPr="0066711D" w:rsidRDefault="00D121EB" w:rsidP="00D121EB">
      <w:pPr>
        <w:pStyle w:val="ActHead5"/>
      </w:pPr>
      <w:bookmarkStart w:id="40" w:name="_Toc517094410"/>
      <w:r w:rsidRPr="0066711D">
        <w:rPr>
          <w:rStyle w:val="CharSectno"/>
        </w:rPr>
        <w:t>2</w:t>
      </w:r>
      <w:r w:rsidRPr="0066711D">
        <w:t xml:space="preserve">  Imposition of charge</w:t>
      </w:r>
      <w:bookmarkEnd w:id="40"/>
    </w:p>
    <w:p w:rsidR="00D121EB" w:rsidRPr="0066711D" w:rsidRDefault="00D121EB" w:rsidP="00D121EB">
      <w:pPr>
        <w:pStyle w:val="subsection"/>
      </w:pPr>
      <w:r w:rsidRPr="0066711D">
        <w:tab/>
      </w:r>
      <w:r w:rsidRPr="0066711D">
        <w:tab/>
        <w:t xml:space="preserve">Charge is imposed on live deer produced in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Schedule) that are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ActHead5"/>
      </w:pPr>
      <w:bookmarkStart w:id="41" w:name="_Toc517094411"/>
      <w:r w:rsidRPr="0066711D">
        <w:rPr>
          <w:rStyle w:val="CharSectno"/>
        </w:rPr>
        <w:t>3</w:t>
      </w:r>
      <w:r w:rsidRPr="0066711D">
        <w:t xml:space="preserve">  Rate of charge</w:t>
      </w:r>
      <w:bookmarkEnd w:id="41"/>
    </w:p>
    <w:p w:rsidR="00D121EB" w:rsidRPr="0066711D" w:rsidRDefault="00D121EB" w:rsidP="00D121EB">
      <w:pPr>
        <w:pStyle w:val="subsection"/>
        <w:tabs>
          <w:tab w:val="left" w:pos="6663"/>
        </w:tabs>
      </w:pPr>
      <w:r w:rsidRPr="0066711D">
        <w:tab/>
      </w:r>
      <w:r w:rsidRPr="0066711D">
        <w:tab/>
        <w:t>The rate of charge imposed by this Schedule on live deer is:</w:t>
      </w:r>
    </w:p>
    <w:p w:rsidR="00D121EB" w:rsidRPr="0066711D" w:rsidRDefault="00D121EB" w:rsidP="00D121EB">
      <w:pPr>
        <w:pStyle w:val="paragraph"/>
      </w:pPr>
      <w:r w:rsidRPr="0066711D">
        <w:tab/>
        <w:t>(a)</w:t>
      </w:r>
      <w:r w:rsidRPr="0066711D">
        <w:tab/>
        <w:t>the amount per head that is specified in the regulations; or</w:t>
      </w:r>
    </w:p>
    <w:p w:rsidR="00D121EB" w:rsidRPr="0066711D" w:rsidRDefault="00D121EB" w:rsidP="00D121EB">
      <w:pPr>
        <w:pStyle w:val="paragraph"/>
      </w:pPr>
      <w:r w:rsidRPr="0066711D">
        <w:tab/>
        <w:t>(b)</w:t>
      </w:r>
      <w:r w:rsidRPr="0066711D">
        <w:tab/>
        <w:t>if no amount is specified in the regulations, $10.00 per head.</w:t>
      </w:r>
    </w:p>
    <w:p w:rsidR="00D121EB" w:rsidRPr="0066711D" w:rsidRDefault="00D121EB" w:rsidP="00D121EB">
      <w:pPr>
        <w:pStyle w:val="ActHead5"/>
      </w:pPr>
      <w:bookmarkStart w:id="42" w:name="_Toc517094412"/>
      <w:r w:rsidRPr="0066711D">
        <w:rPr>
          <w:rStyle w:val="CharSectno"/>
        </w:rPr>
        <w:t>4</w:t>
      </w:r>
      <w:r w:rsidRPr="0066711D">
        <w:t xml:space="preserve">  Who pays the charge</w:t>
      </w:r>
      <w:bookmarkEnd w:id="42"/>
    </w:p>
    <w:p w:rsidR="00D121EB" w:rsidRPr="0066711D" w:rsidRDefault="00D121EB" w:rsidP="00D121EB">
      <w:pPr>
        <w:pStyle w:val="subsection"/>
      </w:pPr>
      <w:r w:rsidRPr="0066711D">
        <w:tab/>
      </w:r>
      <w:r w:rsidRPr="0066711D">
        <w:tab/>
        <w:t>Charge imposed by this Schedule on live deer is payable by the producer of the deer.</w:t>
      </w:r>
    </w:p>
    <w:p w:rsidR="00D121EB" w:rsidRPr="0066711D" w:rsidRDefault="00D121EB" w:rsidP="00D121EB">
      <w:pPr>
        <w:pStyle w:val="ActHead5"/>
      </w:pPr>
      <w:bookmarkStart w:id="43" w:name="_Toc517094413"/>
      <w:r w:rsidRPr="0066711D">
        <w:rPr>
          <w:rStyle w:val="CharSectno"/>
        </w:rPr>
        <w:t>5</w:t>
      </w:r>
      <w:r w:rsidRPr="0066711D">
        <w:t xml:space="preserve">  Regulations</w:t>
      </w:r>
      <w:bookmarkEnd w:id="43"/>
    </w:p>
    <w:p w:rsidR="00D121EB" w:rsidRPr="0066711D" w:rsidRDefault="00D121EB" w:rsidP="00D121EB">
      <w:pPr>
        <w:pStyle w:val="subsection"/>
      </w:pPr>
      <w:r w:rsidRPr="0066711D">
        <w:tab/>
      </w:r>
      <w:r w:rsidR="000E320B" w:rsidRPr="0066711D">
        <w:t>(1)</w:t>
      </w:r>
      <w:r w:rsidRPr="0066711D">
        <w:tab/>
        <w:t>Before the Governor</w:t>
      </w:r>
      <w:r w:rsidR="0066711D">
        <w:noBreakHyphen/>
      </w:r>
      <w:r w:rsidRPr="0066711D">
        <w:t>General makes a regulation specifying an amount for the purposes of paragraph</w:t>
      </w:r>
      <w:r w:rsidR="0066711D">
        <w:t> </w:t>
      </w:r>
      <w:r w:rsidR="00C002AB" w:rsidRPr="0066711D">
        <w:t>3(a)</w:t>
      </w:r>
      <w:r w:rsidRPr="0066711D">
        <w:t xml:space="preserve"> of this Schedule, the Minister must take into consideration any relevant recommendation made to the Minister by a representative industry organisation.</w:t>
      </w:r>
    </w:p>
    <w:p w:rsidR="00E153A5" w:rsidRPr="0066711D" w:rsidRDefault="00E153A5" w:rsidP="00E153A5">
      <w:pPr>
        <w:pStyle w:val="subsection"/>
      </w:pPr>
      <w:r w:rsidRPr="0066711D">
        <w:tab/>
        <w:t>(2)</w:t>
      </w:r>
      <w:r w:rsidRPr="0066711D">
        <w:tab/>
        <w:t>If there is no representative industry organisation, then, before the Governor</w:t>
      </w:r>
      <w:r w:rsidR="0066711D">
        <w:noBreakHyphen/>
      </w:r>
      <w:r w:rsidRPr="0066711D">
        <w:t>General makes regulations specifying an amount for the purposes of paragraph</w:t>
      </w:r>
      <w:r w:rsidR="0066711D">
        <w:t> </w:t>
      </w:r>
      <w:r w:rsidRPr="0066711D">
        <w:t>3(a) of this Schedule, the Minister must take into consideration any relevant recommendation made to the Minister by the Rural Industries Research and Development Corporation established under section</w:t>
      </w:r>
      <w:r w:rsidR="0066711D">
        <w:t> </w:t>
      </w:r>
      <w:r w:rsidRPr="0066711D">
        <w:t xml:space="preserve">9 of the </w:t>
      </w:r>
      <w:r w:rsidRPr="0066711D">
        <w:rPr>
          <w:i/>
        </w:rPr>
        <w:t>Primary Industries Research and Development Act 1989</w:t>
      </w:r>
      <w:r w:rsidRPr="0066711D">
        <w:t>.</w:t>
      </w:r>
    </w:p>
    <w:p w:rsidR="00E153A5" w:rsidRPr="0066711D" w:rsidRDefault="00E153A5" w:rsidP="00E153A5">
      <w:pPr>
        <w:pStyle w:val="subsection"/>
      </w:pPr>
      <w:r w:rsidRPr="0066711D">
        <w:tab/>
        <w:t>(3)</w:t>
      </w:r>
      <w:r w:rsidRPr="0066711D">
        <w:tab/>
        <w:t>Before the Rural Industries Research and Development Corporation makes such a recommendation to the Minister, it must consult with the persons who are required to pay the charge.</w:t>
      </w:r>
    </w:p>
    <w:p w:rsidR="00E153A5" w:rsidRPr="0066711D" w:rsidRDefault="00E153A5" w:rsidP="00E153A5">
      <w:pPr>
        <w:pStyle w:val="subsection"/>
      </w:pPr>
      <w:r w:rsidRPr="0066711D">
        <w:tab/>
        <w:t>(4)</w:t>
      </w:r>
      <w:r w:rsidRPr="0066711D">
        <w:tab/>
        <w:t>The regulations must not, for the purposes of paragraph</w:t>
      </w:r>
      <w:r w:rsidR="0066711D">
        <w:t> </w:t>
      </w:r>
      <w:r w:rsidRPr="0066711D">
        <w:t xml:space="preserve">3(a) of this Schedule, specify an amount greater than the amount recommended to the Minister under </w:t>
      </w:r>
      <w:r w:rsidR="0066711D">
        <w:t>subclause (</w:t>
      </w:r>
      <w:r w:rsidRPr="0066711D">
        <w:t>1) or (2).</w:t>
      </w:r>
    </w:p>
    <w:p w:rsidR="00D121EB" w:rsidRPr="0066711D" w:rsidRDefault="00D121EB" w:rsidP="00D121EB">
      <w:pPr>
        <w:pStyle w:val="ActHead5"/>
      </w:pPr>
      <w:bookmarkStart w:id="44" w:name="_Toc517094414"/>
      <w:r w:rsidRPr="0066711D">
        <w:rPr>
          <w:rStyle w:val="CharSectno"/>
        </w:rPr>
        <w:t>6</w:t>
      </w:r>
      <w:r w:rsidRPr="0066711D">
        <w:t xml:space="preserve">  Transitional—regulations</w:t>
      </w:r>
      <w:bookmarkEnd w:id="44"/>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Deer Export Charge Act 1992</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45" w:name="_Toc517094415"/>
      <w:r w:rsidRPr="0066711D">
        <w:rPr>
          <w:rStyle w:val="CharChapNo"/>
        </w:rPr>
        <w:t>Schedule</w:t>
      </w:r>
      <w:r w:rsidR="0066711D" w:rsidRPr="0066711D">
        <w:rPr>
          <w:rStyle w:val="CharChapNo"/>
        </w:rPr>
        <w:t> </w:t>
      </w:r>
      <w:r w:rsidRPr="0066711D">
        <w:rPr>
          <w:rStyle w:val="CharChapNo"/>
        </w:rPr>
        <w:t>6</w:t>
      </w:r>
      <w:r w:rsidRPr="0066711D">
        <w:t>—</w:t>
      </w:r>
      <w:r w:rsidRPr="0066711D">
        <w:rPr>
          <w:rStyle w:val="CharChapText"/>
        </w:rPr>
        <w:t>Deer velvet</w:t>
      </w:r>
      <w:bookmarkEnd w:id="45"/>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46" w:name="_Toc517094416"/>
      <w:r w:rsidRPr="0066711D">
        <w:rPr>
          <w:rStyle w:val="CharSectno"/>
        </w:rPr>
        <w:t>1</w:t>
      </w:r>
      <w:r w:rsidRPr="0066711D">
        <w:t xml:space="preserve">  Definitions</w:t>
      </w:r>
      <w:bookmarkEnd w:id="46"/>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deer velvet</w:t>
      </w:r>
      <w:r w:rsidRPr="0066711D">
        <w:t xml:space="preserve"> means the developing antler of deer together with its cutaneous covering, harvested as living tissue.</w:t>
      </w:r>
    </w:p>
    <w:p w:rsidR="00D121EB" w:rsidRPr="0066711D" w:rsidRDefault="00D121EB" w:rsidP="00D121EB">
      <w:pPr>
        <w:pStyle w:val="Definition"/>
      </w:pPr>
      <w:r w:rsidRPr="0066711D">
        <w:rPr>
          <w:b/>
          <w:i/>
        </w:rPr>
        <w:t>designated organisation</w:t>
      </w:r>
      <w:r w:rsidRPr="0066711D">
        <w:t xml:space="preserve"> means:</w:t>
      </w:r>
    </w:p>
    <w:p w:rsidR="00D121EB" w:rsidRPr="0066711D" w:rsidRDefault="00D121EB" w:rsidP="00D121EB">
      <w:pPr>
        <w:pStyle w:val="paragraph"/>
      </w:pPr>
      <w:r w:rsidRPr="0066711D">
        <w:tab/>
        <w:t>(a)</w:t>
      </w:r>
      <w:r w:rsidRPr="0066711D">
        <w:tab/>
        <w:t>the Australian Deer Horn and Co Products Pty Ltd; or</w:t>
      </w:r>
    </w:p>
    <w:p w:rsidR="00D121EB" w:rsidRPr="0066711D" w:rsidRDefault="00D121EB" w:rsidP="00D121EB">
      <w:pPr>
        <w:pStyle w:val="paragraph"/>
      </w:pPr>
      <w:r w:rsidRPr="0066711D">
        <w:tab/>
        <w:t>(b)</w:t>
      </w:r>
      <w:r w:rsidRPr="0066711D">
        <w:tab/>
        <w:t>if another organisation is specified in the regulations—that other organisation.</w:t>
      </w:r>
    </w:p>
    <w:p w:rsidR="00D121EB" w:rsidRPr="0066711D" w:rsidRDefault="00D121EB" w:rsidP="00D121EB">
      <w:pPr>
        <w:pStyle w:val="Definition"/>
      </w:pPr>
      <w:r w:rsidRPr="0066711D">
        <w:rPr>
          <w:b/>
          <w:i/>
        </w:rPr>
        <w:t>representative industry organisation</w:t>
      </w:r>
      <w:r w:rsidRPr="0066711D">
        <w:t xml:space="preserve"> means:</w:t>
      </w:r>
    </w:p>
    <w:p w:rsidR="00D121EB" w:rsidRPr="0066711D" w:rsidRDefault="00D121EB" w:rsidP="00D121EB">
      <w:pPr>
        <w:pStyle w:val="paragraph"/>
      </w:pPr>
      <w:r w:rsidRPr="0066711D">
        <w:tab/>
        <w:t>(a)</w:t>
      </w:r>
      <w:r w:rsidRPr="0066711D">
        <w:tab/>
        <w:t>the organisation known as the Deer Industry Association of Australia Limited; or</w:t>
      </w:r>
    </w:p>
    <w:p w:rsidR="00D121EB" w:rsidRPr="0066711D" w:rsidRDefault="00D121EB" w:rsidP="00D121EB">
      <w:pPr>
        <w:pStyle w:val="paragraph"/>
      </w:pPr>
      <w:r w:rsidRPr="0066711D">
        <w:tab/>
        <w:t>(b)</w:t>
      </w:r>
      <w:r w:rsidRPr="0066711D">
        <w:tab/>
        <w:t>such other organisation as is specified in the regulations.</w:t>
      </w:r>
    </w:p>
    <w:p w:rsidR="00D121EB" w:rsidRPr="0066711D" w:rsidRDefault="00D121EB" w:rsidP="00D121EB">
      <w:pPr>
        <w:pStyle w:val="Definition"/>
      </w:pPr>
      <w:r w:rsidRPr="0066711D">
        <w:rPr>
          <w:b/>
          <w:i/>
        </w:rPr>
        <w:t>senior officer</w:t>
      </w:r>
      <w:r w:rsidRPr="0066711D">
        <w:t xml:space="preserve"> means:</w:t>
      </w:r>
    </w:p>
    <w:p w:rsidR="00D121EB" w:rsidRPr="0066711D" w:rsidRDefault="00D121EB" w:rsidP="00D121EB">
      <w:pPr>
        <w:pStyle w:val="paragraph"/>
      </w:pPr>
      <w:r w:rsidRPr="0066711D">
        <w:tab/>
        <w:t>(a)</w:t>
      </w:r>
      <w:r w:rsidRPr="0066711D">
        <w:tab/>
        <w:t>a person who holds or performs the duties of a Senior Executive Service office or position in the Department; or</w:t>
      </w:r>
    </w:p>
    <w:p w:rsidR="00D121EB" w:rsidRPr="0066711D" w:rsidRDefault="00D121EB" w:rsidP="00D121EB">
      <w:pPr>
        <w:pStyle w:val="paragraph"/>
      </w:pPr>
      <w:r w:rsidRPr="0066711D">
        <w:tab/>
        <w:t>(b)</w:t>
      </w:r>
      <w:r w:rsidRPr="0066711D">
        <w:tab/>
        <w:t>a person who holds or performs the duties of a DPIE Band 3 office or position, or an equivalent office or position, in the Department.</w:t>
      </w:r>
    </w:p>
    <w:p w:rsidR="00D121EB" w:rsidRPr="0066711D" w:rsidRDefault="00D121EB" w:rsidP="00D121EB">
      <w:pPr>
        <w:pStyle w:val="ActHead5"/>
      </w:pPr>
      <w:bookmarkStart w:id="47" w:name="_Toc517094417"/>
      <w:r w:rsidRPr="0066711D">
        <w:rPr>
          <w:rStyle w:val="CharSectno"/>
        </w:rPr>
        <w:t>2</w:t>
      </w:r>
      <w:r w:rsidRPr="0066711D">
        <w:t xml:space="preserve">  Imposition of charge</w:t>
      </w:r>
      <w:bookmarkEnd w:id="47"/>
    </w:p>
    <w:p w:rsidR="00D121EB" w:rsidRPr="0066711D" w:rsidRDefault="00D121EB" w:rsidP="00D121EB">
      <w:pPr>
        <w:pStyle w:val="subsection"/>
      </w:pPr>
      <w:r w:rsidRPr="0066711D">
        <w:tab/>
        <w:t>(1)</w:t>
      </w:r>
      <w:r w:rsidRPr="0066711D">
        <w:tab/>
        <w:t xml:space="preserve">Charge is imposed on deer velvet produced in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Schedule) that is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Charge is not imposed by this Schedule on deer velvet on which levy has already been imposed by Schedule</w:t>
      </w:r>
      <w:r w:rsidR="0066711D">
        <w:t> </w:t>
      </w:r>
      <w:r w:rsidRPr="0066711D">
        <w:t xml:space="preserve">8 to the </w:t>
      </w:r>
      <w:r w:rsidRPr="0066711D">
        <w:rPr>
          <w:i/>
        </w:rPr>
        <w:t>Primary Industries (Excise) Levies Act 1999</w:t>
      </w:r>
      <w:r w:rsidRPr="0066711D">
        <w:t xml:space="preserve"> or by the repealed </w:t>
      </w:r>
      <w:r w:rsidRPr="0066711D">
        <w:rPr>
          <w:i/>
        </w:rPr>
        <w:t>Deer Velvet Levy Act 1992</w:t>
      </w:r>
      <w:r w:rsidRPr="0066711D">
        <w:t>.</w:t>
      </w:r>
    </w:p>
    <w:p w:rsidR="00D121EB" w:rsidRPr="0066711D" w:rsidRDefault="00D121EB" w:rsidP="00D121EB">
      <w:pPr>
        <w:pStyle w:val="ActHead5"/>
      </w:pPr>
      <w:bookmarkStart w:id="48" w:name="_Toc517094418"/>
      <w:r w:rsidRPr="0066711D">
        <w:rPr>
          <w:rStyle w:val="CharSectno"/>
        </w:rPr>
        <w:t>3</w:t>
      </w:r>
      <w:r w:rsidRPr="0066711D">
        <w:t xml:space="preserve">  Rate of charge</w:t>
      </w:r>
      <w:bookmarkEnd w:id="48"/>
    </w:p>
    <w:p w:rsidR="00D121EB" w:rsidRPr="0066711D" w:rsidRDefault="00D121EB" w:rsidP="00D121EB">
      <w:pPr>
        <w:pStyle w:val="subsection"/>
      </w:pPr>
      <w:r w:rsidRPr="0066711D">
        <w:tab/>
        <w:t>(1)</w:t>
      </w:r>
      <w:r w:rsidRPr="0066711D">
        <w:tab/>
        <w:t>The rate of charge imposed by this Schedule on deer velvet is:</w:t>
      </w:r>
    </w:p>
    <w:p w:rsidR="00D121EB" w:rsidRPr="0066711D" w:rsidRDefault="00D121EB" w:rsidP="00D121EB">
      <w:pPr>
        <w:pStyle w:val="paragraph"/>
      </w:pPr>
      <w:r w:rsidRPr="0066711D">
        <w:tab/>
        <w:t>(a)</w:t>
      </w:r>
      <w:r w:rsidRPr="0066711D">
        <w:tab/>
        <w:t>the percentage of the declared value of the deer velvet that is specified in the regulations; or</w:t>
      </w:r>
    </w:p>
    <w:p w:rsidR="00D121EB" w:rsidRPr="0066711D" w:rsidRDefault="00D121EB" w:rsidP="00D121EB">
      <w:pPr>
        <w:pStyle w:val="paragraph"/>
      </w:pPr>
      <w:r w:rsidRPr="0066711D">
        <w:tab/>
        <w:t>(b)</w:t>
      </w:r>
      <w:r w:rsidRPr="0066711D">
        <w:tab/>
        <w:t>if no percentage is specified in the regulations—5% of the declared value of the deer velvet.</w:t>
      </w:r>
    </w:p>
    <w:p w:rsidR="00D121EB" w:rsidRPr="0066711D" w:rsidRDefault="00D121EB" w:rsidP="00D121EB">
      <w:pPr>
        <w:pStyle w:val="SubsectionHead"/>
      </w:pPr>
      <w:r w:rsidRPr="0066711D">
        <w:t>Declared value</w:t>
      </w:r>
    </w:p>
    <w:p w:rsidR="00D121EB" w:rsidRPr="0066711D" w:rsidRDefault="00D121EB" w:rsidP="00D121EB">
      <w:pPr>
        <w:pStyle w:val="subsection"/>
      </w:pPr>
      <w:r w:rsidRPr="0066711D">
        <w:tab/>
        <w:t>(2)</w:t>
      </w:r>
      <w:r w:rsidRPr="0066711D">
        <w:tab/>
        <w:t xml:space="preserve">For the purposes of </w:t>
      </w:r>
      <w:r w:rsidR="0066711D">
        <w:t>subclause (</w:t>
      </w:r>
      <w:r w:rsidRPr="0066711D">
        <w:t xml:space="preserve">1), the </w:t>
      </w:r>
      <w:r w:rsidRPr="0066711D">
        <w:rPr>
          <w:b/>
          <w:i/>
        </w:rPr>
        <w:t>declared value</w:t>
      </w:r>
      <w:r w:rsidRPr="0066711D">
        <w:t xml:space="preserve"> of a quantity of deer velvet is the value of the velvet described in the bill of lading, or similar document of title, facilitating the export of the deer velvet.</w:t>
      </w:r>
    </w:p>
    <w:p w:rsidR="00D121EB" w:rsidRPr="0066711D" w:rsidRDefault="00D121EB" w:rsidP="00D121EB">
      <w:pPr>
        <w:pStyle w:val="subsection"/>
      </w:pPr>
      <w:r w:rsidRPr="0066711D">
        <w:tab/>
        <w:t>(3)</w:t>
      </w:r>
      <w:r w:rsidRPr="0066711D">
        <w:tab/>
        <w:t xml:space="preserve">If the Secretary reasonably believes that the declared value of a quantity of deer velvet ascertained under </w:t>
      </w:r>
      <w:r w:rsidR="0066711D">
        <w:t>subclause (</w:t>
      </w:r>
      <w:r w:rsidRPr="0066711D">
        <w:t>2) is not fair and reasonable:</w:t>
      </w:r>
    </w:p>
    <w:p w:rsidR="00D121EB" w:rsidRPr="0066711D" w:rsidRDefault="00D121EB" w:rsidP="00D121EB">
      <w:pPr>
        <w:pStyle w:val="paragraph"/>
      </w:pPr>
      <w:r w:rsidRPr="0066711D">
        <w:tab/>
        <w:t>(a)</w:t>
      </w:r>
      <w:r w:rsidRPr="0066711D">
        <w:tab/>
        <w:t xml:space="preserve">subject to </w:t>
      </w:r>
      <w:r w:rsidR="0066711D">
        <w:t>subclause (</w:t>
      </w:r>
      <w:r w:rsidRPr="0066711D">
        <w:t>4), the Secretary may determine a value that, in the Secretary’s opinion, is a fair and reasonable value for the deer velvet; and</w:t>
      </w:r>
    </w:p>
    <w:p w:rsidR="00D121EB" w:rsidRPr="0066711D" w:rsidRDefault="00D121EB" w:rsidP="00D121EB">
      <w:pPr>
        <w:pStyle w:val="paragraph"/>
      </w:pPr>
      <w:r w:rsidRPr="0066711D">
        <w:tab/>
        <w:t>(b)</w:t>
      </w:r>
      <w:r w:rsidRPr="0066711D">
        <w:tab/>
        <w:t>the value so determined is the declared value of the deer velvet for the purposes of calculation of charge imposed by this Schedule.</w:t>
      </w:r>
    </w:p>
    <w:p w:rsidR="00D121EB" w:rsidRPr="0066711D" w:rsidRDefault="00D121EB" w:rsidP="00D121EB">
      <w:pPr>
        <w:pStyle w:val="notetext"/>
      </w:pPr>
      <w:r w:rsidRPr="0066711D">
        <w:t>Note:</w:t>
      </w:r>
      <w:r w:rsidRPr="0066711D">
        <w:tab/>
        <w:t xml:space="preserve">A determination by the Secretary of the declared value of deer velvet exported from </w:t>
      </w:r>
      <w:smartTag w:uri="urn:schemas-microsoft-com:office:smarttags" w:element="country-region">
        <w:smartTag w:uri="urn:schemas-microsoft-com:office:smarttags" w:element="place">
          <w:r w:rsidRPr="0066711D">
            <w:t>Australia</w:t>
          </w:r>
        </w:smartTag>
      </w:smartTag>
      <w:r w:rsidRPr="0066711D">
        <w:t xml:space="preserve"> is reviewable under section</w:t>
      </w:r>
      <w:r w:rsidR="0066711D">
        <w:t> </w:t>
      </w:r>
      <w:r w:rsidRPr="0066711D">
        <w:t xml:space="preserve">28 of the </w:t>
      </w:r>
      <w:r w:rsidRPr="0066711D">
        <w:rPr>
          <w:i/>
        </w:rPr>
        <w:t>Primary Industries Levies and Charges Collection Act 1991</w:t>
      </w:r>
      <w:r w:rsidRPr="0066711D">
        <w:t>.</w:t>
      </w:r>
    </w:p>
    <w:p w:rsidR="00D121EB" w:rsidRPr="0066711D" w:rsidRDefault="00D121EB" w:rsidP="00D121EB">
      <w:pPr>
        <w:pStyle w:val="subsection"/>
      </w:pPr>
      <w:r w:rsidRPr="0066711D">
        <w:tab/>
        <w:t>(4)</w:t>
      </w:r>
      <w:r w:rsidRPr="0066711D">
        <w:tab/>
        <w:t xml:space="preserve">For the purposes of determining the value of deer velvet under </w:t>
      </w:r>
      <w:r w:rsidR="0066711D">
        <w:t>paragraph (</w:t>
      </w:r>
      <w:r w:rsidRPr="0066711D">
        <w:t>3)(a), the Secretary must have regard only to the following:</w:t>
      </w:r>
    </w:p>
    <w:p w:rsidR="00D121EB" w:rsidRPr="0066711D" w:rsidRDefault="00D121EB" w:rsidP="00D121EB">
      <w:pPr>
        <w:pStyle w:val="paragraph"/>
      </w:pPr>
      <w:r w:rsidRPr="0066711D">
        <w:tab/>
        <w:t>(a)</w:t>
      </w:r>
      <w:r w:rsidRPr="0066711D">
        <w:tab/>
        <w:t>the quantity of the deer velvet;</w:t>
      </w:r>
    </w:p>
    <w:p w:rsidR="00D121EB" w:rsidRPr="0066711D" w:rsidRDefault="00D121EB" w:rsidP="00D121EB">
      <w:pPr>
        <w:pStyle w:val="paragraph"/>
      </w:pPr>
      <w:r w:rsidRPr="0066711D">
        <w:tab/>
        <w:t>(b)</w:t>
      </w:r>
      <w:r w:rsidRPr="0066711D">
        <w:tab/>
        <w:t>the quality of the deer velvet;</w:t>
      </w:r>
    </w:p>
    <w:p w:rsidR="00D121EB" w:rsidRPr="0066711D" w:rsidRDefault="00D121EB" w:rsidP="00D121EB">
      <w:pPr>
        <w:pStyle w:val="paragraph"/>
      </w:pPr>
      <w:r w:rsidRPr="0066711D">
        <w:tab/>
        <w:t>(c)</w:t>
      </w:r>
      <w:r w:rsidRPr="0066711D">
        <w:tab/>
        <w:t>the price for deer velvet of that quality:</w:t>
      </w:r>
    </w:p>
    <w:p w:rsidR="00D121EB" w:rsidRPr="0066711D" w:rsidRDefault="00D121EB" w:rsidP="00D121EB">
      <w:pPr>
        <w:pStyle w:val="paragraphsub"/>
      </w:pPr>
      <w:r w:rsidRPr="0066711D">
        <w:tab/>
        <w:t>(i)</w:t>
      </w:r>
      <w:r w:rsidRPr="0066711D">
        <w:tab/>
        <w:t>published by, or by authority of, the designated organisation; and</w:t>
      </w:r>
    </w:p>
    <w:p w:rsidR="00D121EB" w:rsidRPr="0066711D" w:rsidRDefault="00D121EB" w:rsidP="00D121EB">
      <w:pPr>
        <w:pStyle w:val="paragraphsub"/>
      </w:pPr>
      <w:r w:rsidRPr="0066711D">
        <w:tab/>
        <w:t>(ii)</w:t>
      </w:r>
      <w:r w:rsidRPr="0066711D">
        <w:tab/>
        <w:t>applicable at the time the deer velvet is exported;</w:t>
      </w:r>
    </w:p>
    <w:p w:rsidR="00D121EB" w:rsidRPr="0066711D" w:rsidRDefault="00D121EB" w:rsidP="00D121EB">
      <w:pPr>
        <w:pStyle w:val="paragraph"/>
      </w:pPr>
      <w:r w:rsidRPr="0066711D">
        <w:tab/>
        <w:t>(d)</w:t>
      </w:r>
      <w:r w:rsidRPr="0066711D">
        <w:tab/>
        <w:t>the matters (if any) specified in the regulations.</w:t>
      </w:r>
    </w:p>
    <w:p w:rsidR="00D121EB" w:rsidRPr="0066711D" w:rsidRDefault="00D121EB" w:rsidP="00D121EB">
      <w:pPr>
        <w:pStyle w:val="SubsectionHead"/>
      </w:pPr>
      <w:r w:rsidRPr="0066711D">
        <w:t>Delegation</w:t>
      </w:r>
    </w:p>
    <w:p w:rsidR="00D121EB" w:rsidRPr="0066711D" w:rsidRDefault="00D121EB" w:rsidP="00D121EB">
      <w:pPr>
        <w:pStyle w:val="subsection"/>
      </w:pPr>
      <w:r w:rsidRPr="0066711D">
        <w:tab/>
        <w:t>(6)</w:t>
      </w:r>
      <w:r w:rsidRPr="0066711D">
        <w:tab/>
        <w:t>The Secretary may, by writing, delegate the power to determine the declared value of deer velvet to a senior officer.</w:t>
      </w:r>
    </w:p>
    <w:p w:rsidR="00D121EB" w:rsidRPr="0066711D" w:rsidRDefault="00D121EB" w:rsidP="00D121EB">
      <w:pPr>
        <w:pStyle w:val="ActHead5"/>
      </w:pPr>
      <w:bookmarkStart w:id="49" w:name="_Toc517094419"/>
      <w:r w:rsidRPr="0066711D">
        <w:rPr>
          <w:rStyle w:val="CharSectno"/>
        </w:rPr>
        <w:t>4</w:t>
      </w:r>
      <w:r w:rsidRPr="0066711D">
        <w:t xml:space="preserve">  Who pays the charge</w:t>
      </w:r>
      <w:bookmarkEnd w:id="49"/>
    </w:p>
    <w:p w:rsidR="00D121EB" w:rsidRPr="0066711D" w:rsidRDefault="00D121EB" w:rsidP="00D121EB">
      <w:pPr>
        <w:pStyle w:val="subsection"/>
      </w:pPr>
      <w:r w:rsidRPr="0066711D">
        <w:tab/>
      </w:r>
      <w:r w:rsidRPr="0066711D">
        <w:tab/>
        <w:t>Charge imposed by this Schedule on deer velvet is payable by the producer of the deer velvet.</w:t>
      </w:r>
    </w:p>
    <w:p w:rsidR="00D121EB" w:rsidRPr="0066711D" w:rsidRDefault="00D121EB" w:rsidP="00D121EB">
      <w:pPr>
        <w:pStyle w:val="ActHead5"/>
      </w:pPr>
      <w:bookmarkStart w:id="50" w:name="_Toc517094420"/>
      <w:r w:rsidRPr="0066711D">
        <w:rPr>
          <w:rStyle w:val="CharSectno"/>
        </w:rPr>
        <w:t>5</w:t>
      </w:r>
      <w:r w:rsidRPr="0066711D">
        <w:t xml:space="preserve">  Regulations</w:t>
      </w:r>
      <w:bookmarkEnd w:id="50"/>
    </w:p>
    <w:p w:rsidR="00D121EB" w:rsidRPr="0066711D" w:rsidRDefault="00D121EB" w:rsidP="00D121EB">
      <w:pPr>
        <w:pStyle w:val="subsection"/>
      </w:pPr>
      <w:r w:rsidRPr="0066711D">
        <w:tab/>
      </w:r>
      <w:r w:rsidR="00E153A5" w:rsidRPr="0066711D">
        <w:t>(1)</w:t>
      </w:r>
      <w:r w:rsidRPr="0066711D">
        <w:tab/>
        <w:t>Before the Governor</w:t>
      </w:r>
      <w:r w:rsidR="0066711D">
        <w:noBreakHyphen/>
      </w:r>
      <w:r w:rsidRPr="0066711D">
        <w:t>General makes a regulation specifying a percentage for the purposes of paragraph</w:t>
      </w:r>
      <w:r w:rsidR="0066711D">
        <w:t> </w:t>
      </w:r>
      <w:r w:rsidRPr="0066711D">
        <w:t>3(1)(a) of this Schedule, the Minister must take into consideration any relevant recommendation made to the Minister by a representative industry organisation.</w:t>
      </w:r>
    </w:p>
    <w:p w:rsidR="003806C0" w:rsidRPr="0066711D" w:rsidRDefault="003806C0" w:rsidP="003806C0">
      <w:pPr>
        <w:pStyle w:val="subsection"/>
      </w:pPr>
      <w:r w:rsidRPr="0066711D">
        <w:tab/>
        <w:t>(2)</w:t>
      </w:r>
      <w:r w:rsidRPr="0066711D">
        <w:tab/>
        <w:t>If there is no representative industry organisation, then, before the Governor</w:t>
      </w:r>
      <w:r w:rsidR="0066711D">
        <w:noBreakHyphen/>
      </w:r>
      <w:r w:rsidRPr="0066711D">
        <w:t>General makes regulations specifying a percentage for the purposes of paragraph</w:t>
      </w:r>
      <w:r w:rsidR="0066711D">
        <w:t> </w:t>
      </w:r>
      <w:r w:rsidRPr="0066711D">
        <w:t>3(a) of this Schedule, the Minister must take into consideration any relevant recommendation made to the Minister by the Rural Industries Research and Development Corporation established under section</w:t>
      </w:r>
      <w:r w:rsidR="0066711D">
        <w:t> </w:t>
      </w:r>
      <w:r w:rsidRPr="0066711D">
        <w:t xml:space="preserve">9 of the </w:t>
      </w:r>
      <w:r w:rsidRPr="0066711D">
        <w:rPr>
          <w:i/>
        </w:rPr>
        <w:t>Primary Industries Research and Development Act 1989</w:t>
      </w:r>
      <w:r w:rsidRPr="0066711D">
        <w:t>.</w:t>
      </w:r>
    </w:p>
    <w:p w:rsidR="003806C0" w:rsidRPr="0066711D" w:rsidRDefault="003806C0" w:rsidP="003806C0">
      <w:pPr>
        <w:pStyle w:val="subsection"/>
      </w:pPr>
      <w:r w:rsidRPr="0066711D">
        <w:tab/>
        <w:t>(3)</w:t>
      </w:r>
      <w:r w:rsidRPr="0066711D">
        <w:tab/>
        <w:t>Before the Rural Industries Research and Development Corporation makes such a recommendation to the Minister, it must consult with the persons who are required to pay the charge.</w:t>
      </w:r>
    </w:p>
    <w:p w:rsidR="003806C0" w:rsidRPr="0066711D" w:rsidRDefault="003806C0" w:rsidP="003806C0">
      <w:pPr>
        <w:pStyle w:val="subsection"/>
      </w:pPr>
      <w:r w:rsidRPr="0066711D">
        <w:tab/>
        <w:t>(4)</w:t>
      </w:r>
      <w:r w:rsidRPr="0066711D">
        <w:tab/>
        <w:t>The regulations must not, for the purposes of paragraph</w:t>
      </w:r>
      <w:r w:rsidR="0066711D">
        <w:t> </w:t>
      </w:r>
      <w:r w:rsidRPr="0066711D">
        <w:t xml:space="preserve">3(a) of this Schedule, specify a percentage greater than the percentage recommended to the Minister under </w:t>
      </w:r>
      <w:r w:rsidR="0066711D">
        <w:t>subclause (</w:t>
      </w:r>
      <w:r w:rsidRPr="0066711D">
        <w:t>1) or (2).</w:t>
      </w:r>
    </w:p>
    <w:p w:rsidR="00D121EB" w:rsidRPr="0066711D" w:rsidRDefault="00D121EB" w:rsidP="00D121EB">
      <w:pPr>
        <w:pStyle w:val="ActHead5"/>
      </w:pPr>
      <w:bookmarkStart w:id="51" w:name="_Toc517094421"/>
      <w:r w:rsidRPr="0066711D">
        <w:rPr>
          <w:rStyle w:val="CharSectno"/>
        </w:rPr>
        <w:t>6</w:t>
      </w:r>
      <w:r w:rsidRPr="0066711D">
        <w:t xml:space="preserve">  Transitional—regulations</w:t>
      </w:r>
      <w:bookmarkEnd w:id="51"/>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Deer Velvet Export Charge Act 1992</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52" w:name="_Toc517094422"/>
      <w:r w:rsidRPr="0066711D">
        <w:rPr>
          <w:rStyle w:val="CharSectno"/>
        </w:rPr>
        <w:t>7</w:t>
      </w:r>
      <w:r w:rsidRPr="0066711D">
        <w:t xml:space="preserve">  Transitional—delegation</w:t>
      </w:r>
      <w:bookmarkEnd w:id="52"/>
    </w:p>
    <w:p w:rsidR="00D121EB" w:rsidRPr="0066711D" w:rsidRDefault="00D121EB" w:rsidP="00D121EB">
      <w:pPr>
        <w:pStyle w:val="subsection"/>
      </w:pPr>
      <w:r w:rsidRPr="0066711D">
        <w:tab/>
        <w:t>(1)</w:t>
      </w:r>
      <w:r w:rsidRPr="0066711D">
        <w:tab/>
        <w:t>This clause applies to a delegation if:</w:t>
      </w:r>
    </w:p>
    <w:p w:rsidR="00D121EB" w:rsidRPr="0066711D" w:rsidRDefault="00D121EB" w:rsidP="00D121EB">
      <w:pPr>
        <w:pStyle w:val="paragraph"/>
      </w:pPr>
      <w:r w:rsidRPr="0066711D">
        <w:tab/>
        <w:t>(a)</w:t>
      </w:r>
      <w:r w:rsidRPr="0066711D">
        <w:tab/>
        <w:t xml:space="preserve">the delegation was made for the purposes of a particular provision of the </w:t>
      </w:r>
      <w:r w:rsidRPr="0066711D">
        <w:rPr>
          <w:i/>
        </w:rPr>
        <w:t>Deer Velvet Export Charge Act 1992</w:t>
      </w:r>
      <w:r w:rsidRPr="0066711D">
        <w:t>; and</w:t>
      </w:r>
    </w:p>
    <w:p w:rsidR="00D121EB" w:rsidRPr="0066711D" w:rsidRDefault="00D121EB" w:rsidP="00D121EB">
      <w:pPr>
        <w:pStyle w:val="paragraph"/>
      </w:pPr>
      <w:r w:rsidRPr="0066711D">
        <w:tab/>
        <w:t>(b)</w:t>
      </w:r>
      <w:r w:rsidRPr="0066711D">
        <w:tab/>
        <w:t>the delegation was in force immediately before the commencement of this clause.</w:t>
      </w:r>
    </w:p>
    <w:p w:rsidR="00D121EB" w:rsidRPr="0066711D" w:rsidRDefault="00D121EB" w:rsidP="00D121EB">
      <w:pPr>
        <w:pStyle w:val="subsection"/>
      </w:pPr>
      <w:r w:rsidRPr="0066711D">
        <w:tab/>
        <w:t>(2)</w:t>
      </w:r>
      <w:r w:rsidRPr="0066711D">
        <w:tab/>
        <w:t>The delegation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53" w:name="_Toc517094423"/>
      <w:r w:rsidRPr="0066711D">
        <w:rPr>
          <w:rStyle w:val="CharChapNo"/>
        </w:rPr>
        <w:t>Schedule</w:t>
      </w:r>
      <w:r w:rsidR="0066711D" w:rsidRPr="0066711D">
        <w:rPr>
          <w:rStyle w:val="CharChapNo"/>
        </w:rPr>
        <w:t> </w:t>
      </w:r>
      <w:r w:rsidRPr="0066711D">
        <w:rPr>
          <w:rStyle w:val="CharChapNo"/>
        </w:rPr>
        <w:t>7</w:t>
      </w:r>
      <w:r w:rsidRPr="0066711D">
        <w:t>—</w:t>
      </w:r>
      <w:r w:rsidRPr="0066711D">
        <w:rPr>
          <w:rStyle w:val="CharChapText"/>
        </w:rPr>
        <w:t>Forest industries (export)</w:t>
      </w:r>
      <w:bookmarkEnd w:id="53"/>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54" w:name="_Toc517094424"/>
      <w:r w:rsidRPr="0066711D">
        <w:rPr>
          <w:rStyle w:val="CharSectno"/>
        </w:rPr>
        <w:t>1</w:t>
      </w:r>
      <w:r w:rsidRPr="0066711D">
        <w:t xml:space="preserve">  Definitions</w:t>
      </w:r>
      <w:bookmarkEnd w:id="54"/>
    </w:p>
    <w:p w:rsidR="00D121EB" w:rsidRPr="0066711D" w:rsidRDefault="00D121EB" w:rsidP="00D121EB">
      <w:pPr>
        <w:pStyle w:val="subsection"/>
      </w:pPr>
      <w:r w:rsidRPr="0066711D">
        <w:tab/>
      </w:r>
      <w:r w:rsidRPr="0066711D">
        <w:tab/>
        <w:t>In this Schedule:</w:t>
      </w:r>
    </w:p>
    <w:p w:rsidR="00AC6663" w:rsidRPr="0066711D" w:rsidRDefault="00AC6663" w:rsidP="00AC6663">
      <w:pPr>
        <w:pStyle w:val="Definition"/>
      </w:pPr>
      <w:r w:rsidRPr="0066711D">
        <w:rPr>
          <w:b/>
          <w:i/>
        </w:rPr>
        <w:t>industry body</w:t>
      </w:r>
      <w:r w:rsidRPr="0066711D">
        <w:t xml:space="preserve"> means a body for which both of the following conditions are met:</w:t>
      </w:r>
    </w:p>
    <w:p w:rsidR="00AC6663" w:rsidRPr="0066711D" w:rsidRDefault="00AC6663" w:rsidP="00AC6663">
      <w:pPr>
        <w:pStyle w:val="paragraph"/>
      </w:pPr>
      <w:r w:rsidRPr="0066711D">
        <w:tab/>
        <w:t>(a)</w:t>
      </w:r>
      <w:r w:rsidRPr="0066711D">
        <w:tab/>
        <w:t>members of the body are exporters of logs;</w:t>
      </w:r>
    </w:p>
    <w:p w:rsidR="00AC6663" w:rsidRPr="0066711D" w:rsidRDefault="00AC6663" w:rsidP="00AC6663">
      <w:pPr>
        <w:pStyle w:val="paragraph"/>
      </w:pPr>
      <w:r w:rsidRPr="0066711D">
        <w:tab/>
        <w:t>(b)</w:t>
      </w:r>
      <w:r w:rsidRPr="0066711D">
        <w:tab/>
        <w:t>the body is prescribed by the regulations for the purposes of this paragraph.</w:t>
      </w:r>
    </w:p>
    <w:p w:rsidR="00D121EB" w:rsidRPr="0066711D" w:rsidRDefault="00D121EB" w:rsidP="00D121EB">
      <w:pPr>
        <w:pStyle w:val="Definition"/>
      </w:pPr>
      <w:r w:rsidRPr="0066711D">
        <w:rPr>
          <w:b/>
          <w:i/>
        </w:rPr>
        <w:t>logs</w:t>
      </w:r>
      <w:r w:rsidRPr="0066711D">
        <w:t xml:space="preserve"> means logs that:</w:t>
      </w:r>
    </w:p>
    <w:p w:rsidR="00D121EB" w:rsidRPr="0066711D" w:rsidRDefault="00D121EB" w:rsidP="00D121EB">
      <w:pPr>
        <w:pStyle w:val="paragraph"/>
      </w:pPr>
      <w:r w:rsidRPr="0066711D">
        <w:tab/>
        <w:t>(a)</w:t>
      </w:r>
      <w:r w:rsidRPr="0066711D">
        <w:tab/>
        <w:t>are intended for export; and</w:t>
      </w:r>
    </w:p>
    <w:p w:rsidR="00D121EB" w:rsidRPr="0066711D" w:rsidRDefault="00D121EB" w:rsidP="00D121EB">
      <w:pPr>
        <w:pStyle w:val="paragraph"/>
      </w:pPr>
      <w:r w:rsidRPr="0066711D">
        <w:tab/>
        <w:t>(b)</w:t>
      </w:r>
      <w:r w:rsidRPr="0066711D">
        <w:tab/>
        <w:t>have not undergone any form of processing other than:</w:t>
      </w:r>
    </w:p>
    <w:p w:rsidR="00D121EB" w:rsidRPr="0066711D" w:rsidRDefault="00D121EB" w:rsidP="00D121EB">
      <w:pPr>
        <w:pStyle w:val="paragraphsub"/>
      </w:pPr>
      <w:r w:rsidRPr="0066711D">
        <w:tab/>
        <w:t>(i)</w:t>
      </w:r>
      <w:r w:rsidRPr="0066711D">
        <w:tab/>
        <w:t>debarking; or</w:t>
      </w:r>
    </w:p>
    <w:p w:rsidR="00D121EB" w:rsidRPr="0066711D" w:rsidRDefault="00D121EB" w:rsidP="00D121EB">
      <w:pPr>
        <w:pStyle w:val="paragraphsub"/>
      </w:pPr>
      <w:r w:rsidRPr="0066711D">
        <w:tab/>
        <w:t>(ii)</w:t>
      </w:r>
      <w:r w:rsidRPr="0066711D">
        <w:tab/>
        <w:t xml:space="preserve">any other process prescribed by regulations made for the purposes of </w:t>
      </w:r>
      <w:r w:rsidR="0066711D">
        <w:t>paragraph (</w:t>
      </w:r>
      <w:r w:rsidRPr="0066711D">
        <w:t xml:space="preserve">b) of the definition of </w:t>
      </w:r>
      <w:r w:rsidRPr="0066711D">
        <w:rPr>
          <w:b/>
          <w:i/>
        </w:rPr>
        <w:t>logs</w:t>
      </w:r>
      <w:r w:rsidRPr="0066711D">
        <w:t xml:space="preserve"> in clause</w:t>
      </w:r>
      <w:r w:rsidR="0066711D">
        <w:t> </w:t>
      </w:r>
      <w:r w:rsidRPr="0066711D">
        <w:t>1 of Schedule</w:t>
      </w:r>
      <w:r w:rsidR="0066711D">
        <w:t> </w:t>
      </w:r>
      <w:r w:rsidRPr="0066711D">
        <w:t xml:space="preserve">10 to the </w:t>
      </w:r>
      <w:r w:rsidRPr="0066711D">
        <w:rPr>
          <w:i/>
        </w:rPr>
        <w:t>Primary Industries (Excise) Levies Act 1999</w:t>
      </w:r>
      <w:r w:rsidRPr="0066711D">
        <w:t>.</w:t>
      </w:r>
    </w:p>
    <w:p w:rsidR="00D121EB" w:rsidRPr="0066711D" w:rsidRDefault="00D121EB" w:rsidP="00D121EB">
      <w:pPr>
        <w:pStyle w:val="Definition"/>
      </w:pPr>
      <w:r w:rsidRPr="0066711D">
        <w:rPr>
          <w:b/>
          <w:i/>
        </w:rPr>
        <w:t>mill</w:t>
      </w:r>
      <w:r w:rsidRPr="0066711D">
        <w:t xml:space="preserve"> has the same meaning as in Schedule</w:t>
      </w:r>
      <w:r w:rsidR="0066711D">
        <w:t> </w:t>
      </w:r>
      <w:r w:rsidRPr="0066711D">
        <w:t xml:space="preserve">10 to the </w:t>
      </w:r>
      <w:r w:rsidRPr="0066711D">
        <w:rPr>
          <w:i/>
        </w:rPr>
        <w:t>Primary Industries (Excise) Levies Act 1999</w:t>
      </w:r>
      <w:r w:rsidRPr="0066711D">
        <w:t>.</w:t>
      </w:r>
    </w:p>
    <w:p w:rsidR="00D121EB" w:rsidRPr="0066711D" w:rsidRDefault="00D121EB" w:rsidP="00D121EB">
      <w:pPr>
        <w:pStyle w:val="ActHead5"/>
      </w:pPr>
      <w:bookmarkStart w:id="55" w:name="_Toc517094425"/>
      <w:r w:rsidRPr="0066711D">
        <w:rPr>
          <w:rStyle w:val="CharSectno"/>
        </w:rPr>
        <w:t>2</w:t>
      </w:r>
      <w:r w:rsidRPr="0066711D">
        <w:t xml:space="preserve">  Imposition of charge</w:t>
      </w:r>
      <w:bookmarkEnd w:id="55"/>
    </w:p>
    <w:p w:rsidR="00D121EB" w:rsidRPr="0066711D" w:rsidRDefault="00D121EB" w:rsidP="00D121EB">
      <w:pPr>
        <w:pStyle w:val="subsection"/>
      </w:pPr>
      <w:r w:rsidRPr="0066711D">
        <w:tab/>
        <w:t>(1)</w:t>
      </w:r>
      <w:r w:rsidRPr="0066711D">
        <w:tab/>
        <w:t xml:space="preserve">Charge is imposed on logs produced in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Schedule) and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Charge is not imposed by this Schedule on logs if:</w:t>
      </w:r>
    </w:p>
    <w:p w:rsidR="00D121EB" w:rsidRPr="0066711D" w:rsidRDefault="00D121EB" w:rsidP="00D121EB">
      <w:pPr>
        <w:pStyle w:val="paragraph"/>
      </w:pPr>
      <w:r w:rsidRPr="0066711D">
        <w:tab/>
        <w:t>(a)</w:t>
      </w:r>
      <w:r w:rsidRPr="0066711D">
        <w:tab/>
        <w:t>levy under Schedule</w:t>
      </w:r>
      <w:r w:rsidR="0066711D">
        <w:t> </w:t>
      </w:r>
      <w:r w:rsidRPr="0066711D">
        <w:t xml:space="preserve">10 to the </w:t>
      </w:r>
      <w:r w:rsidRPr="0066711D">
        <w:rPr>
          <w:i/>
        </w:rPr>
        <w:t>Primary Industries (Excise) Levies Act 1999</w:t>
      </w:r>
      <w:r w:rsidRPr="0066711D">
        <w:t xml:space="preserve"> or the repealed </w:t>
      </w:r>
      <w:smartTag w:uri="urn:schemas-microsoft-com:office:smarttags" w:element="place">
        <w:r w:rsidRPr="0066711D">
          <w:rPr>
            <w:i/>
          </w:rPr>
          <w:t>Forest</w:t>
        </w:r>
      </w:smartTag>
      <w:r w:rsidRPr="0066711D">
        <w:rPr>
          <w:i/>
        </w:rPr>
        <w:t xml:space="preserve"> Industries Research Levy Act 1993</w:t>
      </w:r>
      <w:r w:rsidRPr="0066711D">
        <w:t xml:space="preserve"> has already been paid on the logs; or</w:t>
      </w:r>
    </w:p>
    <w:p w:rsidR="00D121EB" w:rsidRPr="0066711D" w:rsidRDefault="00D121EB" w:rsidP="00D121EB">
      <w:pPr>
        <w:pStyle w:val="paragraph"/>
      </w:pPr>
      <w:r w:rsidRPr="0066711D">
        <w:tab/>
        <w:t>(b)</w:t>
      </w:r>
      <w:r w:rsidRPr="0066711D">
        <w:tab/>
        <w:t xml:space="preserve">charge under this Schedule or the repealed </w:t>
      </w:r>
      <w:smartTag w:uri="urn:schemas-microsoft-com:office:smarttags" w:element="place">
        <w:r w:rsidRPr="0066711D">
          <w:rPr>
            <w:i/>
          </w:rPr>
          <w:t>Forest</w:t>
        </w:r>
      </w:smartTag>
      <w:r w:rsidRPr="0066711D">
        <w:rPr>
          <w:i/>
        </w:rPr>
        <w:t xml:space="preserve"> Industries Research Export Charge Act 1993</w:t>
      </w:r>
      <w:r w:rsidRPr="0066711D">
        <w:t xml:space="preserve"> has already been paid on the logs.</w:t>
      </w:r>
    </w:p>
    <w:p w:rsidR="00D121EB" w:rsidRPr="0066711D" w:rsidRDefault="00D121EB" w:rsidP="00D121EB">
      <w:pPr>
        <w:pStyle w:val="subsection"/>
      </w:pPr>
      <w:r w:rsidRPr="0066711D">
        <w:tab/>
        <w:t>(3)</w:t>
      </w:r>
      <w:r w:rsidRPr="0066711D">
        <w:tab/>
        <w:t>The regulations may exempt a specified class of logs from charge imposed by this Schedule.</w:t>
      </w:r>
    </w:p>
    <w:p w:rsidR="00D121EB" w:rsidRPr="0066711D" w:rsidRDefault="00D121EB" w:rsidP="00D121EB">
      <w:pPr>
        <w:pStyle w:val="ActHead5"/>
      </w:pPr>
      <w:bookmarkStart w:id="56" w:name="_Toc517094426"/>
      <w:r w:rsidRPr="0066711D">
        <w:rPr>
          <w:rStyle w:val="CharSectno"/>
        </w:rPr>
        <w:t>3</w:t>
      </w:r>
      <w:r w:rsidRPr="0066711D">
        <w:t xml:space="preserve">  Rate of charge</w:t>
      </w:r>
      <w:bookmarkEnd w:id="56"/>
    </w:p>
    <w:p w:rsidR="00D121EB" w:rsidRPr="0066711D" w:rsidRDefault="00D121EB" w:rsidP="00D121EB">
      <w:pPr>
        <w:pStyle w:val="subsection"/>
      </w:pPr>
      <w:r w:rsidRPr="0066711D">
        <w:tab/>
        <w:t>(1)</w:t>
      </w:r>
      <w:r w:rsidRPr="0066711D">
        <w:tab/>
        <w:t>The rate of charge imposed by this Schedule is equal to the rate of levy (if any) that would have been imposed under Schedule</w:t>
      </w:r>
      <w:r w:rsidR="0066711D">
        <w:t> </w:t>
      </w:r>
      <w:r w:rsidRPr="0066711D">
        <w:t xml:space="preserve">10 to the </w:t>
      </w:r>
      <w:r w:rsidRPr="0066711D">
        <w:rPr>
          <w:i/>
        </w:rPr>
        <w:t>Primary Industries (Excise) Levies Act 1999</w:t>
      </w:r>
      <w:r w:rsidRPr="0066711D">
        <w:t xml:space="preserve"> if the logs had been delivered to a mill in Australia.</w:t>
      </w:r>
    </w:p>
    <w:p w:rsidR="00D121EB" w:rsidRPr="0066711D" w:rsidRDefault="00D121EB" w:rsidP="00D121EB">
      <w:pPr>
        <w:pStyle w:val="subsection"/>
      </w:pPr>
      <w:r w:rsidRPr="0066711D">
        <w:tab/>
        <w:t>(2)</w:t>
      </w:r>
      <w:r w:rsidRPr="0066711D">
        <w:tab/>
        <w:t>The regulations may provide that charge is not payable if the amount to be collected is less than an amount specified in the regulations.</w:t>
      </w:r>
    </w:p>
    <w:p w:rsidR="00D121EB" w:rsidRPr="0066711D" w:rsidRDefault="00D121EB" w:rsidP="00D121EB">
      <w:pPr>
        <w:pStyle w:val="ActHead5"/>
      </w:pPr>
      <w:bookmarkStart w:id="57" w:name="_Toc517094427"/>
      <w:r w:rsidRPr="0066711D">
        <w:rPr>
          <w:rStyle w:val="CharSectno"/>
        </w:rPr>
        <w:t>4</w:t>
      </w:r>
      <w:r w:rsidRPr="0066711D">
        <w:t xml:space="preserve">  Who pays the charge</w:t>
      </w:r>
      <w:bookmarkEnd w:id="57"/>
    </w:p>
    <w:p w:rsidR="00D121EB" w:rsidRPr="0066711D" w:rsidRDefault="00D121EB" w:rsidP="00D121EB">
      <w:pPr>
        <w:pStyle w:val="subsection"/>
      </w:pPr>
      <w:r w:rsidRPr="0066711D">
        <w:tab/>
      </w:r>
      <w:r w:rsidRPr="0066711D">
        <w:tab/>
        <w:t>Charge imposed by this Schedule on logs is payable by the exporter of the logs.</w:t>
      </w:r>
    </w:p>
    <w:p w:rsidR="00D121EB" w:rsidRPr="0066711D" w:rsidRDefault="00D121EB" w:rsidP="00D121EB">
      <w:pPr>
        <w:pStyle w:val="ActHead5"/>
      </w:pPr>
      <w:bookmarkStart w:id="58" w:name="_Toc517094428"/>
      <w:r w:rsidRPr="0066711D">
        <w:rPr>
          <w:rStyle w:val="CharSectno"/>
        </w:rPr>
        <w:t>5</w:t>
      </w:r>
      <w:r w:rsidRPr="0066711D">
        <w:t xml:space="preserve">  Regulations</w:t>
      </w:r>
      <w:bookmarkEnd w:id="58"/>
    </w:p>
    <w:p w:rsidR="00D121EB" w:rsidRPr="0066711D" w:rsidRDefault="00D121EB" w:rsidP="00D121EB">
      <w:pPr>
        <w:pStyle w:val="subsection"/>
      </w:pPr>
      <w:r w:rsidRPr="0066711D">
        <w:tab/>
      </w:r>
      <w:r w:rsidRPr="0066711D">
        <w:tab/>
        <w:t>Before the Governor</w:t>
      </w:r>
      <w:r w:rsidR="0066711D">
        <w:noBreakHyphen/>
      </w:r>
      <w:r w:rsidRPr="0066711D">
        <w:t>General makes regulations for the purposes of this Schedule, the Minister must take into consideration any relevant recommendation made to the Minister by an industry body.</w:t>
      </w:r>
    </w:p>
    <w:p w:rsidR="00D121EB" w:rsidRPr="0066711D" w:rsidRDefault="00D121EB" w:rsidP="00D121EB">
      <w:pPr>
        <w:pStyle w:val="ActHead5"/>
      </w:pPr>
      <w:bookmarkStart w:id="59" w:name="_Toc517094429"/>
      <w:r w:rsidRPr="0066711D">
        <w:rPr>
          <w:rStyle w:val="CharSectno"/>
        </w:rPr>
        <w:t>6</w:t>
      </w:r>
      <w:r w:rsidRPr="0066711D">
        <w:t xml:space="preserve">  Transitional—regulations</w:t>
      </w:r>
      <w:bookmarkEnd w:id="59"/>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smartTag w:uri="urn:schemas-microsoft-com:office:smarttags" w:element="place">
        <w:r w:rsidRPr="0066711D">
          <w:rPr>
            <w:i/>
          </w:rPr>
          <w:t>Forest</w:t>
        </w:r>
      </w:smartTag>
      <w:r w:rsidRPr="0066711D">
        <w:rPr>
          <w:i/>
        </w:rPr>
        <w:t xml:space="preserve"> Industries Research Export Charge Act 1993</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60" w:name="_Toc517094430"/>
      <w:r w:rsidRPr="0066711D">
        <w:rPr>
          <w:rStyle w:val="CharChapNo"/>
        </w:rPr>
        <w:t>Schedule</w:t>
      </w:r>
      <w:r w:rsidR="0066711D" w:rsidRPr="0066711D">
        <w:rPr>
          <w:rStyle w:val="CharChapNo"/>
        </w:rPr>
        <w:t> </w:t>
      </w:r>
      <w:r w:rsidRPr="0066711D">
        <w:rPr>
          <w:rStyle w:val="CharChapNo"/>
        </w:rPr>
        <w:t>8</w:t>
      </w:r>
      <w:r w:rsidRPr="0066711D">
        <w:t>—</w:t>
      </w:r>
      <w:r w:rsidRPr="0066711D">
        <w:rPr>
          <w:rStyle w:val="CharChapText"/>
        </w:rPr>
        <w:t>Forest industries (import)</w:t>
      </w:r>
      <w:bookmarkEnd w:id="60"/>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61" w:name="_Toc517094431"/>
      <w:r w:rsidRPr="0066711D">
        <w:rPr>
          <w:rStyle w:val="CharSectno"/>
        </w:rPr>
        <w:t>1</w:t>
      </w:r>
      <w:r w:rsidRPr="0066711D">
        <w:t xml:space="preserve">  Definitions</w:t>
      </w:r>
      <w:bookmarkEnd w:id="61"/>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forest products</w:t>
      </w:r>
      <w:r w:rsidRPr="0066711D">
        <w:t xml:space="preserve"> means:</w:t>
      </w:r>
    </w:p>
    <w:p w:rsidR="00D121EB" w:rsidRPr="0066711D" w:rsidRDefault="00D121EB" w:rsidP="00D121EB">
      <w:pPr>
        <w:pStyle w:val="paragraph"/>
      </w:pPr>
      <w:r w:rsidRPr="0066711D">
        <w:tab/>
        <w:t>(a)</w:t>
      </w:r>
      <w:r w:rsidRPr="0066711D">
        <w:tab/>
        <w:t>logs; or</w:t>
      </w:r>
    </w:p>
    <w:p w:rsidR="00D121EB" w:rsidRPr="0066711D" w:rsidRDefault="00D121EB" w:rsidP="00D121EB">
      <w:pPr>
        <w:pStyle w:val="paragraph"/>
      </w:pPr>
      <w:r w:rsidRPr="0066711D">
        <w:tab/>
        <w:t>(b)</w:t>
      </w:r>
      <w:r w:rsidRPr="0066711D">
        <w:tab/>
        <w:t>such other products as are described in Chapter</w:t>
      </w:r>
      <w:r w:rsidR="0066711D">
        <w:t> </w:t>
      </w:r>
      <w:r w:rsidRPr="0066711D">
        <w:t>44 of Schedule</w:t>
      </w:r>
      <w:r w:rsidR="0066711D">
        <w:t> </w:t>
      </w:r>
      <w:r w:rsidRPr="0066711D">
        <w:t xml:space="preserve">3 to the </w:t>
      </w:r>
      <w:r w:rsidRPr="0066711D">
        <w:rPr>
          <w:i/>
        </w:rPr>
        <w:t>Customs Tariff Act 1995</w:t>
      </w:r>
      <w:r w:rsidRPr="0066711D">
        <w:t xml:space="preserve"> and prescribed by the regulations.</w:t>
      </w:r>
    </w:p>
    <w:p w:rsidR="00AC6663" w:rsidRPr="0066711D" w:rsidRDefault="00AC6663" w:rsidP="00AC6663">
      <w:pPr>
        <w:pStyle w:val="Definition"/>
      </w:pPr>
      <w:r w:rsidRPr="0066711D">
        <w:rPr>
          <w:b/>
          <w:i/>
        </w:rPr>
        <w:t>industry body</w:t>
      </w:r>
      <w:r w:rsidRPr="0066711D">
        <w:t xml:space="preserve"> means a body for which both of the following conditions are met:</w:t>
      </w:r>
    </w:p>
    <w:p w:rsidR="00AC6663" w:rsidRPr="0066711D" w:rsidRDefault="00AC6663" w:rsidP="00AC6663">
      <w:pPr>
        <w:pStyle w:val="paragraph"/>
      </w:pPr>
      <w:r w:rsidRPr="0066711D">
        <w:tab/>
        <w:t>(a)</w:t>
      </w:r>
      <w:r w:rsidRPr="0066711D">
        <w:tab/>
        <w:t>members of the body are importers of forest products;</w:t>
      </w:r>
    </w:p>
    <w:p w:rsidR="00AC6663" w:rsidRPr="0066711D" w:rsidRDefault="00AC6663" w:rsidP="00AC6663">
      <w:pPr>
        <w:pStyle w:val="paragraph"/>
      </w:pPr>
      <w:r w:rsidRPr="0066711D">
        <w:tab/>
        <w:t>(b)</w:t>
      </w:r>
      <w:r w:rsidRPr="0066711D">
        <w:tab/>
        <w:t>the body is prescribed by the regulations for the purposes of this paragraph.</w:t>
      </w:r>
    </w:p>
    <w:p w:rsidR="00D121EB" w:rsidRPr="0066711D" w:rsidRDefault="00D121EB" w:rsidP="00D121EB">
      <w:pPr>
        <w:pStyle w:val="Definition"/>
      </w:pPr>
      <w:r w:rsidRPr="0066711D">
        <w:rPr>
          <w:b/>
          <w:i/>
        </w:rPr>
        <w:t>logs</w:t>
      </w:r>
      <w:r w:rsidRPr="0066711D">
        <w:t xml:space="preserve"> has the same meaning as in Schedule</w:t>
      </w:r>
      <w:r w:rsidR="0066711D">
        <w:t> </w:t>
      </w:r>
      <w:r w:rsidRPr="0066711D">
        <w:t xml:space="preserve">10 to the </w:t>
      </w:r>
      <w:r w:rsidRPr="0066711D">
        <w:rPr>
          <w:i/>
        </w:rPr>
        <w:t>Primary Industries (Excise) Levies Act 1999</w:t>
      </w:r>
      <w:r w:rsidRPr="0066711D">
        <w:t>.</w:t>
      </w:r>
    </w:p>
    <w:p w:rsidR="00D121EB" w:rsidRPr="0066711D" w:rsidRDefault="00D121EB" w:rsidP="00D121EB">
      <w:pPr>
        <w:pStyle w:val="Definition"/>
      </w:pPr>
      <w:r w:rsidRPr="0066711D">
        <w:rPr>
          <w:b/>
          <w:i/>
        </w:rPr>
        <w:t>mill</w:t>
      </w:r>
      <w:r w:rsidRPr="0066711D">
        <w:t xml:space="preserve"> has the same meaning as in Schedule</w:t>
      </w:r>
      <w:r w:rsidR="0066711D">
        <w:t> </w:t>
      </w:r>
      <w:r w:rsidRPr="0066711D">
        <w:t xml:space="preserve">10 to the </w:t>
      </w:r>
      <w:r w:rsidRPr="0066711D">
        <w:rPr>
          <w:i/>
        </w:rPr>
        <w:t>Primary Industries (Excise) Levies Act 1999</w:t>
      </w:r>
      <w:r w:rsidRPr="0066711D">
        <w:t>.</w:t>
      </w:r>
    </w:p>
    <w:p w:rsidR="00D121EB" w:rsidRPr="0066711D" w:rsidRDefault="00D121EB" w:rsidP="00D121EB">
      <w:pPr>
        <w:pStyle w:val="ActHead5"/>
      </w:pPr>
      <w:bookmarkStart w:id="62" w:name="_Toc517094432"/>
      <w:r w:rsidRPr="0066711D">
        <w:rPr>
          <w:rStyle w:val="CharSectno"/>
        </w:rPr>
        <w:t>2</w:t>
      </w:r>
      <w:r w:rsidRPr="0066711D">
        <w:t xml:space="preserve">  Imposition of charge</w:t>
      </w:r>
      <w:bookmarkEnd w:id="62"/>
    </w:p>
    <w:p w:rsidR="00D121EB" w:rsidRPr="0066711D" w:rsidRDefault="00D121EB" w:rsidP="00D121EB">
      <w:pPr>
        <w:pStyle w:val="subsection"/>
      </w:pPr>
      <w:r w:rsidRPr="0066711D">
        <w:tab/>
        <w:t>(1)</w:t>
      </w:r>
      <w:r w:rsidRPr="0066711D">
        <w:tab/>
        <w:t xml:space="preserve">Charge is imposed on forest products imported into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The regulations may exempt a specified class of forest products from charge imposed by this Schedule.</w:t>
      </w:r>
    </w:p>
    <w:p w:rsidR="00D121EB" w:rsidRPr="0066711D" w:rsidRDefault="00D121EB" w:rsidP="00D121EB">
      <w:pPr>
        <w:pStyle w:val="ActHead5"/>
      </w:pPr>
      <w:bookmarkStart w:id="63" w:name="_Toc517094433"/>
      <w:r w:rsidRPr="0066711D">
        <w:rPr>
          <w:rStyle w:val="CharSectno"/>
        </w:rPr>
        <w:t>3</w:t>
      </w:r>
      <w:r w:rsidRPr="0066711D">
        <w:t xml:space="preserve">  Rate of charge</w:t>
      </w:r>
      <w:bookmarkEnd w:id="63"/>
    </w:p>
    <w:p w:rsidR="00D121EB" w:rsidRPr="0066711D" w:rsidRDefault="00D121EB" w:rsidP="00D121EB">
      <w:pPr>
        <w:pStyle w:val="subsection"/>
      </w:pPr>
      <w:r w:rsidRPr="0066711D">
        <w:tab/>
        <w:t>(1)</w:t>
      </w:r>
      <w:r w:rsidRPr="0066711D">
        <w:tab/>
        <w:t>The rate of charge imposed by this Schedule is:</w:t>
      </w:r>
    </w:p>
    <w:p w:rsidR="00D121EB" w:rsidRPr="0066711D" w:rsidRDefault="00D121EB" w:rsidP="00D121EB">
      <w:pPr>
        <w:pStyle w:val="paragraph"/>
      </w:pPr>
      <w:r w:rsidRPr="0066711D">
        <w:tab/>
        <w:t>(a)</w:t>
      </w:r>
      <w:r w:rsidRPr="0066711D">
        <w:tab/>
        <w:t>if the forest products are logs—the rate of levy (if any) that would have been payable under Schedule</w:t>
      </w:r>
      <w:r w:rsidR="0066711D">
        <w:t> </w:t>
      </w:r>
      <w:r w:rsidRPr="0066711D">
        <w:t xml:space="preserve">10 to the </w:t>
      </w:r>
      <w:r w:rsidRPr="0066711D">
        <w:rPr>
          <w:i/>
        </w:rPr>
        <w:t>Primary Industries (Excise) Levies Act 1999</w:t>
      </w:r>
      <w:r w:rsidRPr="0066711D">
        <w:t xml:space="preserve"> if the logs had been produced in </w:t>
      </w:r>
      <w:smartTag w:uri="urn:schemas-microsoft-com:office:smarttags" w:element="country-region">
        <w:smartTag w:uri="urn:schemas-microsoft-com:office:smarttags" w:element="place">
          <w:r w:rsidRPr="0066711D">
            <w:t>Australia</w:t>
          </w:r>
        </w:smartTag>
      </w:smartTag>
      <w:r w:rsidRPr="0066711D">
        <w:t xml:space="preserve"> and delivered to a mill in </w:t>
      </w:r>
      <w:smartTag w:uri="urn:schemas-microsoft-com:office:smarttags" w:element="country-region">
        <w:smartTag w:uri="urn:schemas-microsoft-com:office:smarttags" w:element="place">
          <w:r w:rsidRPr="0066711D">
            <w:t>Australia</w:t>
          </w:r>
        </w:smartTag>
      </w:smartTag>
      <w:r w:rsidRPr="0066711D">
        <w:t>; or</w:t>
      </w:r>
    </w:p>
    <w:p w:rsidR="00D121EB" w:rsidRPr="0066711D" w:rsidRDefault="00D121EB" w:rsidP="00D121EB">
      <w:pPr>
        <w:pStyle w:val="paragraph"/>
      </w:pPr>
      <w:r w:rsidRPr="0066711D">
        <w:tab/>
        <w:t>(b)</w:t>
      </w:r>
      <w:r w:rsidRPr="0066711D">
        <w:tab/>
        <w:t>otherwise—a rate worked out by multiplying:</w:t>
      </w:r>
    </w:p>
    <w:p w:rsidR="00D121EB" w:rsidRPr="0066711D" w:rsidRDefault="00D121EB" w:rsidP="00D121EB">
      <w:pPr>
        <w:pStyle w:val="paragraphsub"/>
      </w:pPr>
      <w:r w:rsidRPr="0066711D">
        <w:tab/>
        <w:t>(i)</w:t>
      </w:r>
      <w:r w:rsidRPr="0066711D">
        <w:tab/>
        <w:t>the rate of levy (if any) that would have been payable under Schedule</w:t>
      </w:r>
      <w:r w:rsidR="0066711D">
        <w:t> </w:t>
      </w:r>
      <w:r w:rsidRPr="0066711D">
        <w:t xml:space="preserve">10 to the </w:t>
      </w:r>
      <w:r w:rsidRPr="0066711D">
        <w:rPr>
          <w:i/>
        </w:rPr>
        <w:t>Primary Industries (Excise) Levies Act 1999</w:t>
      </w:r>
      <w:r w:rsidRPr="0066711D">
        <w:t xml:space="preserve"> in respect of logs of the same class that were used to produce the forest products if the logs had been produced in Australia and delivered to a mill in Australia; and</w:t>
      </w:r>
    </w:p>
    <w:p w:rsidR="00D121EB" w:rsidRPr="0066711D" w:rsidRDefault="00D121EB" w:rsidP="00D121EB">
      <w:pPr>
        <w:pStyle w:val="paragraphsub"/>
      </w:pPr>
      <w:r w:rsidRPr="0066711D">
        <w:tab/>
        <w:t>(ii)</w:t>
      </w:r>
      <w:r w:rsidRPr="0066711D">
        <w:tab/>
        <w:t>the conversion factor determined by the Minister to apply to forest products of the class in question.</w:t>
      </w:r>
    </w:p>
    <w:p w:rsidR="00D121EB" w:rsidRPr="0066711D" w:rsidRDefault="00D121EB" w:rsidP="00D121EB">
      <w:pPr>
        <w:pStyle w:val="subsection"/>
      </w:pPr>
      <w:r w:rsidRPr="0066711D">
        <w:tab/>
        <w:t>(2)</w:t>
      </w:r>
      <w:r w:rsidRPr="0066711D">
        <w:tab/>
        <w:t>The Minister may determine in writing, for a class of forest products, a conversion factor that, in the Minister’s opinion, reasonably approximates (but does not exceed) the average proportionality between:</w:t>
      </w:r>
    </w:p>
    <w:p w:rsidR="00D121EB" w:rsidRPr="0066711D" w:rsidRDefault="00D121EB" w:rsidP="00D121EB">
      <w:pPr>
        <w:pStyle w:val="paragraph"/>
      </w:pPr>
      <w:r w:rsidRPr="0066711D">
        <w:tab/>
        <w:t>(a)</w:t>
      </w:r>
      <w:r w:rsidRPr="0066711D">
        <w:tab/>
        <w:t>volumes of logs that are used, in accordance with normal wood processing practices in Australia, to produce such volumes of those forest products; and</w:t>
      </w:r>
    </w:p>
    <w:p w:rsidR="00D121EB" w:rsidRPr="0066711D" w:rsidRDefault="00D121EB" w:rsidP="00D121EB">
      <w:pPr>
        <w:pStyle w:val="paragraph"/>
      </w:pPr>
      <w:r w:rsidRPr="0066711D">
        <w:tab/>
        <w:t>(b)</w:t>
      </w:r>
      <w:r w:rsidRPr="0066711D">
        <w:tab/>
        <w:t>volumes of forest products in that class.</w:t>
      </w:r>
    </w:p>
    <w:p w:rsidR="00D121EB" w:rsidRPr="0066711D" w:rsidRDefault="00D121EB" w:rsidP="00D121EB">
      <w:pPr>
        <w:pStyle w:val="subsection"/>
      </w:pPr>
      <w:r w:rsidRPr="0066711D">
        <w:tab/>
        <w:t>(3)</w:t>
      </w:r>
      <w:r w:rsidRPr="0066711D">
        <w:tab/>
        <w:t>Before making a determination, the Minister must take into consideration any relevant recommendation made to him or her by an industry body.</w:t>
      </w:r>
    </w:p>
    <w:p w:rsidR="00D121EB" w:rsidRPr="0066711D" w:rsidRDefault="00D121EB" w:rsidP="00D121EB">
      <w:pPr>
        <w:pStyle w:val="subsection"/>
      </w:pPr>
      <w:r w:rsidRPr="0066711D">
        <w:tab/>
        <w:t>(4)</w:t>
      </w:r>
      <w:r w:rsidRPr="0066711D">
        <w:tab/>
        <w:t xml:space="preserve">Such determinations are </w:t>
      </w:r>
      <w:r w:rsidR="0007174C" w:rsidRPr="0066711D">
        <w:t>legislative instruments</w:t>
      </w:r>
      <w:r w:rsidRPr="0066711D">
        <w:t>.</w:t>
      </w:r>
    </w:p>
    <w:p w:rsidR="00D121EB" w:rsidRPr="0066711D" w:rsidRDefault="00D121EB" w:rsidP="00D121EB">
      <w:pPr>
        <w:pStyle w:val="subsection"/>
      </w:pPr>
      <w:r w:rsidRPr="0066711D">
        <w:tab/>
        <w:t>(5)</w:t>
      </w:r>
      <w:r w:rsidRPr="0066711D">
        <w:tab/>
        <w:t>The regulations may provide that the charge imposed by this Schedule is not payable if the amount to be collected is less than an amount specified in the regulations.</w:t>
      </w:r>
    </w:p>
    <w:p w:rsidR="00D121EB" w:rsidRPr="0066711D" w:rsidRDefault="00D121EB" w:rsidP="00D121EB">
      <w:pPr>
        <w:pStyle w:val="ActHead5"/>
      </w:pPr>
      <w:bookmarkStart w:id="64" w:name="_Toc517094434"/>
      <w:r w:rsidRPr="0066711D">
        <w:rPr>
          <w:rStyle w:val="CharSectno"/>
        </w:rPr>
        <w:t>4</w:t>
      </w:r>
      <w:r w:rsidRPr="0066711D">
        <w:t xml:space="preserve">  Who pays the charge</w:t>
      </w:r>
      <w:bookmarkEnd w:id="64"/>
    </w:p>
    <w:p w:rsidR="00D121EB" w:rsidRPr="0066711D" w:rsidRDefault="00D121EB" w:rsidP="00D121EB">
      <w:pPr>
        <w:pStyle w:val="subsection"/>
      </w:pPr>
      <w:r w:rsidRPr="0066711D">
        <w:tab/>
      </w:r>
      <w:r w:rsidRPr="0066711D">
        <w:tab/>
        <w:t>Charge imposed by this Schedule on forest products is payable by the importer of the forest products.</w:t>
      </w:r>
    </w:p>
    <w:p w:rsidR="00D121EB" w:rsidRPr="0066711D" w:rsidRDefault="00D121EB" w:rsidP="00D121EB">
      <w:pPr>
        <w:pStyle w:val="ActHead5"/>
      </w:pPr>
      <w:bookmarkStart w:id="65" w:name="_Toc517094435"/>
      <w:r w:rsidRPr="0066711D">
        <w:rPr>
          <w:rStyle w:val="CharSectno"/>
        </w:rPr>
        <w:t>5</w:t>
      </w:r>
      <w:r w:rsidRPr="0066711D">
        <w:t xml:space="preserve">  Regulations</w:t>
      </w:r>
      <w:bookmarkEnd w:id="65"/>
    </w:p>
    <w:p w:rsidR="00D121EB" w:rsidRPr="0066711D" w:rsidRDefault="00D121EB" w:rsidP="00D121EB">
      <w:pPr>
        <w:pStyle w:val="subsection"/>
      </w:pPr>
      <w:r w:rsidRPr="0066711D">
        <w:tab/>
      </w:r>
      <w:r w:rsidRPr="0066711D">
        <w:tab/>
        <w:t>Before the Governor</w:t>
      </w:r>
      <w:r w:rsidR="0066711D">
        <w:noBreakHyphen/>
      </w:r>
      <w:r w:rsidRPr="0066711D">
        <w:t>General makes regulations for the purposes of this Schedule, the Minister must take into consideration any relevant recommendation made to the Minister by an industry body.</w:t>
      </w:r>
    </w:p>
    <w:p w:rsidR="00D121EB" w:rsidRPr="0066711D" w:rsidRDefault="00D121EB" w:rsidP="00D121EB">
      <w:pPr>
        <w:pStyle w:val="ActHead5"/>
      </w:pPr>
      <w:bookmarkStart w:id="66" w:name="_Toc517094436"/>
      <w:r w:rsidRPr="0066711D">
        <w:rPr>
          <w:rStyle w:val="CharSectno"/>
        </w:rPr>
        <w:t>6</w:t>
      </w:r>
      <w:r w:rsidRPr="0066711D">
        <w:t xml:space="preserve">  Transitional—regulations</w:t>
      </w:r>
      <w:bookmarkEnd w:id="66"/>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smartTag w:uri="urn:schemas-microsoft-com:office:smarttags" w:element="place">
        <w:r w:rsidRPr="0066711D">
          <w:rPr>
            <w:i/>
          </w:rPr>
          <w:t>Forest</w:t>
        </w:r>
      </w:smartTag>
      <w:r w:rsidRPr="0066711D">
        <w:rPr>
          <w:i/>
        </w:rPr>
        <w:t xml:space="preserve"> Industries Research Import Charge Act 1993</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67" w:name="_Toc517094437"/>
      <w:r w:rsidRPr="0066711D">
        <w:rPr>
          <w:rStyle w:val="CharSectno"/>
        </w:rPr>
        <w:t>7</w:t>
      </w:r>
      <w:r w:rsidRPr="0066711D">
        <w:t xml:space="preserve">  Transitional—determinations</w:t>
      </w:r>
      <w:bookmarkEnd w:id="67"/>
    </w:p>
    <w:p w:rsidR="00D121EB" w:rsidRPr="0066711D" w:rsidRDefault="00D121EB" w:rsidP="00D121EB">
      <w:pPr>
        <w:pStyle w:val="subsection"/>
      </w:pPr>
      <w:r w:rsidRPr="0066711D">
        <w:tab/>
        <w:t>(1)</w:t>
      </w:r>
      <w:r w:rsidRPr="0066711D">
        <w:tab/>
        <w:t>This clause applies to a determination if:</w:t>
      </w:r>
    </w:p>
    <w:p w:rsidR="00D121EB" w:rsidRPr="0066711D" w:rsidRDefault="00D121EB" w:rsidP="00D121EB">
      <w:pPr>
        <w:pStyle w:val="paragraph"/>
      </w:pPr>
      <w:r w:rsidRPr="0066711D">
        <w:tab/>
        <w:t>(a)</w:t>
      </w:r>
      <w:r w:rsidRPr="0066711D">
        <w:tab/>
        <w:t xml:space="preserve">the determination was made for the purposes of a particular provision of the </w:t>
      </w:r>
      <w:smartTag w:uri="urn:schemas-microsoft-com:office:smarttags" w:element="place">
        <w:r w:rsidRPr="0066711D">
          <w:rPr>
            <w:i/>
          </w:rPr>
          <w:t>Forest</w:t>
        </w:r>
      </w:smartTag>
      <w:r w:rsidRPr="0066711D">
        <w:rPr>
          <w:i/>
        </w:rPr>
        <w:t xml:space="preserve"> Industries Research Import Charge Act 1993</w:t>
      </w:r>
      <w:r w:rsidRPr="0066711D">
        <w:t>; and</w:t>
      </w:r>
    </w:p>
    <w:p w:rsidR="00D121EB" w:rsidRPr="0066711D" w:rsidRDefault="00D121EB" w:rsidP="00D121EB">
      <w:pPr>
        <w:pStyle w:val="paragraph"/>
      </w:pPr>
      <w:r w:rsidRPr="0066711D">
        <w:tab/>
        <w:t>(b)</w:t>
      </w:r>
      <w:r w:rsidRPr="0066711D">
        <w:tab/>
        <w:t>the determination was in force immediately before the commencement of this clause.</w:t>
      </w:r>
    </w:p>
    <w:p w:rsidR="00D121EB" w:rsidRPr="0066711D" w:rsidRDefault="00D121EB" w:rsidP="00D121EB">
      <w:pPr>
        <w:pStyle w:val="subsection"/>
      </w:pPr>
      <w:r w:rsidRPr="0066711D">
        <w:tab/>
        <w:t>(2)</w:t>
      </w:r>
      <w:r w:rsidRPr="0066711D">
        <w:tab/>
        <w:t>The determination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68" w:name="_Toc517094438"/>
      <w:r w:rsidRPr="0066711D">
        <w:rPr>
          <w:rStyle w:val="CharChapNo"/>
        </w:rPr>
        <w:t>Schedule</w:t>
      </w:r>
      <w:r w:rsidR="0066711D" w:rsidRPr="0066711D">
        <w:rPr>
          <w:rStyle w:val="CharChapNo"/>
        </w:rPr>
        <w:t> </w:t>
      </w:r>
      <w:r w:rsidRPr="0066711D">
        <w:rPr>
          <w:rStyle w:val="CharChapNo"/>
        </w:rPr>
        <w:t>9</w:t>
      </w:r>
      <w:r w:rsidRPr="0066711D">
        <w:t>—</w:t>
      </w:r>
      <w:r w:rsidRPr="0066711D">
        <w:rPr>
          <w:rStyle w:val="CharChapText"/>
        </w:rPr>
        <w:t>Honey</w:t>
      </w:r>
      <w:bookmarkEnd w:id="68"/>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69" w:name="_Toc517094439"/>
      <w:r w:rsidRPr="0066711D">
        <w:rPr>
          <w:rStyle w:val="CharSectno"/>
        </w:rPr>
        <w:t>1</w:t>
      </w:r>
      <w:r w:rsidRPr="0066711D">
        <w:t xml:space="preserve">  Definitions</w:t>
      </w:r>
      <w:bookmarkEnd w:id="69"/>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honey</w:t>
      </w:r>
      <w:r w:rsidRPr="0066711D">
        <w:t xml:space="preserve"> means honey that is produced in </w:t>
      </w:r>
      <w:smartTag w:uri="urn:schemas-microsoft-com:office:smarttags" w:element="country-region">
        <w:smartTag w:uri="urn:schemas-microsoft-com:office:smarttags" w:element="place">
          <w:r w:rsidRPr="0066711D">
            <w:t>Australia</w:t>
          </w:r>
        </w:smartTag>
      </w:smartTag>
      <w:r w:rsidRPr="0066711D">
        <w:t>.</w:t>
      </w:r>
    </w:p>
    <w:p w:rsidR="00D121EB" w:rsidRPr="0066711D" w:rsidRDefault="00D121EB" w:rsidP="00D121EB">
      <w:pPr>
        <w:pStyle w:val="Definition"/>
      </w:pPr>
      <w:r w:rsidRPr="0066711D">
        <w:rPr>
          <w:b/>
          <w:i/>
        </w:rPr>
        <w:t>industry services body</w:t>
      </w:r>
      <w:r w:rsidRPr="0066711D">
        <w:t xml:space="preserve"> means the industry services body declared under section</w:t>
      </w:r>
      <w:r w:rsidR="0066711D">
        <w:t> </w:t>
      </w:r>
      <w:r w:rsidRPr="0066711D">
        <w:t xml:space="preserve">9 of the </w:t>
      </w:r>
      <w:r w:rsidRPr="0066711D">
        <w:rPr>
          <w:i/>
        </w:rPr>
        <w:t>Horticulture Marketing and Research and Development Services Act 2000</w:t>
      </w:r>
      <w:r w:rsidRPr="0066711D">
        <w:t>.</w:t>
      </w:r>
    </w:p>
    <w:p w:rsidR="00D121EB" w:rsidRPr="0066711D" w:rsidRDefault="00D121EB" w:rsidP="00D121EB">
      <w:pPr>
        <w:pStyle w:val="Definition"/>
      </w:pPr>
      <w:r w:rsidRPr="0066711D">
        <w:rPr>
          <w:b/>
          <w:i/>
        </w:rPr>
        <w:t>producers’ organisation</w:t>
      </w:r>
      <w:r w:rsidRPr="0066711D">
        <w:t xml:space="preserve"> means the organisation known as the Australian Honey Bee Industry Council, or, if another organisation is prescribed for the purposes of this definition, that other organisation.</w:t>
      </w:r>
    </w:p>
    <w:p w:rsidR="00B96647" w:rsidRPr="0066711D" w:rsidRDefault="00B96647" w:rsidP="00B96647">
      <w:pPr>
        <w:pStyle w:val="Definition"/>
      </w:pPr>
      <w:r w:rsidRPr="0066711D">
        <w:rPr>
          <w:b/>
          <w:i/>
        </w:rPr>
        <w:t>R&amp;D authority</w:t>
      </w:r>
      <w:r w:rsidRPr="0066711D">
        <w:t xml:space="preserve">, in relation to a charge, means the R&amp;D Corporation established under the </w:t>
      </w:r>
      <w:r w:rsidRPr="0066711D">
        <w:rPr>
          <w:i/>
        </w:rPr>
        <w:t>Primary Industries Research and Development Act 1989</w:t>
      </w:r>
      <w:r w:rsidRPr="0066711D">
        <w:t xml:space="preserve"> to which the charge is attached.</w:t>
      </w:r>
    </w:p>
    <w:p w:rsidR="00D121EB" w:rsidRPr="0066711D" w:rsidRDefault="00D121EB" w:rsidP="00D121EB">
      <w:pPr>
        <w:pStyle w:val="Definition"/>
      </w:pPr>
      <w:r w:rsidRPr="0066711D">
        <w:rPr>
          <w:b/>
          <w:i/>
        </w:rPr>
        <w:t>R&amp;D Corporation</w:t>
      </w:r>
      <w:r w:rsidRPr="0066711D">
        <w:t xml:space="preserve"> has the same meaning as in the </w:t>
      </w:r>
      <w:r w:rsidRPr="0066711D">
        <w:rPr>
          <w:i/>
        </w:rPr>
        <w:t>Primary Industries Research and Development Act 1989</w:t>
      </w:r>
      <w:r w:rsidRPr="0066711D">
        <w:t>.</w:t>
      </w:r>
    </w:p>
    <w:p w:rsidR="00D121EB" w:rsidRPr="0066711D" w:rsidRDefault="00D121EB" w:rsidP="00D121EB">
      <w:pPr>
        <w:pStyle w:val="ActHead5"/>
      </w:pPr>
      <w:bookmarkStart w:id="70" w:name="_Toc517094440"/>
      <w:r w:rsidRPr="0066711D">
        <w:rPr>
          <w:rStyle w:val="CharSectno"/>
        </w:rPr>
        <w:t>2</w:t>
      </w:r>
      <w:r w:rsidRPr="0066711D">
        <w:t xml:space="preserve">  Imposition of charge</w:t>
      </w:r>
      <w:bookmarkEnd w:id="70"/>
    </w:p>
    <w:p w:rsidR="00D121EB" w:rsidRPr="0066711D" w:rsidRDefault="00D121EB" w:rsidP="00D121EB">
      <w:pPr>
        <w:pStyle w:val="subsection"/>
      </w:pPr>
      <w:r w:rsidRPr="0066711D">
        <w:tab/>
        <w:t>(1)</w:t>
      </w:r>
      <w:r w:rsidRPr="0066711D">
        <w:tab/>
        <w:t xml:space="preserve">Charge is imposed on honey that is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Charge is not imposed by this Schedule on honey included in a class of honey declared by the regulations to be a class of honey that is exempt from charge.</w:t>
      </w:r>
    </w:p>
    <w:p w:rsidR="00D121EB" w:rsidRPr="0066711D" w:rsidRDefault="00D121EB" w:rsidP="00D121EB">
      <w:pPr>
        <w:pStyle w:val="subsection"/>
      </w:pPr>
      <w:r w:rsidRPr="0066711D">
        <w:tab/>
        <w:t>(3)</w:t>
      </w:r>
      <w:r w:rsidRPr="0066711D">
        <w:tab/>
        <w:t>Charge is not imposed by this Schedule on honey on which levy imposed by clause</w:t>
      </w:r>
      <w:r w:rsidR="0066711D">
        <w:t> </w:t>
      </w:r>
      <w:r w:rsidRPr="0066711D">
        <w:t>2 of Schedule</w:t>
      </w:r>
      <w:r w:rsidR="0066711D">
        <w:t> </w:t>
      </w:r>
      <w:r w:rsidRPr="0066711D">
        <w:t xml:space="preserve">14 to the </w:t>
      </w:r>
      <w:r w:rsidRPr="0066711D">
        <w:rPr>
          <w:i/>
        </w:rPr>
        <w:t>Primary Industries (Excise) Levies Act 1999</w:t>
      </w:r>
      <w:r w:rsidRPr="0066711D">
        <w:t xml:space="preserve"> or by the repealed</w:t>
      </w:r>
      <w:r w:rsidRPr="0066711D">
        <w:rPr>
          <w:i/>
        </w:rPr>
        <w:t xml:space="preserve"> Honey Levy Act (No.</w:t>
      </w:r>
      <w:r w:rsidR="0066711D">
        <w:rPr>
          <w:i/>
        </w:rPr>
        <w:t> </w:t>
      </w:r>
      <w:r w:rsidRPr="0066711D">
        <w:rPr>
          <w:i/>
        </w:rPr>
        <w:t xml:space="preserve">1) 1962 </w:t>
      </w:r>
      <w:r w:rsidRPr="0066711D">
        <w:t>has been paid or is payable.</w:t>
      </w:r>
    </w:p>
    <w:p w:rsidR="00D121EB" w:rsidRPr="0066711D" w:rsidRDefault="00D121EB" w:rsidP="00D121EB">
      <w:pPr>
        <w:pStyle w:val="subsection"/>
      </w:pPr>
      <w:r w:rsidRPr="0066711D">
        <w:tab/>
        <w:t>(4)</w:t>
      </w:r>
      <w:r w:rsidRPr="0066711D">
        <w:tab/>
        <w:t>If, in any month, a person exports honey on which charge is imposed by this Schedule but the weight of the total quantity of such honey exported by the person in that month does not exceed 50 kilograms, charge is not payable under this Schedule in respect of honey exported by the person in that month.</w:t>
      </w:r>
    </w:p>
    <w:p w:rsidR="00D121EB" w:rsidRPr="0066711D" w:rsidRDefault="00D121EB" w:rsidP="00D121EB">
      <w:pPr>
        <w:pStyle w:val="ActHead5"/>
      </w:pPr>
      <w:bookmarkStart w:id="71" w:name="_Toc517094441"/>
      <w:r w:rsidRPr="0066711D">
        <w:rPr>
          <w:rStyle w:val="CharSectno"/>
        </w:rPr>
        <w:t>3</w:t>
      </w:r>
      <w:r w:rsidRPr="0066711D">
        <w:t xml:space="preserve">  Rate of charge</w:t>
      </w:r>
      <w:bookmarkEnd w:id="71"/>
    </w:p>
    <w:p w:rsidR="00D121EB" w:rsidRPr="0066711D" w:rsidRDefault="00D121EB" w:rsidP="00D121EB">
      <w:pPr>
        <w:pStyle w:val="subsection"/>
      </w:pPr>
      <w:r w:rsidRPr="0066711D">
        <w:tab/>
      </w:r>
      <w:r w:rsidRPr="0066711D">
        <w:tab/>
        <w:t>The rate of charge imposed by this Schedule on honey is:</w:t>
      </w:r>
    </w:p>
    <w:p w:rsidR="00D121EB" w:rsidRPr="0066711D" w:rsidRDefault="00D121EB" w:rsidP="00D121EB">
      <w:pPr>
        <w:pStyle w:val="paragraph"/>
      </w:pPr>
      <w:r w:rsidRPr="0066711D">
        <w:tab/>
        <w:t>(a)</w:t>
      </w:r>
      <w:r w:rsidRPr="0066711D">
        <w:tab/>
        <w:t>a charge at the rate of 0.75 cent per kilogram; or</w:t>
      </w:r>
    </w:p>
    <w:p w:rsidR="00D121EB" w:rsidRPr="0066711D" w:rsidRDefault="00D121EB" w:rsidP="00D121EB">
      <w:pPr>
        <w:pStyle w:val="paragraph"/>
      </w:pPr>
      <w:r w:rsidRPr="0066711D">
        <w:tab/>
        <w:t>(b)</w:t>
      </w:r>
      <w:r w:rsidRPr="0066711D">
        <w:tab/>
        <w:t>if another rate is prescribed for the purposes of this clause, that other rate.</w:t>
      </w:r>
    </w:p>
    <w:p w:rsidR="00D121EB" w:rsidRPr="0066711D" w:rsidRDefault="00D121EB" w:rsidP="00D121EB">
      <w:pPr>
        <w:pStyle w:val="ActHead5"/>
      </w:pPr>
      <w:bookmarkStart w:id="72" w:name="_Toc517094442"/>
      <w:r w:rsidRPr="0066711D">
        <w:rPr>
          <w:rStyle w:val="CharSectno"/>
        </w:rPr>
        <w:t>4</w:t>
      </w:r>
      <w:r w:rsidRPr="0066711D">
        <w:t xml:space="preserve">  Who pays the charge</w:t>
      </w:r>
      <w:bookmarkEnd w:id="72"/>
    </w:p>
    <w:p w:rsidR="00D121EB" w:rsidRPr="0066711D" w:rsidRDefault="00D121EB" w:rsidP="00D121EB">
      <w:pPr>
        <w:pStyle w:val="subsection"/>
      </w:pPr>
      <w:r w:rsidRPr="0066711D">
        <w:tab/>
      </w:r>
      <w:r w:rsidRPr="0066711D">
        <w:tab/>
        <w:t xml:space="preserve">Charge imposed by this Schedule on honey exported from </w:t>
      </w:r>
      <w:smartTag w:uri="urn:schemas-microsoft-com:office:smarttags" w:element="country-region">
        <w:smartTag w:uri="urn:schemas-microsoft-com:office:smarttags" w:element="place">
          <w:r w:rsidRPr="0066711D">
            <w:t>Australia</w:t>
          </w:r>
        </w:smartTag>
      </w:smartTag>
      <w:r w:rsidRPr="0066711D">
        <w:t xml:space="preserve"> is payable by the producer of the honey.</w:t>
      </w:r>
    </w:p>
    <w:p w:rsidR="00D121EB" w:rsidRPr="0066711D" w:rsidRDefault="00D121EB" w:rsidP="00D121EB">
      <w:pPr>
        <w:pStyle w:val="ActHead5"/>
      </w:pPr>
      <w:bookmarkStart w:id="73" w:name="_Toc517094443"/>
      <w:r w:rsidRPr="0066711D">
        <w:rPr>
          <w:rStyle w:val="CharSectno"/>
        </w:rPr>
        <w:t>5</w:t>
      </w:r>
      <w:r w:rsidRPr="0066711D">
        <w:t xml:space="preserve">  Regulations</w:t>
      </w:r>
      <w:bookmarkEnd w:id="73"/>
    </w:p>
    <w:p w:rsidR="00D121EB" w:rsidRPr="0066711D" w:rsidRDefault="00D121EB" w:rsidP="00D121EB">
      <w:pPr>
        <w:pStyle w:val="subsection"/>
      </w:pPr>
      <w:r w:rsidRPr="0066711D">
        <w:tab/>
        <w:t>(1)</w:t>
      </w:r>
      <w:r w:rsidRPr="0066711D">
        <w:tab/>
        <w:t>Before the Governor</w:t>
      </w:r>
      <w:r w:rsidR="0066711D">
        <w:noBreakHyphen/>
      </w:r>
      <w:r w:rsidRPr="0066711D">
        <w:t>General makes regulations for the purposes of subclause</w:t>
      </w:r>
      <w:r w:rsidR="0066711D">
        <w:t> </w:t>
      </w:r>
      <w:r w:rsidRPr="0066711D">
        <w:t>2(2), the Minister must take into consideration any relevant recommendation made to the Minister by the producers’ organisation.</w:t>
      </w:r>
    </w:p>
    <w:p w:rsidR="00D121EB" w:rsidRPr="0066711D" w:rsidRDefault="00D121EB" w:rsidP="00D121EB">
      <w:pPr>
        <w:pStyle w:val="subsection"/>
      </w:pPr>
      <w:r w:rsidRPr="0066711D">
        <w:tab/>
        <w:t>(2)</w:t>
      </w:r>
      <w:r w:rsidRPr="0066711D">
        <w:tab/>
        <w:t xml:space="preserve">The producers’ organisation must not make a recommendation to the Minister under </w:t>
      </w:r>
      <w:r w:rsidR="0066711D">
        <w:t>subclause (</w:t>
      </w:r>
      <w:r w:rsidRPr="0066711D">
        <w:t>1) unless it has consulted the industry services body in relation to the recommendation.</w:t>
      </w:r>
    </w:p>
    <w:p w:rsidR="00D121EB" w:rsidRPr="0066711D" w:rsidRDefault="00D121EB" w:rsidP="00D121EB">
      <w:pPr>
        <w:pStyle w:val="subsection"/>
      </w:pPr>
      <w:r w:rsidRPr="0066711D">
        <w:tab/>
        <w:t>(3)</w:t>
      </w:r>
      <w:r w:rsidRPr="0066711D">
        <w:tab/>
        <w:t>Before the Governor</w:t>
      </w:r>
      <w:r w:rsidR="0066711D">
        <w:noBreakHyphen/>
      </w:r>
      <w:r w:rsidRPr="0066711D">
        <w:t>General makes regulations for the purposes of clause</w:t>
      </w:r>
      <w:r w:rsidR="0066711D">
        <w:t> </w:t>
      </w:r>
      <w:r w:rsidRPr="0066711D">
        <w:t>3, the Minister must take into consideration any relevant recommendation made to the Minister by the R&amp;D authority or by the producers’ organisation.</w:t>
      </w:r>
    </w:p>
    <w:p w:rsidR="00682749" w:rsidRPr="0066711D" w:rsidRDefault="00682749" w:rsidP="00682749">
      <w:pPr>
        <w:pStyle w:val="subsection"/>
      </w:pPr>
      <w:r w:rsidRPr="0066711D">
        <w:tab/>
        <w:t>(4)</w:t>
      </w:r>
      <w:r w:rsidRPr="0066711D">
        <w:tab/>
        <w:t xml:space="preserve">The R&amp;D authority must not make a recommendation under </w:t>
      </w:r>
      <w:r w:rsidR="0066711D">
        <w:t>subclause (</w:t>
      </w:r>
      <w:r w:rsidRPr="0066711D">
        <w:t>3) unless it has consulted the persons who are required to pay the charge concerned.</w:t>
      </w:r>
    </w:p>
    <w:p w:rsidR="00682749" w:rsidRPr="0066711D" w:rsidRDefault="00682749" w:rsidP="00682749">
      <w:pPr>
        <w:pStyle w:val="subsection"/>
      </w:pPr>
      <w:r w:rsidRPr="0066711D">
        <w:tab/>
        <w:t>(5)</w:t>
      </w:r>
      <w:r w:rsidRPr="0066711D">
        <w:tab/>
        <w:t>The regulations must not, for the purposes of clause</w:t>
      </w:r>
      <w:r w:rsidR="0066711D">
        <w:t> </w:t>
      </w:r>
      <w:r w:rsidRPr="0066711D">
        <w:t>3, prescribe a rate of charge greater than the rate recommended to the Minister by the R&amp;D authority or by the producers’ organisation.</w:t>
      </w:r>
    </w:p>
    <w:p w:rsidR="00D121EB" w:rsidRPr="0066711D" w:rsidRDefault="00D121EB" w:rsidP="00D121EB">
      <w:pPr>
        <w:pStyle w:val="ActHead5"/>
      </w:pPr>
      <w:bookmarkStart w:id="74" w:name="_Toc517094444"/>
      <w:r w:rsidRPr="0066711D">
        <w:rPr>
          <w:rStyle w:val="CharSectno"/>
        </w:rPr>
        <w:t>6</w:t>
      </w:r>
      <w:r w:rsidRPr="0066711D">
        <w:t xml:space="preserve">  Transitional—regulations</w:t>
      </w:r>
      <w:bookmarkEnd w:id="74"/>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Honey Export Charge Act 1973</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75" w:name="_Toc517094445"/>
      <w:r w:rsidRPr="0066711D">
        <w:rPr>
          <w:rStyle w:val="CharChapNo"/>
        </w:rPr>
        <w:t>Schedule</w:t>
      </w:r>
      <w:r w:rsidR="0066711D" w:rsidRPr="0066711D">
        <w:rPr>
          <w:rStyle w:val="CharChapNo"/>
        </w:rPr>
        <w:t> </w:t>
      </w:r>
      <w:r w:rsidRPr="0066711D">
        <w:rPr>
          <w:rStyle w:val="CharChapNo"/>
        </w:rPr>
        <w:t>10</w:t>
      </w:r>
      <w:r w:rsidRPr="0066711D">
        <w:t>—</w:t>
      </w:r>
      <w:r w:rsidRPr="0066711D">
        <w:rPr>
          <w:rStyle w:val="CharChapText"/>
        </w:rPr>
        <w:t>Horticultural products</w:t>
      </w:r>
      <w:bookmarkEnd w:id="75"/>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76" w:name="_Toc517094446"/>
      <w:r w:rsidRPr="0066711D">
        <w:rPr>
          <w:rStyle w:val="CharSectno"/>
        </w:rPr>
        <w:t>1</w:t>
      </w:r>
      <w:r w:rsidRPr="0066711D">
        <w:t xml:space="preserve">  Definitions</w:t>
      </w:r>
      <w:bookmarkEnd w:id="76"/>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chargeable horticultural products</w:t>
      </w:r>
      <w:r w:rsidRPr="0066711D">
        <w:t xml:space="preserve"> means horticultural products prescribed for the purposes of this definition.</w:t>
      </w:r>
    </w:p>
    <w:p w:rsidR="00D121EB" w:rsidRPr="0066711D" w:rsidRDefault="00D121EB" w:rsidP="00D121EB">
      <w:pPr>
        <w:pStyle w:val="Definition"/>
      </w:pPr>
      <w:r w:rsidRPr="0066711D">
        <w:rPr>
          <w:b/>
          <w:i/>
        </w:rPr>
        <w:t>cut flowers and foliage</w:t>
      </w:r>
      <w:r w:rsidRPr="0066711D">
        <w:t xml:space="preserve"> includes processed cut flowers and foliage.</w:t>
      </w:r>
    </w:p>
    <w:p w:rsidR="00D121EB" w:rsidRPr="0066711D" w:rsidRDefault="00D121EB" w:rsidP="00D121EB">
      <w:pPr>
        <w:pStyle w:val="Definition"/>
      </w:pPr>
      <w:r w:rsidRPr="0066711D">
        <w:rPr>
          <w:b/>
          <w:i/>
        </w:rPr>
        <w:t>fruits</w:t>
      </w:r>
      <w:r w:rsidRPr="0066711D">
        <w:t xml:space="preserve"> includes processed fruits.</w:t>
      </w:r>
    </w:p>
    <w:p w:rsidR="00D121EB" w:rsidRPr="0066711D" w:rsidRDefault="00D121EB" w:rsidP="00D121EB">
      <w:pPr>
        <w:pStyle w:val="Definition"/>
      </w:pPr>
      <w:r w:rsidRPr="0066711D">
        <w:rPr>
          <w:b/>
          <w:i/>
        </w:rPr>
        <w:t>horticultural products</w:t>
      </w:r>
      <w:r w:rsidRPr="0066711D">
        <w:t xml:space="preserve"> means:</w:t>
      </w:r>
    </w:p>
    <w:p w:rsidR="00D121EB" w:rsidRPr="0066711D" w:rsidRDefault="00D121EB" w:rsidP="00D121EB">
      <w:pPr>
        <w:pStyle w:val="paragraph"/>
      </w:pPr>
      <w:r w:rsidRPr="0066711D">
        <w:tab/>
        <w:t>(a)</w:t>
      </w:r>
      <w:r w:rsidRPr="0066711D">
        <w:tab/>
        <w:t>fruits; and</w:t>
      </w:r>
    </w:p>
    <w:p w:rsidR="00D121EB" w:rsidRPr="0066711D" w:rsidRDefault="00D121EB" w:rsidP="00D121EB">
      <w:pPr>
        <w:pStyle w:val="paragraph"/>
      </w:pPr>
      <w:r w:rsidRPr="0066711D">
        <w:tab/>
        <w:t>(b)</w:t>
      </w:r>
      <w:r w:rsidRPr="0066711D">
        <w:tab/>
        <w:t>vegetables; and</w:t>
      </w:r>
    </w:p>
    <w:p w:rsidR="00D121EB" w:rsidRPr="0066711D" w:rsidRDefault="00D121EB" w:rsidP="00D121EB">
      <w:pPr>
        <w:pStyle w:val="paragraph"/>
      </w:pPr>
      <w:r w:rsidRPr="0066711D">
        <w:tab/>
        <w:t>(c)</w:t>
      </w:r>
      <w:r w:rsidRPr="0066711D">
        <w:tab/>
        <w:t>nuts; and</w:t>
      </w:r>
    </w:p>
    <w:p w:rsidR="00D121EB" w:rsidRPr="0066711D" w:rsidRDefault="00D121EB" w:rsidP="00D121EB">
      <w:pPr>
        <w:pStyle w:val="paragraph"/>
      </w:pPr>
      <w:r w:rsidRPr="0066711D">
        <w:tab/>
        <w:t>(d)</w:t>
      </w:r>
      <w:r w:rsidRPr="0066711D">
        <w:tab/>
        <w:t>nursery products; and</w:t>
      </w:r>
    </w:p>
    <w:p w:rsidR="00D121EB" w:rsidRPr="0066711D" w:rsidRDefault="00D121EB" w:rsidP="00D121EB">
      <w:pPr>
        <w:pStyle w:val="paragraph"/>
      </w:pPr>
      <w:r w:rsidRPr="0066711D">
        <w:tab/>
        <w:t>(e)</w:t>
      </w:r>
      <w:r w:rsidRPr="0066711D">
        <w:tab/>
        <w:t>cut flowers and foliage; and</w:t>
      </w:r>
    </w:p>
    <w:p w:rsidR="00D121EB" w:rsidRPr="0066711D" w:rsidRDefault="00D121EB" w:rsidP="00D121EB">
      <w:pPr>
        <w:pStyle w:val="paragraph"/>
      </w:pPr>
      <w:r w:rsidRPr="0066711D">
        <w:tab/>
        <w:t>(f)</w:t>
      </w:r>
      <w:r w:rsidRPr="0066711D">
        <w:tab/>
        <w:t>products prescribed for the purposes of this paragraph.</w:t>
      </w:r>
    </w:p>
    <w:p w:rsidR="00D121EB" w:rsidRPr="0066711D" w:rsidRDefault="00D121EB" w:rsidP="00D121EB">
      <w:pPr>
        <w:pStyle w:val="Definition"/>
      </w:pPr>
      <w:r w:rsidRPr="0066711D">
        <w:rPr>
          <w:b/>
          <w:i/>
        </w:rPr>
        <w:t>industry services body</w:t>
      </w:r>
      <w:r w:rsidRPr="0066711D">
        <w:t xml:space="preserve"> means the industry services body declared under section</w:t>
      </w:r>
      <w:r w:rsidR="0066711D">
        <w:t> </w:t>
      </w:r>
      <w:r w:rsidRPr="0066711D">
        <w:t xml:space="preserve">9 of the </w:t>
      </w:r>
      <w:r w:rsidRPr="0066711D">
        <w:rPr>
          <w:i/>
        </w:rPr>
        <w:t>Horticulture Marketing and Research and Development Services Act 2000</w:t>
      </w:r>
      <w:r w:rsidRPr="0066711D">
        <w:t>.</w:t>
      </w:r>
    </w:p>
    <w:p w:rsidR="00D121EB" w:rsidRPr="0066711D" w:rsidRDefault="00D121EB" w:rsidP="00D121EB">
      <w:pPr>
        <w:pStyle w:val="Definition"/>
      </w:pPr>
      <w:r w:rsidRPr="0066711D">
        <w:rPr>
          <w:b/>
          <w:i/>
        </w:rPr>
        <w:t>nursery products</w:t>
      </w:r>
      <w:r w:rsidRPr="0066711D">
        <w:t xml:space="preserve"> includes trees, shrubs, plants, seeds, bulbs, corms, tubers, propagating material and plant tissue cultures, grown for ornamental purposes or for producing fruits, vegetables, nuts or cut flowers and foliage.</w:t>
      </w:r>
    </w:p>
    <w:p w:rsidR="00D121EB" w:rsidRPr="0066711D" w:rsidRDefault="00D121EB" w:rsidP="00D121EB">
      <w:pPr>
        <w:pStyle w:val="Definition"/>
      </w:pPr>
      <w:r w:rsidRPr="0066711D">
        <w:rPr>
          <w:b/>
          <w:i/>
        </w:rPr>
        <w:t>nuts</w:t>
      </w:r>
      <w:r w:rsidRPr="0066711D">
        <w:t xml:space="preserve"> includes processed nuts.</w:t>
      </w:r>
    </w:p>
    <w:p w:rsidR="00D121EB" w:rsidRPr="0066711D" w:rsidRDefault="00D121EB" w:rsidP="00D121EB">
      <w:pPr>
        <w:pStyle w:val="Definition"/>
      </w:pPr>
      <w:r w:rsidRPr="0066711D">
        <w:rPr>
          <w:b/>
          <w:i/>
        </w:rPr>
        <w:t>vegetables</w:t>
      </w:r>
      <w:r w:rsidRPr="0066711D">
        <w:t xml:space="preserve"> includes:</w:t>
      </w:r>
    </w:p>
    <w:p w:rsidR="00D121EB" w:rsidRPr="0066711D" w:rsidRDefault="00D121EB" w:rsidP="00D121EB">
      <w:pPr>
        <w:pStyle w:val="paragraph"/>
      </w:pPr>
      <w:r w:rsidRPr="0066711D">
        <w:tab/>
        <w:t>(a)</w:t>
      </w:r>
      <w:r w:rsidRPr="0066711D">
        <w:tab/>
        <w:t>mushrooms and other edible fungi; and</w:t>
      </w:r>
    </w:p>
    <w:p w:rsidR="00D121EB" w:rsidRPr="0066711D" w:rsidRDefault="00D121EB" w:rsidP="00D121EB">
      <w:pPr>
        <w:pStyle w:val="paragraph"/>
      </w:pPr>
      <w:r w:rsidRPr="0066711D">
        <w:tab/>
        <w:t>(b)</w:t>
      </w:r>
      <w:r w:rsidRPr="0066711D">
        <w:tab/>
        <w:t>processed vegetables (including mushrooms and other edible fungi).</w:t>
      </w:r>
    </w:p>
    <w:p w:rsidR="00D121EB" w:rsidRPr="0066711D" w:rsidRDefault="00D121EB" w:rsidP="00D121EB">
      <w:pPr>
        <w:pStyle w:val="ActHead5"/>
      </w:pPr>
      <w:bookmarkStart w:id="77" w:name="_Toc517094447"/>
      <w:r w:rsidRPr="0066711D">
        <w:rPr>
          <w:rStyle w:val="CharSectno"/>
        </w:rPr>
        <w:t>2</w:t>
      </w:r>
      <w:r w:rsidRPr="0066711D">
        <w:t xml:space="preserve">  Imposition of charge</w:t>
      </w:r>
      <w:bookmarkEnd w:id="77"/>
    </w:p>
    <w:p w:rsidR="00D121EB" w:rsidRPr="0066711D" w:rsidRDefault="00D121EB" w:rsidP="00D121EB">
      <w:pPr>
        <w:pStyle w:val="subsection"/>
      </w:pPr>
      <w:r w:rsidRPr="0066711D">
        <w:tab/>
        <w:t>(1)</w:t>
      </w:r>
      <w:r w:rsidRPr="0066711D">
        <w:tab/>
        <w:t xml:space="preserve">Charge is imposed on chargeable horticultural products produced in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Schedule) that are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Charge is not imposed on chargeable horticultural products if the producer has paid levy imposed by Schedule</w:t>
      </w:r>
      <w:r w:rsidR="0066711D">
        <w:t> </w:t>
      </w:r>
      <w:r w:rsidRPr="0066711D">
        <w:t xml:space="preserve">15 to the </w:t>
      </w:r>
      <w:r w:rsidRPr="0066711D">
        <w:rPr>
          <w:i/>
        </w:rPr>
        <w:t>Primary Industries (Excise) Levies Act 1999</w:t>
      </w:r>
      <w:r w:rsidRPr="0066711D">
        <w:t>, or by the repealed</w:t>
      </w:r>
      <w:r w:rsidRPr="0066711D">
        <w:rPr>
          <w:i/>
        </w:rPr>
        <w:t xml:space="preserve"> Horticultural Levy Act 1987</w:t>
      </w:r>
      <w:r w:rsidRPr="0066711D">
        <w:t>,</w:t>
      </w:r>
      <w:r w:rsidRPr="0066711D">
        <w:rPr>
          <w:i/>
        </w:rPr>
        <w:t xml:space="preserve"> </w:t>
      </w:r>
      <w:r w:rsidRPr="0066711D">
        <w:t>on those horticultural products.</w:t>
      </w:r>
    </w:p>
    <w:p w:rsidR="00D121EB" w:rsidRPr="0066711D" w:rsidRDefault="00D121EB" w:rsidP="00D121EB">
      <w:pPr>
        <w:pStyle w:val="subsection"/>
      </w:pPr>
      <w:r w:rsidRPr="0066711D">
        <w:tab/>
        <w:t>(3)</w:t>
      </w:r>
      <w:r w:rsidRPr="0066711D">
        <w:tab/>
        <w:t>The regulations may exempt from charge imposed by this Schedule:</w:t>
      </w:r>
    </w:p>
    <w:p w:rsidR="00D121EB" w:rsidRPr="0066711D" w:rsidRDefault="00D121EB" w:rsidP="00D121EB">
      <w:pPr>
        <w:pStyle w:val="paragraph"/>
      </w:pPr>
      <w:r w:rsidRPr="0066711D">
        <w:tab/>
        <w:t>(a)</w:t>
      </w:r>
      <w:r w:rsidRPr="0066711D">
        <w:tab/>
        <w:t>chargeable horticultural products exported by a specified class of persons; or</w:t>
      </w:r>
    </w:p>
    <w:p w:rsidR="00D121EB" w:rsidRPr="0066711D" w:rsidRDefault="00D121EB" w:rsidP="00D121EB">
      <w:pPr>
        <w:pStyle w:val="paragraph"/>
      </w:pPr>
      <w:r w:rsidRPr="0066711D">
        <w:tab/>
        <w:t>(b)</w:t>
      </w:r>
      <w:r w:rsidRPr="0066711D">
        <w:tab/>
        <w:t>specified subclasses of a class of chargeable horticultural products.</w:t>
      </w:r>
    </w:p>
    <w:p w:rsidR="00D121EB" w:rsidRPr="0066711D" w:rsidRDefault="00D121EB" w:rsidP="00D121EB">
      <w:pPr>
        <w:pStyle w:val="ActHead5"/>
      </w:pPr>
      <w:bookmarkStart w:id="78" w:name="_Toc517094448"/>
      <w:r w:rsidRPr="0066711D">
        <w:rPr>
          <w:rStyle w:val="CharSectno"/>
        </w:rPr>
        <w:t>3</w:t>
      </w:r>
      <w:r w:rsidRPr="0066711D">
        <w:t xml:space="preserve">  Rates of charge</w:t>
      </w:r>
      <w:bookmarkEnd w:id="78"/>
    </w:p>
    <w:p w:rsidR="00D121EB" w:rsidRPr="0066711D" w:rsidRDefault="00D121EB" w:rsidP="00D121EB">
      <w:pPr>
        <w:pStyle w:val="subsection"/>
      </w:pPr>
      <w:r w:rsidRPr="0066711D">
        <w:tab/>
        <w:t>(1)</w:t>
      </w:r>
      <w:r w:rsidRPr="0066711D">
        <w:tab/>
        <w:t xml:space="preserve">The rate of charge imposed by this Schedule on a chargeable horticultural product is the sum of the rates prescribed for the purposes of </w:t>
      </w:r>
      <w:r w:rsidR="0066711D">
        <w:t>subclauses (</w:t>
      </w:r>
      <w:r w:rsidRPr="0066711D">
        <w:t>3), (5) and (6) that are applicable to the class of chargeable horticultural products in which the product is included.</w:t>
      </w:r>
    </w:p>
    <w:p w:rsidR="00D121EB" w:rsidRPr="0066711D" w:rsidRDefault="00D121EB" w:rsidP="00D121EB">
      <w:pPr>
        <w:pStyle w:val="SubsectionHead"/>
      </w:pPr>
      <w:r w:rsidRPr="0066711D">
        <w:t>Marketing component</w:t>
      </w:r>
    </w:p>
    <w:p w:rsidR="00D121EB" w:rsidRPr="0066711D" w:rsidRDefault="00D121EB" w:rsidP="00D121EB">
      <w:pPr>
        <w:pStyle w:val="subsection"/>
      </w:pPr>
      <w:r w:rsidRPr="0066711D">
        <w:tab/>
        <w:t>(3)</w:t>
      </w:r>
      <w:r w:rsidRPr="0066711D">
        <w:tab/>
        <w:t>The regulations may fix a rate of charge for the purposes of this subclause in relation to a class of chargeable horticultural products.</w:t>
      </w:r>
    </w:p>
    <w:p w:rsidR="00D121EB" w:rsidRPr="0066711D" w:rsidRDefault="00D121EB" w:rsidP="00D121EB">
      <w:pPr>
        <w:pStyle w:val="SubsectionHead"/>
      </w:pPr>
      <w:r w:rsidRPr="0066711D">
        <w:t>Research and development component</w:t>
      </w:r>
    </w:p>
    <w:p w:rsidR="00D121EB" w:rsidRPr="0066711D" w:rsidRDefault="00D121EB" w:rsidP="00D121EB">
      <w:pPr>
        <w:pStyle w:val="subsection"/>
      </w:pPr>
      <w:r w:rsidRPr="0066711D">
        <w:tab/>
        <w:t>(5)</w:t>
      </w:r>
      <w:r w:rsidRPr="0066711D">
        <w:tab/>
        <w:t>The regulations may fix a rate of charge for the purposes of this subclause in relation to a class of chargeable horticultural products.</w:t>
      </w:r>
    </w:p>
    <w:p w:rsidR="00D121EB" w:rsidRPr="0066711D" w:rsidRDefault="00D121EB" w:rsidP="00D121EB">
      <w:pPr>
        <w:pStyle w:val="SubsectionHead"/>
      </w:pPr>
      <w:r w:rsidRPr="0066711D">
        <w:t>Rates of charge destined for other purposes</w:t>
      </w:r>
    </w:p>
    <w:p w:rsidR="00D121EB" w:rsidRPr="0066711D" w:rsidRDefault="00D121EB" w:rsidP="00D121EB">
      <w:pPr>
        <w:pStyle w:val="subsection"/>
      </w:pPr>
      <w:r w:rsidRPr="0066711D">
        <w:tab/>
        <w:t>(6)</w:t>
      </w:r>
      <w:r w:rsidRPr="0066711D">
        <w:tab/>
        <w:t>The regulations may fix a rate of charge for the purposes of this subclause in relation to a class of chargeable horticultural products.</w:t>
      </w:r>
    </w:p>
    <w:p w:rsidR="00D121EB" w:rsidRPr="0066711D" w:rsidRDefault="00D121EB" w:rsidP="00D121EB">
      <w:pPr>
        <w:pStyle w:val="SubsectionHead"/>
      </w:pPr>
      <w:r w:rsidRPr="0066711D">
        <w:t>Flexibility in relation to rates of charge</w:t>
      </w:r>
    </w:p>
    <w:p w:rsidR="00D121EB" w:rsidRPr="0066711D" w:rsidRDefault="00D121EB" w:rsidP="00D121EB">
      <w:pPr>
        <w:pStyle w:val="subsection"/>
      </w:pPr>
      <w:r w:rsidRPr="0066711D">
        <w:tab/>
        <w:t>(7)</w:t>
      </w:r>
      <w:r w:rsidRPr="0066711D">
        <w:tab/>
        <w:t xml:space="preserve">Without limiting </w:t>
      </w:r>
      <w:r w:rsidR="0066711D">
        <w:t>subclauses (</w:t>
      </w:r>
      <w:r w:rsidRPr="0066711D">
        <w:t>3), (5) and (6):</w:t>
      </w:r>
    </w:p>
    <w:p w:rsidR="00D121EB" w:rsidRPr="0066711D" w:rsidRDefault="00D121EB" w:rsidP="00D121EB">
      <w:pPr>
        <w:pStyle w:val="paragraph"/>
      </w:pPr>
      <w:r w:rsidRPr="0066711D">
        <w:tab/>
        <w:t>(a)</w:t>
      </w:r>
      <w:r w:rsidRPr="0066711D">
        <w:tab/>
        <w:t>different rates may, for the purposes of those subclauses or any one of them, be prescribed for different classes of chargeable horticultural products; and</w:t>
      </w:r>
    </w:p>
    <w:p w:rsidR="00D121EB" w:rsidRPr="0066711D" w:rsidRDefault="00D121EB" w:rsidP="00D121EB">
      <w:pPr>
        <w:pStyle w:val="paragraph"/>
      </w:pPr>
      <w:r w:rsidRPr="0066711D">
        <w:tab/>
        <w:t>(b)</w:t>
      </w:r>
      <w:r w:rsidRPr="0066711D">
        <w:tab/>
        <w:t>different rates may be prescribed in relation to a class of chargeable horticultural products for the purposes of each of those subclauses; and</w:t>
      </w:r>
    </w:p>
    <w:p w:rsidR="00D121EB" w:rsidRPr="0066711D" w:rsidRDefault="00D121EB" w:rsidP="00D121EB">
      <w:pPr>
        <w:pStyle w:val="paragraph"/>
      </w:pPr>
      <w:r w:rsidRPr="0066711D">
        <w:tab/>
        <w:t>(c)</w:t>
      </w:r>
      <w:r w:rsidRPr="0066711D">
        <w:tab/>
        <w:t>a rate may be prescribed in relation to a class of chargeable horticultural products for the purposes of one or more of those subclauses, and not for the purposes of the other subclauses or subclause.</w:t>
      </w:r>
    </w:p>
    <w:p w:rsidR="00D121EB" w:rsidRPr="0066711D" w:rsidRDefault="00D121EB" w:rsidP="00D121EB">
      <w:pPr>
        <w:pStyle w:val="subsection"/>
      </w:pPr>
      <w:r w:rsidRPr="0066711D">
        <w:tab/>
        <w:t>(8)</w:t>
      </w:r>
      <w:r w:rsidRPr="0066711D">
        <w:tab/>
      </w:r>
      <w:r w:rsidR="0066711D">
        <w:t>Subclause (</w:t>
      </w:r>
      <w:r w:rsidRPr="0066711D">
        <w:t>7) does not, by implication, limit the application of subsection</w:t>
      </w:r>
      <w:r w:rsidR="0066711D">
        <w:t> </w:t>
      </w:r>
      <w:r w:rsidRPr="0066711D">
        <w:t xml:space="preserve">33(3A) of the </w:t>
      </w:r>
      <w:r w:rsidRPr="0066711D">
        <w:rPr>
          <w:i/>
        </w:rPr>
        <w:t>Acts Interpretation Act 1901</w:t>
      </w:r>
      <w:r w:rsidRPr="0066711D">
        <w:t xml:space="preserve">. </w:t>
      </w:r>
    </w:p>
    <w:p w:rsidR="00D121EB" w:rsidRPr="0066711D" w:rsidRDefault="00D121EB" w:rsidP="00D121EB">
      <w:pPr>
        <w:pStyle w:val="ActHead5"/>
      </w:pPr>
      <w:bookmarkStart w:id="79" w:name="_Toc517094449"/>
      <w:r w:rsidRPr="0066711D">
        <w:rPr>
          <w:rStyle w:val="CharSectno"/>
        </w:rPr>
        <w:t>4</w:t>
      </w:r>
      <w:r w:rsidRPr="0066711D">
        <w:t xml:space="preserve">  Who pays the charge</w:t>
      </w:r>
      <w:bookmarkEnd w:id="79"/>
    </w:p>
    <w:p w:rsidR="00D121EB" w:rsidRPr="0066711D" w:rsidRDefault="00D121EB" w:rsidP="00D121EB">
      <w:pPr>
        <w:pStyle w:val="subsection"/>
      </w:pPr>
      <w:r w:rsidRPr="0066711D">
        <w:tab/>
      </w:r>
      <w:r w:rsidRPr="0066711D">
        <w:tab/>
        <w:t>Charge imposed by this Schedule on chargeable horticultural products is payable by the producer of the products.</w:t>
      </w:r>
    </w:p>
    <w:p w:rsidR="00D121EB" w:rsidRPr="0066711D" w:rsidRDefault="00D121EB" w:rsidP="00D121EB">
      <w:pPr>
        <w:pStyle w:val="ActHead5"/>
      </w:pPr>
      <w:bookmarkStart w:id="80" w:name="_Toc517094450"/>
      <w:r w:rsidRPr="0066711D">
        <w:rPr>
          <w:rStyle w:val="CharSectno"/>
        </w:rPr>
        <w:t>5</w:t>
      </w:r>
      <w:r w:rsidRPr="0066711D">
        <w:t xml:space="preserve">  Regulations</w:t>
      </w:r>
      <w:bookmarkEnd w:id="80"/>
    </w:p>
    <w:p w:rsidR="00D121EB" w:rsidRPr="0066711D" w:rsidRDefault="00D121EB" w:rsidP="00D121EB">
      <w:pPr>
        <w:pStyle w:val="subsection"/>
      </w:pPr>
      <w:r w:rsidRPr="0066711D">
        <w:tab/>
        <w:t>(1)</w:t>
      </w:r>
      <w:r w:rsidRPr="0066711D">
        <w:tab/>
        <w:t>Without limiting the manner in which classes of chargeable horticultural products may be described in the regulations, the regulations may describe such classes by reference to:</w:t>
      </w:r>
    </w:p>
    <w:p w:rsidR="00D121EB" w:rsidRPr="0066711D" w:rsidRDefault="00D121EB" w:rsidP="00D121EB">
      <w:pPr>
        <w:pStyle w:val="paragraph"/>
      </w:pPr>
      <w:r w:rsidRPr="0066711D">
        <w:tab/>
        <w:t>(a)</w:t>
      </w:r>
      <w:r w:rsidRPr="0066711D">
        <w:tab/>
        <w:t>the use for which the products are exported or sold for export; or</w:t>
      </w:r>
    </w:p>
    <w:p w:rsidR="00D121EB" w:rsidRPr="0066711D" w:rsidRDefault="00D121EB" w:rsidP="00D121EB">
      <w:pPr>
        <w:pStyle w:val="paragraph"/>
      </w:pPr>
      <w:r w:rsidRPr="0066711D">
        <w:tab/>
        <w:t>(b)</w:t>
      </w:r>
      <w:r w:rsidRPr="0066711D">
        <w:tab/>
        <w:t>the state, form or condition of the products, whether by reference to a process or otherwise.</w:t>
      </w:r>
    </w:p>
    <w:p w:rsidR="00D121EB" w:rsidRPr="0066711D" w:rsidRDefault="00D121EB" w:rsidP="00D121EB">
      <w:pPr>
        <w:pStyle w:val="subsection"/>
      </w:pPr>
      <w:r w:rsidRPr="0066711D">
        <w:tab/>
        <w:t>(2)</w:t>
      </w:r>
      <w:r w:rsidRPr="0066711D">
        <w:tab/>
        <w:t>Before the Governor</w:t>
      </w:r>
      <w:r w:rsidR="0066711D">
        <w:noBreakHyphen/>
      </w:r>
      <w:r w:rsidRPr="0066711D">
        <w:t>General makes regulations for the purposes of subclause</w:t>
      </w:r>
      <w:r w:rsidR="0066711D">
        <w:t> </w:t>
      </w:r>
      <w:r w:rsidRPr="0066711D">
        <w:t>2(3), the Minister must take into consideration any relevant recommendation made to the Minister by the industry services body.</w:t>
      </w:r>
    </w:p>
    <w:p w:rsidR="00D121EB" w:rsidRPr="0066711D" w:rsidRDefault="00D121EB" w:rsidP="00D121EB">
      <w:pPr>
        <w:pStyle w:val="subsection"/>
      </w:pPr>
      <w:r w:rsidRPr="0066711D">
        <w:tab/>
        <w:t>(3)</w:t>
      </w:r>
      <w:r w:rsidRPr="0066711D">
        <w:tab/>
        <w:t>Before the Governor</w:t>
      </w:r>
      <w:r w:rsidR="0066711D">
        <w:noBreakHyphen/>
      </w:r>
      <w:r w:rsidRPr="0066711D">
        <w:t>General makes regulations for the purposes of subclause</w:t>
      </w:r>
      <w:r w:rsidR="0066711D">
        <w:t> </w:t>
      </w:r>
      <w:r w:rsidRPr="0066711D">
        <w:t>3(3), the Minister must take into consideration any relevant recommendation made to the Minister by the industry services body.</w:t>
      </w:r>
    </w:p>
    <w:p w:rsidR="00D121EB" w:rsidRPr="0066711D" w:rsidRDefault="00D121EB" w:rsidP="00D121EB">
      <w:pPr>
        <w:pStyle w:val="subsection"/>
      </w:pPr>
      <w:r w:rsidRPr="0066711D">
        <w:tab/>
        <w:t>(5)</w:t>
      </w:r>
      <w:r w:rsidRPr="0066711D">
        <w:tab/>
        <w:t>Before the Governor</w:t>
      </w:r>
      <w:r w:rsidR="0066711D">
        <w:noBreakHyphen/>
      </w:r>
      <w:r w:rsidRPr="0066711D">
        <w:t>General makes regulations for the purposes of subclause</w:t>
      </w:r>
      <w:r w:rsidR="0066711D">
        <w:t> </w:t>
      </w:r>
      <w:r w:rsidRPr="0066711D">
        <w:t>3(5), the Minister must take into consideration any relevant recommendation made to the Minister by the industry services body.</w:t>
      </w:r>
    </w:p>
    <w:p w:rsidR="00D121EB" w:rsidRPr="0066711D" w:rsidRDefault="00D121EB" w:rsidP="00D121EB">
      <w:pPr>
        <w:pStyle w:val="subsection"/>
      </w:pPr>
      <w:r w:rsidRPr="0066711D">
        <w:tab/>
        <w:t>(6)</w:t>
      </w:r>
      <w:r w:rsidRPr="0066711D">
        <w:tab/>
        <w:t xml:space="preserve">Before making a recommendation to the Minister for the purposes of </w:t>
      </w:r>
      <w:r w:rsidR="0066711D">
        <w:t>subclause (</w:t>
      </w:r>
      <w:r w:rsidRPr="0066711D">
        <w:t>2) or (3), the industry services body must consult with the body that, under the regulations, is the eligible industry body for:</w:t>
      </w:r>
    </w:p>
    <w:p w:rsidR="00D121EB" w:rsidRPr="0066711D" w:rsidRDefault="00D121EB" w:rsidP="00D121EB">
      <w:pPr>
        <w:pStyle w:val="paragraph"/>
      </w:pPr>
      <w:r w:rsidRPr="0066711D">
        <w:tab/>
        <w:t>(a)</w:t>
      </w:r>
      <w:r w:rsidRPr="0066711D">
        <w:tab/>
        <w:t>the relevant chargeable horticultural products; or</w:t>
      </w:r>
    </w:p>
    <w:p w:rsidR="00D121EB" w:rsidRPr="0066711D" w:rsidRDefault="00D121EB" w:rsidP="00D121EB">
      <w:pPr>
        <w:pStyle w:val="paragraph"/>
      </w:pPr>
      <w:r w:rsidRPr="0066711D">
        <w:tab/>
        <w:t>(b)</w:t>
      </w:r>
      <w:r w:rsidRPr="0066711D">
        <w:tab/>
        <w:t>the relevant class or subclass of chargeable horticultural products;</w:t>
      </w:r>
    </w:p>
    <w:p w:rsidR="00D121EB" w:rsidRPr="0066711D" w:rsidRDefault="00D121EB" w:rsidP="00D121EB">
      <w:pPr>
        <w:pStyle w:val="subsection2"/>
      </w:pPr>
      <w:r w:rsidRPr="0066711D">
        <w:t>as the case requires.</w:t>
      </w:r>
    </w:p>
    <w:p w:rsidR="00D121EB" w:rsidRPr="0066711D" w:rsidRDefault="00D121EB" w:rsidP="00D121EB">
      <w:pPr>
        <w:pStyle w:val="subsection"/>
      </w:pPr>
      <w:r w:rsidRPr="0066711D">
        <w:tab/>
        <w:t>(7)</w:t>
      </w:r>
      <w:r w:rsidRPr="0066711D">
        <w:tab/>
        <w:t xml:space="preserve">Before making a recommendation to the Minister for the purposes of </w:t>
      </w:r>
      <w:r w:rsidR="0066711D">
        <w:t>subclause (</w:t>
      </w:r>
      <w:r w:rsidRPr="0066711D">
        <w:t>2) or (5), the industry services body must consult with the body that, under the regulations, is the eligible industry body for:</w:t>
      </w:r>
    </w:p>
    <w:p w:rsidR="00D121EB" w:rsidRPr="0066711D" w:rsidRDefault="00D121EB" w:rsidP="00D121EB">
      <w:pPr>
        <w:pStyle w:val="paragraph"/>
      </w:pPr>
      <w:r w:rsidRPr="0066711D">
        <w:tab/>
        <w:t>(a)</w:t>
      </w:r>
      <w:r w:rsidRPr="0066711D">
        <w:tab/>
        <w:t>the relevant chargeable horticultural products; or</w:t>
      </w:r>
    </w:p>
    <w:p w:rsidR="00D121EB" w:rsidRPr="0066711D" w:rsidRDefault="00D121EB" w:rsidP="00D121EB">
      <w:pPr>
        <w:pStyle w:val="paragraph"/>
      </w:pPr>
      <w:r w:rsidRPr="0066711D">
        <w:tab/>
        <w:t>(b)</w:t>
      </w:r>
      <w:r w:rsidRPr="0066711D">
        <w:tab/>
        <w:t>the relevant class or subclass of chargeable horticultural products;</w:t>
      </w:r>
    </w:p>
    <w:p w:rsidR="00D121EB" w:rsidRPr="0066711D" w:rsidRDefault="00D121EB" w:rsidP="00D121EB">
      <w:pPr>
        <w:pStyle w:val="subsection2"/>
      </w:pPr>
      <w:r w:rsidRPr="0066711D">
        <w:t>as the case requires.</w:t>
      </w:r>
    </w:p>
    <w:p w:rsidR="00D121EB" w:rsidRPr="0066711D" w:rsidRDefault="00D121EB" w:rsidP="00D121EB">
      <w:pPr>
        <w:pStyle w:val="subsection"/>
      </w:pPr>
      <w:r w:rsidRPr="0066711D">
        <w:tab/>
        <w:t>(8)</w:t>
      </w:r>
      <w:r w:rsidRPr="0066711D">
        <w:tab/>
        <w:t xml:space="preserve">A recommendation referred to in </w:t>
      </w:r>
      <w:r w:rsidR="0066711D">
        <w:t>subclause (</w:t>
      </w:r>
      <w:r w:rsidRPr="0066711D">
        <w:t>6) or (7) must be accompanied by a written statement of the views of the body consulted in relation to the making of the recommendation.</w:t>
      </w:r>
    </w:p>
    <w:p w:rsidR="00D121EB" w:rsidRPr="0066711D" w:rsidRDefault="00D121EB" w:rsidP="00D121EB">
      <w:pPr>
        <w:pStyle w:val="subsection"/>
      </w:pPr>
      <w:r w:rsidRPr="0066711D">
        <w:tab/>
        <w:t>(9)</w:t>
      </w:r>
      <w:r w:rsidRPr="0066711D">
        <w:tab/>
        <w:t>The body that, under the regulations, is the eligible industry body for:</w:t>
      </w:r>
    </w:p>
    <w:p w:rsidR="00D121EB" w:rsidRPr="0066711D" w:rsidRDefault="00D121EB" w:rsidP="00D121EB">
      <w:pPr>
        <w:pStyle w:val="paragraph"/>
      </w:pPr>
      <w:r w:rsidRPr="0066711D">
        <w:tab/>
        <w:t>(a)</w:t>
      </w:r>
      <w:r w:rsidRPr="0066711D">
        <w:tab/>
      </w:r>
      <w:r w:rsidR="00C17927" w:rsidRPr="0066711D">
        <w:t>chargeable</w:t>
      </w:r>
      <w:r w:rsidRPr="0066711D">
        <w:t xml:space="preserve"> horticultural products; or</w:t>
      </w:r>
    </w:p>
    <w:p w:rsidR="00D121EB" w:rsidRPr="0066711D" w:rsidRDefault="00D121EB" w:rsidP="00D121EB">
      <w:pPr>
        <w:pStyle w:val="paragraph"/>
      </w:pPr>
      <w:r w:rsidRPr="0066711D">
        <w:tab/>
        <w:t>(b)</w:t>
      </w:r>
      <w:r w:rsidRPr="0066711D">
        <w:tab/>
        <w:t xml:space="preserve">a class or subclass of </w:t>
      </w:r>
      <w:r w:rsidR="002A1E2D" w:rsidRPr="0066711D">
        <w:t>chargeable</w:t>
      </w:r>
      <w:r w:rsidRPr="0066711D">
        <w:t xml:space="preserve"> horticultural products;</w:t>
      </w:r>
    </w:p>
    <w:p w:rsidR="00D121EB" w:rsidRPr="0066711D" w:rsidRDefault="00D121EB" w:rsidP="00D121EB">
      <w:pPr>
        <w:pStyle w:val="subsection2"/>
      </w:pPr>
      <w:r w:rsidRPr="0066711D">
        <w:t>may make recommendations to the Minister in relation to regulations to be made for the purposes of subclause</w:t>
      </w:r>
      <w:r w:rsidR="0066711D">
        <w:t> </w:t>
      </w:r>
      <w:r w:rsidRPr="0066711D">
        <w:t>3(6) in relation to those products or products included in that class or subclass, as the case may be.</w:t>
      </w:r>
    </w:p>
    <w:p w:rsidR="00D121EB" w:rsidRPr="0066711D" w:rsidRDefault="00D121EB" w:rsidP="00D121EB">
      <w:pPr>
        <w:pStyle w:val="subsection"/>
      </w:pPr>
      <w:r w:rsidRPr="0066711D">
        <w:tab/>
        <w:t>(10)</w:t>
      </w:r>
      <w:r w:rsidRPr="0066711D">
        <w:tab/>
        <w:t>Before the Governor</w:t>
      </w:r>
      <w:r w:rsidR="0066711D">
        <w:noBreakHyphen/>
      </w:r>
      <w:r w:rsidRPr="0066711D">
        <w:t>General makes regulations for the purposes of subclause</w:t>
      </w:r>
      <w:r w:rsidR="0066711D">
        <w:t> </w:t>
      </w:r>
      <w:r w:rsidRPr="0066711D">
        <w:t xml:space="preserve">3(6), the Minister must take into consideration any relevant recommendation made to the Minister under </w:t>
      </w:r>
      <w:r w:rsidR="0066711D">
        <w:t>subclause (</w:t>
      </w:r>
      <w:r w:rsidRPr="0066711D">
        <w:t>9).</w:t>
      </w:r>
    </w:p>
    <w:p w:rsidR="00C17927" w:rsidRPr="0066711D" w:rsidRDefault="00C17927" w:rsidP="00C17927">
      <w:pPr>
        <w:pStyle w:val="subsection"/>
      </w:pPr>
      <w:r w:rsidRPr="0066711D">
        <w:tab/>
        <w:t>(11)</w:t>
      </w:r>
      <w:r w:rsidRPr="0066711D">
        <w:tab/>
        <w:t>The regulations must not, for the purposes of subclause</w:t>
      </w:r>
      <w:r w:rsidR="0066711D">
        <w:t> </w:t>
      </w:r>
      <w:r w:rsidRPr="0066711D">
        <w:t>3(3) or 3(5) fix a rate of charge greater than the rate recommended to the Minister by the industry services body.</w:t>
      </w:r>
    </w:p>
    <w:p w:rsidR="00D121EB" w:rsidRPr="0066711D" w:rsidRDefault="00D121EB" w:rsidP="00D121EB">
      <w:pPr>
        <w:pStyle w:val="ActHead5"/>
      </w:pPr>
      <w:bookmarkStart w:id="81" w:name="_Toc517094451"/>
      <w:r w:rsidRPr="0066711D">
        <w:rPr>
          <w:rStyle w:val="CharSectno"/>
        </w:rPr>
        <w:t>6</w:t>
      </w:r>
      <w:r w:rsidRPr="0066711D">
        <w:t xml:space="preserve">  Transitional—regulations</w:t>
      </w:r>
      <w:bookmarkEnd w:id="81"/>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Horticultural Export Charge Act 1987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82" w:name="_Toc517094452"/>
      <w:r w:rsidRPr="0066711D">
        <w:rPr>
          <w:rStyle w:val="CharChapNo"/>
        </w:rPr>
        <w:t>Schedule</w:t>
      </w:r>
      <w:r w:rsidR="0066711D" w:rsidRPr="0066711D">
        <w:rPr>
          <w:rStyle w:val="CharChapNo"/>
        </w:rPr>
        <w:t> </w:t>
      </w:r>
      <w:r w:rsidRPr="0066711D">
        <w:rPr>
          <w:rStyle w:val="CharChapNo"/>
        </w:rPr>
        <w:t>11</w:t>
      </w:r>
      <w:r w:rsidRPr="0066711D">
        <w:t>—</w:t>
      </w:r>
      <w:r w:rsidRPr="0066711D">
        <w:rPr>
          <w:rStyle w:val="CharChapText"/>
        </w:rPr>
        <w:t>Live</w:t>
      </w:r>
      <w:r w:rsidR="0066711D" w:rsidRPr="0066711D">
        <w:rPr>
          <w:rStyle w:val="CharChapText"/>
        </w:rPr>
        <w:noBreakHyphen/>
      </w:r>
      <w:r w:rsidRPr="0066711D">
        <w:rPr>
          <w:rStyle w:val="CharChapText"/>
        </w:rPr>
        <w:t>stock (exporters)</w:t>
      </w:r>
      <w:bookmarkEnd w:id="82"/>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83" w:name="_Toc517094453"/>
      <w:r w:rsidRPr="0066711D">
        <w:rPr>
          <w:rStyle w:val="CharSectno"/>
        </w:rPr>
        <w:t>1</w:t>
      </w:r>
      <w:r w:rsidRPr="0066711D">
        <w:t xml:space="preserve">  Definitions</w:t>
      </w:r>
      <w:bookmarkEnd w:id="83"/>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lamb</w:t>
      </w:r>
      <w:r w:rsidRPr="0066711D">
        <w:t xml:space="preserve"> means a sheep that has not cut a permanent incisor tooth.</w:t>
      </w:r>
    </w:p>
    <w:p w:rsidR="00D121EB" w:rsidRPr="0066711D" w:rsidRDefault="00D121EB" w:rsidP="00D121EB">
      <w:pPr>
        <w:pStyle w:val="Definition"/>
      </w:pPr>
      <w:r w:rsidRPr="0066711D">
        <w:rPr>
          <w:b/>
          <w:i/>
        </w:rPr>
        <w:t>live</w:t>
      </w:r>
      <w:r w:rsidR="0066711D">
        <w:rPr>
          <w:b/>
          <w:i/>
        </w:rPr>
        <w:noBreakHyphen/>
      </w:r>
      <w:r w:rsidRPr="0066711D">
        <w:rPr>
          <w:b/>
          <w:i/>
        </w:rPr>
        <w:t>stock</w:t>
      </w:r>
      <w:r w:rsidRPr="0066711D">
        <w:t xml:space="preserve"> means sheep, lambs and goats.</w:t>
      </w:r>
    </w:p>
    <w:p w:rsidR="00D121EB" w:rsidRPr="0066711D" w:rsidRDefault="00D121EB" w:rsidP="00D121EB">
      <w:pPr>
        <w:pStyle w:val="Definition"/>
      </w:pPr>
      <w:r w:rsidRPr="0066711D">
        <w:rPr>
          <w:b/>
          <w:i/>
        </w:rPr>
        <w:t>live</w:t>
      </w:r>
      <w:r w:rsidR="0066711D">
        <w:rPr>
          <w:b/>
          <w:i/>
        </w:rPr>
        <w:noBreakHyphen/>
      </w:r>
      <w:r w:rsidRPr="0066711D">
        <w:rPr>
          <w:b/>
          <w:i/>
        </w:rPr>
        <w:t>stock export marketing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live</w:t>
      </w:r>
      <w:r w:rsidR="0066711D">
        <w:rPr>
          <w:b/>
          <w:i/>
        </w:rPr>
        <w:noBreakHyphen/>
      </w:r>
      <w:r w:rsidRPr="0066711D">
        <w:rPr>
          <w:b/>
          <w:i/>
        </w:rPr>
        <w:t>stock export research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sheep</w:t>
      </w:r>
      <w:r w:rsidRPr="0066711D">
        <w:t xml:space="preserve"> does not include lambs.</w:t>
      </w:r>
    </w:p>
    <w:p w:rsidR="00D121EB" w:rsidRPr="0066711D" w:rsidRDefault="00D121EB" w:rsidP="00D121EB">
      <w:pPr>
        <w:pStyle w:val="ActHead5"/>
      </w:pPr>
      <w:bookmarkStart w:id="84" w:name="_Toc517094454"/>
      <w:r w:rsidRPr="0066711D">
        <w:rPr>
          <w:rStyle w:val="CharSectno"/>
        </w:rPr>
        <w:t>2</w:t>
      </w:r>
      <w:r w:rsidRPr="0066711D">
        <w:t xml:space="preserve">  Imposition of charge</w:t>
      </w:r>
      <w:bookmarkEnd w:id="84"/>
    </w:p>
    <w:p w:rsidR="00D121EB" w:rsidRPr="0066711D" w:rsidRDefault="00D121EB" w:rsidP="00D121EB">
      <w:pPr>
        <w:pStyle w:val="subsection"/>
      </w:pPr>
      <w:r w:rsidRPr="0066711D">
        <w:tab/>
        <w:t>(1)</w:t>
      </w:r>
      <w:r w:rsidRPr="0066711D">
        <w:tab/>
        <w:t>Charge is imposed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Charge is not imposed by this Schedule on the export of live</w:t>
      </w:r>
      <w:r w:rsidR="0066711D">
        <w:noBreakHyphen/>
      </w:r>
      <w:r w:rsidRPr="0066711D">
        <w:t>stock that is included in a class of live</w:t>
      </w:r>
      <w:r w:rsidR="0066711D">
        <w:noBreakHyphen/>
      </w:r>
      <w:r w:rsidRPr="0066711D">
        <w:t xml:space="preserve">stock that is, by notice in the </w:t>
      </w:r>
      <w:r w:rsidRPr="0066711D">
        <w:rPr>
          <w:i/>
        </w:rPr>
        <w:t>Gazette</w:t>
      </w:r>
      <w:r w:rsidRPr="0066711D">
        <w:t>, declared:</w:t>
      </w:r>
    </w:p>
    <w:p w:rsidR="00D121EB" w:rsidRPr="0066711D" w:rsidRDefault="00D121EB" w:rsidP="00D121EB">
      <w:pPr>
        <w:pStyle w:val="paragraph"/>
      </w:pPr>
      <w:r w:rsidRPr="0066711D">
        <w:tab/>
        <w:t>(a)</w:t>
      </w:r>
      <w:r w:rsidRPr="0066711D">
        <w:tab/>
        <w:t>by the Minister; or</w:t>
      </w:r>
    </w:p>
    <w:p w:rsidR="00D121EB" w:rsidRPr="0066711D" w:rsidRDefault="00D121EB" w:rsidP="00D121EB">
      <w:pPr>
        <w:pStyle w:val="paragraph"/>
      </w:pPr>
      <w:r w:rsidRPr="0066711D">
        <w:tab/>
        <w:t>(b)</w:t>
      </w:r>
      <w:r w:rsidRPr="0066711D">
        <w:tab/>
        <w:t>by a person authorised by the Minister, in writing, for the purposes of this clause;</w:t>
      </w:r>
    </w:p>
    <w:p w:rsidR="00D121EB" w:rsidRPr="0066711D" w:rsidRDefault="00D121EB" w:rsidP="00D121EB">
      <w:pPr>
        <w:pStyle w:val="subsection2"/>
      </w:pPr>
      <w:r w:rsidRPr="0066711D">
        <w:t>to be a class of live</w:t>
      </w:r>
      <w:r w:rsidR="0066711D">
        <w:noBreakHyphen/>
      </w:r>
      <w:r w:rsidRPr="0066711D">
        <w:t>stock that is exempt from charge.</w:t>
      </w:r>
    </w:p>
    <w:p w:rsidR="00D121EB" w:rsidRPr="0066711D" w:rsidRDefault="00D121EB" w:rsidP="00D121EB">
      <w:pPr>
        <w:pStyle w:val="subsection"/>
      </w:pPr>
      <w:r w:rsidRPr="0066711D">
        <w:tab/>
        <w:t>(3)</w:t>
      </w:r>
      <w:r w:rsidRPr="0066711D">
        <w:tab/>
        <w:t>The regulations may provide that no amount of charge is payable by exporters of live</w:t>
      </w:r>
      <w:r w:rsidR="0066711D">
        <w:noBreakHyphen/>
      </w:r>
      <w:r w:rsidRPr="0066711D">
        <w:t>stock under this Schedule.</w:t>
      </w:r>
    </w:p>
    <w:p w:rsidR="00D121EB" w:rsidRPr="0066711D" w:rsidRDefault="00D121EB" w:rsidP="00D121EB">
      <w:pPr>
        <w:pStyle w:val="subsection"/>
      </w:pPr>
      <w:r w:rsidRPr="0066711D">
        <w:tab/>
        <w:t>(4)</w:t>
      </w:r>
      <w:r w:rsidRPr="0066711D">
        <w:tab/>
        <w:t xml:space="preserve">Despite anything else in this Schedule, if a regulation of the kind referred to in </w:t>
      </w:r>
      <w:r w:rsidR="0066711D">
        <w:t>subclause (</w:t>
      </w:r>
      <w:r w:rsidRPr="0066711D">
        <w:t>3) is made, an amount of charge is not payable under this Schedule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in respect of any period while the regulation is in force.</w:t>
      </w:r>
    </w:p>
    <w:p w:rsidR="00D121EB" w:rsidRPr="0066711D" w:rsidRDefault="00D121EB" w:rsidP="00D121EB">
      <w:pPr>
        <w:pStyle w:val="ActHead5"/>
      </w:pPr>
      <w:bookmarkStart w:id="85" w:name="_Toc517094455"/>
      <w:r w:rsidRPr="0066711D">
        <w:rPr>
          <w:rStyle w:val="CharSectno"/>
        </w:rPr>
        <w:t>3</w:t>
      </w:r>
      <w:r w:rsidRPr="0066711D">
        <w:t xml:space="preserve">  Rate of charge—sheep</w:t>
      </w:r>
      <w:bookmarkEnd w:id="85"/>
    </w:p>
    <w:p w:rsidR="00D121EB" w:rsidRPr="0066711D" w:rsidRDefault="00D121EB" w:rsidP="00D121EB">
      <w:pPr>
        <w:pStyle w:val="subsection"/>
      </w:pPr>
      <w:r w:rsidRPr="0066711D">
        <w:tab/>
      </w:r>
      <w:r w:rsidRPr="0066711D">
        <w:tab/>
        <w:t>The rate of charge imposed by this Schedule on the export of each head of sheep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research body</w:t>
      </w:r>
      <w:r w:rsidRPr="0066711D">
        <w:rPr>
          <w:i/>
        </w:rPr>
        <w:t>.</w:t>
      </w:r>
    </w:p>
    <w:p w:rsidR="00D121EB" w:rsidRPr="0066711D" w:rsidRDefault="00D121EB" w:rsidP="00D121EB">
      <w:pPr>
        <w:pStyle w:val="ActHead5"/>
      </w:pPr>
      <w:bookmarkStart w:id="86" w:name="_Toc517094456"/>
      <w:r w:rsidRPr="0066711D">
        <w:rPr>
          <w:rStyle w:val="CharSectno"/>
        </w:rPr>
        <w:t>4</w:t>
      </w:r>
      <w:r w:rsidRPr="0066711D">
        <w:t xml:space="preserve">  Rate of charge—lambs</w:t>
      </w:r>
      <w:bookmarkEnd w:id="86"/>
    </w:p>
    <w:p w:rsidR="00D121EB" w:rsidRPr="0066711D" w:rsidRDefault="00D121EB" w:rsidP="00D121EB">
      <w:pPr>
        <w:pStyle w:val="subsection"/>
      </w:pPr>
      <w:r w:rsidRPr="0066711D">
        <w:tab/>
      </w:r>
      <w:r w:rsidRPr="0066711D">
        <w:tab/>
        <w:t>The rate of charge imposed by this Schedule on the export of each head of lambs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research body</w:t>
      </w:r>
      <w:r w:rsidRPr="0066711D">
        <w:rPr>
          <w:i/>
        </w:rPr>
        <w:t>.</w:t>
      </w:r>
    </w:p>
    <w:p w:rsidR="00D121EB" w:rsidRPr="0066711D" w:rsidRDefault="00D121EB" w:rsidP="00D121EB">
      <w:pPr>
        <w:pStyle w:val="ActHead5"/>
      </w:pPr>
      <w:bookmarkStart w:id="87" w:name="_Toc517094457"/>
      <w:r w:rsidRPr="0066711D">
        <w:rPr>
          <w:rStyle w:val="CharSectno"/>
        </w:rPr>
        <w:t>5</w:t>
      </w:r>
      <w:r w:rsidRPr="0066711D">
        <w:t xml:space="preserve">  Rate of charge—goats</w:t>
      </w:r>
      <w:bookmarkEnd w:id="87"/>
    </w:p>
    <w:p w:rsidR="00D121EB" w:rsidRPr="0066711D" w:rsidRDefault="00D121EB" w:rsidP="00D121EB">
      <w:pPr>
        <w:pStyle w:val="subsection"/>
      </w:pPr>
      <w:r w:rsidRPr="0066711D">
        <w:tab/>
      </w:r>
      <w:r w:rsidRPr="0066711D">
        <w:tab/>
        <w:t>The rate of charge imposed by this Schedule on the export of each head of goats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live</w:t>
      </w:r>
      <w:r w:rsidR="0066711D">
        <w:noBreakHyphen/>
      </w:r>
      <w:r w:rsidRPr="0066711D">
        <w:t>stock export research body</w:t>
      </w:r>
      <w:r w:rsidRPr="0066711D">
        <w:rPr>
          <w:i/>
        </w:rPr>
        <w:t>.</w:t>
      </w:r>
    </w:p>
    <w:p w:rsidR="00D121EB" w:rsidRPr="0066711D" w:rsidRDefault="00D121EB" w:rsidP="00D121EB">
      <w:pPr>
        <w:pStyle w:val="ActHead5"/>
      </w:pPr>
      <w:bookmarkStart w:id="88" w:name="_Toc517094458"/>
      <w:r w:rsidRPr="0066711D">
        <w:rPr>
          <w:rStyle w:val="CharSectno"/>
        </w:rPr>
        <w:t>6</w:t>
      </w:r>
      <w:r w:rsidRPr="0066711D">
        <w:t xml:space="preserve">  Who pays the charge</w:t>
      </w:r>
      <w:bookmarkEnd w:id="88"/>
    </w:p>
    <w:p w:rsidR="00D121EB" w:rsidRPr="0066711D" w:rsidRDefault="00D121EB" w:rsidP="00D121EB">
      <w:pPr>
        <w:pStyle w:val="subsection"/>
      </w:pPr>
      <w:r w:rsidRPr="0066711D">
        <w:tab/>
      </w:r>
      <w:r w:rsidRPr="0066711D">
        <w:tab/>
        <w:t>Charge imposed by this Schedule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is payable by the exporter of the live</w:t>
      </w:r>
      <w:r w:rsidR="0066711D">
        <w:noBreakHyphen/>
      </w:r>
      <w:r w:rsidRPr="0066711D">
        <w:t>stock.</w:t>
      </w:r>
    </w:p>
    <w:p w:rsidR="00D121EB" w:rsidRPr="0066711D" w:rsidRDefault="00D121EB" w:rsidP="00D121EB">
      <w:pPr>
        <w:pStyle w:val="ActHead5"/>
      </w:pPr>
      <w:bookmarkStart w:id="89" w:name="_Toc517094459"/>
      <w:r w:rsidRPr="0066711D">
        <w:rPr>
          <w:rStyle w:val="CharSectno"/>
        </w:rPr>
        <w:t>7</w:t>
      </w:r>
      <w:r w:rsidRPr="0066711D">
        <w:t xml:space="preserve">  Regulations</w:t>
      </w:r>
      <w:bookmarkEnd w:id="89"/>
    </w:p>
    <w:p w:rsidR="00D121EB" w:rsidRPr="0066711D" w:rsidRDefault="00D121EB" w:rsidP="00D121EB">
      <w:pPr>
        <w:pStyle w:val="subsection"/>
      </w:pPr>
      <w:r w:rsidRPr="0066711D">
        <w:tab/>
        <w:t>(1)</w:t>
      </w:r>
      <w:r w:rsidRPr="0066711D">
        <w:tab/>
        <w:t xml:space="preserve">The Minister may, by notice in the </w:t>
      </w:r>
      <w:r w:rsidRPr="0066711D">
        <w:rPr>
          <w:i/>
        </w:rPr>
        <w:t>Gazette</w:t>
      </w:r>
      <w:r w:rsidRPr="0066711D">
        <w:t>, declare a body to be the body whose recommendations about the amount to be prescribed for the purposes of paragraph</w:t>
      </w:r>
      <w:r w:rsidR="0066711D">
        <w:t> </w:t>
      </w:r>
      <w:r w:rsidRPr="0066711D">
        <w:t xml:space="preserve">3(a), 3(b), 4(a), 4(b), 5(a) or 5(b) of this Schedule are to be taken into consideration under </w:t>
      </w:r>
      <w:r w:rsidR="0066711D">
        <w:t>subclause (</w:t>
      </w:r>
      <w:r w:rsidRPr="0066711D">
        <w:t>2).</w:t>
      </w:r>
    </w:p>
    <w:p w:rsidR="00D121EB" w:rsidRPr="0066711D" w:rsidRDefault="00D121EB" w:rsidP="00D121EB">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prescribing an amount for the purposes of the paragraph to which the declaration relates, the Minister must take into consideration any relevant recommendation made to the Minister by the body specified in the declaration in relation to that paragraph.</w:t>
      </w:r>
    </w:p>
    <w:p w:rsidR="00FA6210" w:rsidRPr="0066711D" w:rsidRDefault="00FA6210" w:rsidP="00FA6210">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prescribing an amount for the purposes of paragraph</w:t>
      </w:r>
      <w:r w:rsidR="0066711D">
        <w:t> </w:t>
      </w:r>
      <w:r w:rsidRPr="0066711D">
        <w:t>3(a), 3(b), 4(a), 4(b), 5(a) or 5(b) of this Schedule, the Minister must take into consideration any relevant recommendation made to the Minister by:</w:t>
      </w:r>
    </w:p>
    <w:p w:rsidR="00FA6210" w:rsidRPr="0066711D" w:rsidRDefault="00FA6210" w:rsidP="00FA6210">
      <w:pPr>
        <w:pStyle w:val="paragraph"/>
      </w:pPr>
      <w:r w:rsidRPr="0066711D">
        <w:tab/>
        <w:t>(a)</w:t>
      </w:r>
      <w:r w:rsidRPr="0066711D">
        <w:tab/>
        <w:t>in relation to regulations for the purposes of paragraph</w:t>
      </w:r>
      <w:r w:rsidR="0066711D">
        <w:t> </w:t>
      </w:r>
      <w:r w:rsidRPr="0066711D">
        <w:t>3(a), 4(a) or 5(a) of this Schedule—the live</w:t>
      </w:r>
      <w:r w:rsidR="0066711D">
        <w:noBreakHyphen/>
      </w:r>
      <w:r w:rsidRPr="0066711D">
        <w:t>stock export marketing body; and</w:t>
      </w:r>
    </w:p>
    <w:p w:rsidR="00FA6210" w:rsidRPr="0066711D" w:rsidRDefault="00FA6210" w:rsidP="00FA6210">
      <w:pPr>
        <w:pStyle w:val="paragraph"/>
      </w:pPr>
      <w:r w:rsidRPr="0066711D">
        <w:tab/>
        <w:t>(b)</w:t>
      </w:r>
      <w:r w:rsidRPr="0066711D">
        <w:tab/>
        <w:t>in relation to regulations for the purposes of paragraph</w:t>
      </w:r>
      <w:r w:rsidR="0066711D">
        <w:t> </w:t>
      </w:r>
      <w:r w:rsidRPr="0066711D">
        <w:t>3(b), 4(b) or 5(b) of this Schedule—the live</w:t>
      </w:r>
      <w:r w:rsidR="0066711D">
        <w:noBreakHyphen/>
      </w:r>
      <w:r w:rsidRPr="0066711D">
        <w:t>stock export research body.</w:t>
      </w:r>
    </w:p>
    <w:p w:rsidR="00FA6210" w:rsidRPr="0066711D" w:rsidRDefault="00FA6210" w:rsidP="00FA6210">
      <w:pPr>
        <w:pStyle w:val="subsection"/>
      </w:pPr>
      <w:r w:rsidRPr="0066711D">
        <w:tab/>
        <w:t>(4)</w:t>
      </w:r>
      <w:r w:rsidRPr="0066711D">
        <w:tab/>
        <w:t xml:space="preserve">Before a body mentioned in </w:t>
      </w:r>
      <w:r w:rsidR="0066711D">
        <w:t>subclause (</w:t>
      </w:r>
      <w:r w:rsidRPr="0066711D">
        <w:t>3) makes such a recommendation to the Minister, the body must consult with the persons who are required to pay the charge concerned.</w:t>
      </w:r>
    </w:p>
    <w:p w:rsidR="00FA6210" w:rsidRPr="0066711D" w:rsidRDefault="00FA6210" w:rsidP="00FA6210">
      <w:pPr>
        <w:pStyle w:val="subsection"/>
      </w:pPr>
      <w:r w:rsidRPr="0066711D">
        <w:tab/>
        <w:t>(5)</w:t>
      </w:r>
      <w:r w:rsidRPr="0066711D">
        <w:tab/>
        <w:t>The regulations must not, for the purposes of paragraph</w:t>
      </w:r>
      <w:r w:rsidR="0066711D">
        <w:t> </w:t>
      </w:r>
      <w:r w:rsidRPr="0066711D">
        <w:t xml:space="preserve">3(a), 3(b), 4(a), 4(b), 5(a) or 5(b) of this Schedule, prescribe an amount greater than the amount recommended to the Minister for the purposes of that paragraph under </w:t>
      </w:r>
      <w:r w:rsidR="0066711D">
        <w:t>subclause (</w:t>
      </w:r>
      <w:r w:rsidRPr="0066711D">
        <w:t>2) or (3).</w:t>
      </w:r>
    </w:p>
    <w:p w:rsidR="00D121EB" w:rsidRPr="0066711D" w:rsidRDefault="00D121EB" w:rsidP="00D121EB">
      <w:pPr>
        <w:pStyle w:val="ActHead5"/>
      </w:pPr>
      <w:bookmarkStart w:id="90" w:name="_Toc517094460"/>
      <w:r w:rsidRPr="0066711D">
        <w:rPr>
          <w:rStyle w:val="CharSectno"/>
        </w:rPr>
        <w:t>8</w:t>
      </w:r>
      <w:r w:rsidRPr="0066711D">
        <w:t xml:space="preserve">  Transitional—regulations</w:t>
      </w:r>
      <w:bookmarkEnd w:id="90"/>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Live</w:t>
      </w:r>
      <w:r w:rsidR="0066711D">
        <w:rPr>
          <w:i/>
        </w:rPr>
        <w:noBreakHyphen/>
      </w:r>
      <w:r w:rsidRPr="0066711D">
        <w:rPr>
          <w:i/>
        </w:rPr>
        <w:t>stock (Exporters) Export Charge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91" w:name="_Toc517094461"/>
      <w:r w:rsidRPr="0066711D">
        <w:rPr>
          <w:rStyle w:val="CharSectno"/>
        </w:rPr>
        <w:t>9</w:t>
      </w:r>
      <w:r w:rsidRPr="0066711D">
        <w:t xml:space="preserve">  Transitional—declarations</w:t>
      </w:r>
      <w:bookmarkEnd w:id="91"/>
    </w:p>
    <w:p w:rsidR="00D121EB" w:rsidRPr="0066711D" w:rsidRDefault="00D121EB" w:rsidP="00D121EB">
      <w:pPr>
        <w:pStyle w:val="subsection"/>
      </w:pPr>
      <w:r w:rsidRPr="0066711D">
        <w:tab/>
        <w:t>(1)</w:t>
      </w:r>
      <w:r w:rsidRPr="0066711D">
        <w:tab/>
        <w:t>This clause applies to a declaration if:</w:t>
      </w:r>
    </w:p>
    <w:p w:rsidR="00D121EB" w:rsidRPr="0066711D" w:rsidRDefault="00D121EB" w:rsidP="00D121EB">
      <w:pPr>
        <w:pStyle w:val="paragraph"/>
      </w:pPr>
      <w:r w:rsidRPr="0066711D">
        <w:tab/>
        <w:t>(a)</w:t>
      </w:r>
      <w:r w:rsidRPr="0066711D">
        <w:tab/>
        <w:t xml:space="preserve">the declaration was made for the purposes of a particular provision of the </w:t>
      </w:r>
      <w:r w:rsidRPr="0066711D">
        <w:rPr>
          <w:i/>
        </w:rPr>
        <w:t>Live</w:t>
      </w:r>
      <w:r w:rsidR="0066711D">
        <w:rPr>
          <w:i/>
        </w:rPr>
        <w:noBreakHyphen/>
      </w:r>
      <w:r w:rsidRPr="0066711D">
        <w:rPr>
          <w:i/>
        </w:rPr>
        <w:t>stock (Exporters) Export Charge Act 1997</w:t>
      </w:r>
      <w:r w:rsidRPr="0066711D">
        <w:t>; and</w:t>
      </w:r>
    </w:p>
    <w:p w:rsidR="00D121EB" w:rsidRPr="0066711D" w:rsidRDefault="00D121EB" w:rsidP="00D121EB">
      <w:pPr>
        <w:pStyle w:val="paragraph"/>
      </w:pPr>
      <w:r w:rsidRPr="0066711D">
        <w:tab/>
        <w:t>(b)</w:t>
      </w:r>
      <w:r w:rsidRPr="0066711D">
        <w:tab/>
        <w:t>the declaration was in force immediately before the commencement of this clause.</w:t>
      </w:r>
    </w:p>
    <w:p w:rsidR="00D121EB" w:rsidRPr="0066711D" w:rsidRDefault="00D121EB" w:rsidP="00D121EB">
      <w:pPr>
        <w:pStyle w:val="subsection"/>
      </w:pPr>
      <w:r w:rsidRPr="0066711D">
        <w:tab/>
        <w:t>(2)</w:t>
      </w:r>
      <w:r w:rsidRPr="0066711D">
        <w:tab/>
        <w:t>The declaration has effect, after the commencement of this clause, as if it had been made for the purposes of the corresponding provision of this Schedule.</w:t>
      </w:r>
    </w:p>
    <w:p w:rsidR="00D121EB" w:rsidRPr="0066711D" w:rsidRDefault="00D121EB" w:rsidP="00D121EB">
      <w:pPr>
        <w:pStyle w:val="ActHead5"/>
      </w:pPr>
      <w:bookmarkStart w:id="92" w:name="_Toc517094462"/>
      <w:r w:rsidRPr="0066711D">
        <w:rPr>
          <w:rStyle w:val="CharSectno"/>
        </w:rPr>
        <w:t>10</w:t>
      </w:r>
      <w:r w:rsidRPr="0066711D">
        <w:t xml:space="preserve">  Transitional—authorisations</w:t>
      </w:r>
      <w:bookmarkEnd w:id="92"/>
    </w:p>
    <w:p w:rsidR="00D121EB" w:rsidRPr="0066711D" w:rsidRDefault="00D121EB" w:rsidP="00D121EB">
      <w:pPr>
        <w:pStyle w:val="subsection"/>
      </w:pPr>
      <w:r w:rsidRPr="0066711D">
        <w:tab/>
        <w:t>(1)</w:t>
      </w:r>
      <w:r w:rsidRPr="0066711D">
        <w:tab/>
        <w:t>This clause applies to an authorisation if:</w:t>
      </w:r>
    </w:p>
    <w:p w:rsidR="00D121EB" w:rsidRPr="0066711D" w:rsidRDefault="00D121EB" w:rsidP="00D121EB">
      <w:pPr>
        <w:pStyle w:val="paragraph"/>
      </w:pPr>
      <w:r w:rsidRPr="0066711D">
        <w:tab/>
        <w:t>(a)</w:t>
      </w:r>
      <w:r w:rsidRPr="0066711D">
        <w:tab/>
        <w:t xml:space="preserve">the authorisation was made for the purposes of a particular provision of the </w:t>
      </w:r>
      <w:r w:rsidRPr="0066711D">
        <w:rPr>
          <w:i/>
        </w:rPr>
        <w:t>Live</w:t>
      </w:r>
      <w:r w:rsidR="0066711D">
        <w:rPr>
          <w:i/>
        </w:rPr>
        <w:noBreakHyphen/>
      </w:r>
      <w:r w:rsidRPr="0066711D">
        <w:rPr>
          <w:i/>
        </w:rPr>
        <w:t>stock (Exporters) Export Charge Act 1997</w:t>
      </w:r>
      <w:r w:rsidRPr="0066711D">
        <w:t>; and</w:t>
      </w:r>
    </w:p>
    <w:p w:rsidR="00D121EB" w:rsidRPr="0066711D" w:rsidRDefault="00D121EB" w:rsidP="00D121EB">
      <w:pPr>
        <w:pStyle w:val="paragraph"/>
      </w:pPr>
      <w:r w:rsidRPr="0066711D">
        <w:tab/>
        <w:t>(b)</w:t>
      </w:r>
      <w:r w:rsidRPr="0066711D">
        <w:tab/>
        <w:t>the authorisation was in force immediately before the commencement of this clause.</w:t>
      </w:r>
    </w:p>
    <w:p w:rsidR="00D121EB" w:rsidRPr="0066711D" w:rsidRDefault="00D121EB" w:rsidP="00D121EB">
      <w:pPr>
        <w:pStyle w:val="subsection"/>
      </w:pPr>
      <w:r w:rsidRPr="0066711D">
        <w:tab/>
        <w:t>(2)</w:t>
      </w:r>
      <w:r w:rsidRPr="0066711D">
        <w:tab/>
        <w:t>The authorisation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93" w:name="_Toc517094463"/>
      <w:r w:rsidRPr="0066711D">
        <w:rPr>
          <w:rStyle w:val="CharChapNo"/>
        </w:rPr>
        <w:t>Schedule</w:t>
      </w:r>
      <w:r w:rsidR="0066711D" w:rsidRPr="0066711D">
        <w:rPr>
          <w:rStyle w:val="CharChapNo"/>
        </w:rPr>
        <w:t> </w:t>
      </w:r>
      <w:r w:rsidRPr="0066711D">
        <w:rPr>
          <w:rStyle w:val="CharChapNo"/>
        </w:rPr>
        <w:t>12</w:t>
      </w:r>
      <w:r w:rsidRPr="0066711D">
        <w:t>—</w:t>
      </w:r>
      <w:r w:rsidRPr="0066711D">
        <w:rPr>
          <w:rStyle w:val="CharChapText"/>
        </w:rPr>
        <w:t>Live</w:t>
      </w:r>
      <w:r w:rsidR="0066711D" w:rsidRPr="0066711D">
        <w:rPr>
          <w:rStyle w:val="CharChapText"/>
        </w:rPr>
        <w:noBreakHyphen/>
      </w:r>
      <w:r w:rsidRPr="0066711D">
        <w:rPr>
          <w:rStyle w:val="CharChapText"/>
        </w:rPr>
        <w:t>stock (producers)</w:t>
      </w:r>
      <w:bookmarkEnd w:id="93"/>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94" w:name="_Toc517094464"/>
      <w:r w:rsidRPr="0066711D">
        <w:rPr>
          <w:rStyle w:val="CharSectno"/>
        </w:rPr>
        <w:t>1</w:t>
      </w:r>
      <w:r w:rsidRPr="0066711D">
        <w:t xml:space="preserve">  Definitions</w:t>
      </w:r>
      <w:bookmarkEnd w:id="94"/>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industry marketing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industry research body</w:t>
      </w:r>
      <w:r w:rsidRPr="0066711D">
        <w:t xml:space="preserve"> has the same meaning as in Part</w:t>
      </w:r>
      <w:r w:rsidR="0066711D">
        <w:t> </w:t>
      </w:r>
      <w:r w:rsidRPr="0066711D">
        <w:t xml:space="preserve">3 of the </w:t>
      </w:r>
      <w:r w:rsidRPr="0066711D">
        <w:rPr>
          <w:i/>
        </w:rPr>
        <w:t>Australian Meat and Live</w:t>
      </w:r>
      <w:r w:rsidR="0066711D">
        <w:rPr>
          <w:i/>
        </w:rPr>
        <w:noBreakHyphen/>
      </w:r>
      <w:r w:rsidRPr="0066711D">
        <w:rPr>
          <w:i/>
        </w:rPr>
        <w:t>stock Industry Act 1997</w:t>
      </w:r>
      <w:r w:rsidRPr="0066711D">
        <w:t>.</w:t>
      </w:r>
    </w:p>
    <w:p w:rsidR="00D121EB" w:rsidRPr="0066711D" w:rsidRDefault="00D121EB" w:rsidP="00D121EB">
      <w:pPr>
        <w:pStyle w:val="Definition"/>
      </w:pPr>
      <w:r w:rsidRPr="0066711D">
        <w:rPr>
          <w:b/>
          <w:i/>
        </w:rPr>
        <w:t>lamb</w:t>
      </w:r>
      <w:r w:rsidRPr="0066711D">
        <w:t xml:space="preserve"> means a sheep that has not cut a permanent incisor tooth.</w:t>
      </w:r>
    </w:p>
    <w:p w:rsidR="00D121EB" w:rsidRPr="0066711D" w:rsidRDefault="00D121EB" w:rsidP="00D121EB">
      <w:pPr>
        <w:pStyle w:val="Definition"/>
      </w:pPr>
      <w:r w:rsidRPr="0066711D">
        <w:rPr>
          <w:b/>
          <w:i/>
        </w:rPr>
        <w:t>live</w:t>
      </w:r>
      <w:r w:rsidR="0066711D">
        <w:rPr>
          <w:b/>
          <w:i/>
        </w:rPr>
        <w:noBreakHyphen/>
      </w:r>
      <w:r w:rsidRPr="0066711D">
        <w:rPr>
          <w:b/>
          <w:i/>
        </w:rPr>
        <w:t>stock</w:t>
      </w:r>
      <w:r w:rsidRPr="0066711D">
        <w:t xml:space="preserve"> means sheep, lambs and goats.</w:t>
      </w:r>
    </w:p>
    <w:p w:rsidR="00D121EB" w:rsidRPr="0066711D" w:rsidRDefault="00D121EB" w:rsidP="00D121EB">
      <w:pPr>
        <w:pStyle w:val="Definition"/>
      </w:pPr>
      <w:r w:rsidRPr="0066711D">
        <w:rPr>
          <w:b/>
          <w:i/>
        </w:rPr>
        <w:t>sheep</w:t>
      </w:r>
      <w:r w:rsidRPr="0066711D">
        <w:t xml:space="preserve"> does not include lambs.</w:t>
      </w:r>
    </w:p>
    <w:p w:rsidR="00D121EB" w:rsidRPr="0066711D" w:rsidRDefault="00D121EB" w:rsidP="00D121EB">
      <w:pPr>
        <w:pStyle w:val="ActHead5"/>
      </w:pPr>
      <w:bookmarkStart w:id="95" w:name="_Toc517094465"/>
      <w:r w:rsidRPr="0066711D">
        <w:rPr>
          <w:rStyle w:val="CharSectno"/>
        </w:rPr>
        <w:t>2</w:t>
      </w:r>
      <w:r w:rsidRPr="0066711D">
        <w:t xml:space="preserve">  Imposition of charge</w:t>
      </w:r>
      <w:bookmarkEnd w:id="95"/>
    </w:p>
    <w:p w:rsidR="00D121EB" w:rsidRPr="0066711D" w:rsidRDefault="00D121EB" w:rsidP="00D121EB">
      <w:pPr>
        <w:pStyle w:val="subsection"/>
      </w:pPr>
      <w:r w:rsidRPr="0066711D">
        <w:tab/>
        <w:t>(1)</w:t>
      </w:r>
      <w:r w:rsidRPr="0066711D">
        <w:tab/>
        <w:t>Charge is imposed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 xml:space="preserve">Charge is not imposed by </w:t>
      </w:r>
      <w:r w:rsidR="0066711D">
        <w:t>subclause (</w:t>
      </w:r>
      <w:r w:rsidRPr="0066711D">
        <w:t>1) on the export of live</w:t>
      </w:r>
      <w:r w:rsidR="0066711D">
        <w:noBreakHyphen/>
      </w:r>
      <w:r w:rsidRPr="0066711D">
        <w:t>stock if levy under Schedule</w:t>
      </w:r>
      <w:r w:rsidR="0066711D">
        <w:t> </w:t>
      </w:r>
      <w:r w:rsidRPr="0066711D">
        <w:t xml:space="preserve">18 to the </w:t>
      </w:r>
      <w:r w:rsidRPr="0066711D">
        <w:rPr>
          <w:i/>
        </w:rPr>
        <w:t>Primary Industries (Excise) Levies Act 1999</w:t>
      </w:r>
      <w:r w:rsidRPr="0066711D">
        <w:t>, or under the repealed</w:t>
      </w:r>
      <w:r w:rsidRPr="0066711D">
        <w:rPr>
          <w:i/>
        </w:rPr>
        <w:t xml:space="preserve"> Live</w:t>
      </w:r>
      <w:r w:rsidR="0066711D">
        <w:rPr>
          <w:i/>
        </w:rPr>
        <w:noBreakHyphen/>
      </w:r>
      <w:r w:rsidRPr="0066711D">
        <w:rPr>
          <w:i/>
        </w:rPr>
        <w:t>stock Transactions Levy Act 1997</w:t>
      </w:r>
      <w:r w:rsidRPr="0066711D">
        <w:t>,</w:t>
      </w:r>
      <w:r w:rsidRPr="0066711D">
        <w:rPr>
          <w:i/>
        </w:rPr>
        <w:t xml:space="preserve"> </w:t>
      </w:r>
      <w:r w:rsidRPr="0066711D">
        <w:t>has been paid, or is payable, in respect of an act or transaction relating to the live</w:t>
      </w:r>
      <w:r w:rsidR="0066711D">
        <w:noBreakHyphen/>
      </w:r>
      <w:r w:rsidRPr="0066711D">
        <w:t>stock.</w:t>
      </w:r>
    </w:p>
    <w:p w:rsidR="00D121EB" w:rsidRPr="0066711D" w:rsidRDefault="00D121EB" w:rsidP="00D121EB">
      <w:pPr>
        <w:pStyle w:val="subsection"/>
      </w:pPr>
      <w:r w:rsidRPr="0066711D">
        <w:tab/>
        <w:t>(3)</w:t>
      </w:r>
      <w:r w:rsidRPr="0066711D">
        <w:tab/>
        <w:t>Charge is imposed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 if:</w:t>
      </w:r>
    </w:p>
    <w:p w:rsidR="00D121EB" w:rsidRPr="0066711D" w:rsidRDefault="00D121EB" w:rsidP="00D121EB">
      <w:pPr>
        <w:pStyle w:val="paragraph"/>
      </w:pPr>
      <w:r w:rsidRPr="0066711D">
        <w:tab/>
        <w:t>(a)</w:t>
      </w:r>
      <w:r w:rsidRPr="0066711D">
        <w:tab/>
        <w:t>the live</w:t>
      </w:r>
      <w:r w:rsidR="0066711D">
        <w:noBreakHyphen/>
      </w:r>
      <w:r w:rsidRPr="0066711D">
        <w:t>stock were purchased by the exporter, whether before or after the commencement of this Schedule; and</w:t>
      </w:r>
    </w:p>
    <w:p w:rsidR="00D121EB" w:rsidRPr="0066711D" w:rsidRDefault="00D121EB" w:rsidP="00D121EB">
      <w:pPr>
        <w:pStyle w:val="paragraph"/>
      </w:pPr>
      <w:r w:rsidRPr="0066711D">
        <w:tab/>
        <w:t>(b)</w:t>
      </w:r>
      <w:r w:rsidRPr="0066711D">
        <w:tab/>
        <w:t xml:space="preserve">the period starting on the date of the purchase and ending on the date of the export is longer than the </w:t>
      </w:r>
      <w:r w:rsidR="00D55FF6" w:rsidRPr="0066711D">
        <w:t>longer</w:t>
      </w:r>
      <w:r w:rsidRPr="0066711D">
        <w:t xml:space="preserve"> of the following periods:</w:t>
      </w:r>
    </w:p>
    <w:p w:rsidR="00D121EB" w:rsidRPr="0066711D" w:rsidRDefault="00D121EB" w:rsidP="00D121EB">
      <w:pPr>
        <w:pStyle w:val="paragraphsub"/>
      </w:pPr>
      <w:r w:rsidRPr="0066711D">
        <w:tab/>
        <w:t>(i)</w:t>
      </w:r>
      <w:r w:rsidRPr="0066711D">
        <w:tab/>
        <w:t>30 days;</w:t>
      </w:r>
    </w:p>
    <w:p w:rsidR="00D121EB" w:rsidRPr="0066711D" w:rsidRDefault="00D121EB" w:rsidP="00D121EB">
      <w:pPr>
        <w:pStyle w:val="paragraphsub"/>
      </w:pPr>
      <w:r w:rsidRPr="0066711D">
        <w:tab/>
        <w:t>(iii)</w:t>
      </w:r>
      <w:r w:rsidRPr="0066711D">
        <w:tab/>
        <w:t>the period for which the live</w:t>
      </w:r>
      <w:r w:rsidR="0066711D">
        <w:noBreakHyphen/>
      </w:r>
      <w:r w:rsidRPr="0066711D">
        <w:t>stock are required under the law of the country to which they are being exported to be held in quarantine before being exported.</w:t>
      </w:r>
    </w:p>
    <w:p w:rsidR="00D121EB" w:rsidRPr="0066711D" w:rsidRDefault="00D121EB" w:rsidP="00D121EB">
      <w:pPr>
        <w:pStyle w:val="ActHead5"/>
      </w:pPr>
      <w:bookmarkStart w:id="96" w:name="_Toc517094466"/>
      <w:r w:rsidRPr="0066711D">
        <w:rPr>
          <w:rStyle w:val="CharSectno"/>
        </w:rPr>
        <w:t>3</w:t>
      </w:r>
      <w:r w:rsidRPr="0066711D">
        <w:t xml:space="preserve">  Rate of charges—sheep</w:t>
      </w:r>
      <w:bookmarkEnd w:id="96"/>
    </w:p>
    <w:p w:rsidR="00D121EB" w:rsidRPr="0066711D" w:rsidRDefault="00D121EB" w:rsidP="00D121EB">
      <w:pPr>
        <w:pStyle w:val="subsection"/>
      </w:pPr>
      <w:r w:rsidRPr="0066711D">
        <w:tab/>
      </w:r>
      <w:r w:rsidRPr="0066711D">
        <w:tab/>
        <w:t>The rate of each of the charges imposed by this Schedule on the export of each head of sheep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paragraph"/>
      </w:pPr>
      <w:r w:rsidRPr="0066711D">
        <w:tab/>
        <w:t>(c)</w:t>
      </w:r>
      <w:r w:rsidRPr="0066711D">
        <w:tab/>
        <w:t>the prescribed amount (not exceeding 15 cents).</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industry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industry research body</w:t>
      </w:r>
      <w:r w:rsidRPr="0066711D">
        <w:rPr>
          <w:i/>
        </w:rPr>
        <w:t>.</w:t>
      </w:r>
    </w:p>
    <w:p w:rsidR="00D121EB" w:rsidRPr="0066711D" w:rsidRDefault="00D121EB" w:rsidP="00D121EB">
      <w:pPr>
        <w:pStyle w:val="notetext"/>
      </w:pPr>
      <w:r w:rsidRPr="0066711D">
        <w:t>Note 3:</w:t>
      </w:r>
      <w:r w:rsidRPr="0066711D">
        <w:tab/>
      </w:r>
      <w:r w:rsidR="0066711D">
        <w:t>Paragraph (</w:t>
      </w:r>
      <w:r w:rsidRPr="0066711D">
        <w:t xml:space="preserve">c) identifies amounts that, under the </w:t>
      </w:r>
      <w:r w:rsidRPr="0066711D">
        <w:rPr>
          <w:i/>
        </w:rPr>
        <w:t>Australian Animal Health Council (Live</w:t>
      </w:r>
      <w:r w:rsidR="0066711D">
        <w:rPr>
          <w:i/>
        </w:rPr>
        <w:noBreakHyphen/>
      </w:r>
      <w:r w:rsidRPr="0066711D">
        <w:rPr>
          <w:i/>
        </w:rPr>
        <w:t>stock Industries) Funding Act 1996</w:t>
      </w:r>
      <w:r w:rsidRPr="0066711D">
        <w:t>, are destined for the Australian Animal Health Council</w:t>
      </w:r>
      <w:r w:rsidRPr="0066711D">
        <w:rPr>
          <w:i/>
        </w:rPr>
        <w:t>.</w:t>
      </w:r>
    </w:p>
    <w:p w:rsidR="00D121EB" w:rsidRPr="0066711D" w:rsidRDefault="00D121EB" w:rsidP="00D121EB">
      <w:pPr>
        <w:pStyle w:val="ActHead5"/>
      </w:pPr>
      <w:bookmarkStart w:id="97" w:name="_Toc517094467"/>
      <w:r w:rsidRPr="0066711D">
        <w:rPr>
          <w:rStyle w:val="CharSectno"/>
        </w:rPr>
        <w:t>4</w:t>
      </w:r>
      <w:r w:rsidRPr="0066711D">
        <w:t xml:space="preserve">  Rate of charges—lambs</w:t>
      </w:r>
      <w:bookmarkEnd w:id="97"/>
    </w:p>
    <w:p w:rsidR="00D121EB" w:rsidRPr="0066711D" w:rsidRDefault="00D121EB" w:rsidP="00D121EB">
      <w:pPr>
        <w:pStyle w:val="subsection"/>
      </w:pPr>
      <w:r w:rsidRPr="0066711D">
        <w:tab/>
      </w:r>
      <w:r w:rsidRPr="0066711D">
        <w:tab/>
        <w:t>The rate of each of the charges imposed by this Schedule on the export of each head of lambs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paragraph"/>
      </w:pPr>
      <w:r w:rsidRPr="0066711D">
        <w:tab/>
        <w:t>(c)</w:t>
      </w:r>
      <w:r w:rsidRPr="0066711D">
        <w:tab/>
        <w:t>the prescribed amount (not exceeding 15 cents).</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industry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industry research body</w:t>
      </w:r>
      <w:r w:rsidRPr="0066711D">
        <w:rPr>
          <w:i/>
        </w:rPr>
        <w:t>.</w:t>
      </w:r>
    </w:p>
    <w:p w:rsidR="00D121EB" w:rsidRPr="0066711D" w:rsidRDefault="00D121EB" w:rsidP="00D121EB">
      <w:pPr>
        <w:pStyle w:val="notetext"/>
      </w:pPr>
      <w:r w:rsidRPr="0066711D">
        <w:t>Note 3:</w:t>
      </w:r>
      <w:r w:rsidRPr="0066711D">
        <w:tab/>
      </w:r>
      <w:r w:rsidR="0066711D">
        <w:t>Paragraph (</w:t>
      </w:r>
      <w:r w:rsidRPr="0066711D">
        <w:t xml:space="preserve">c) identifies amounts that, under the </w:t>
      </w:r>
      <w:r w:rsidRPr="0066711D">
        <w:rPr>
          <w:i/>
        </w:rPr>
        <w:t>Australian Animal Health Council (Live</w:t>
      </w:r>
      <w:r w:rsidR="0066711D">
        <w:rPr>
          <w:i/>
        </w:rPr>
        <w:noBreakHyphen/>
      </w:r>
      <w:r w:rsidRPr="0066711D">
        <w:rPr>
          <w:i/>
        </w:rPr>
        <w:t>stock Industries) Funding Act 1996</w:t>
      </w:r>
      <w:r w:rsidRPr="0066711D">
        <w:t>, are destined for the Australian Animal Health Council</w:t>
      </w:r>
      <w:r w:rsidRPr="0066711D">
        <w:rPr>
          <w:i/>
        </w:rPr>
        <w:t>.</w:t>
      </w:r>
    </w:p>
    <w:p w:rsidR="00D121EB" w:rsidRPr="0066711D" w:rsidRDefault="00D121EB" w:rsidP="00D121EB">
      <w:pPr>
        <w:pStyle w:val="ActHead5"/>
      </w:pPr>
      <w:bookmarkStart w:id="98" w:name="_Toc517094468"/>
      <w:r w:rsidRPr="0066711D">
        <w:rPr>
          <w:rStyle w:val="CharSectno"/>
        </w:rPr>
        <w:t>5</w:t>
      </w:r>
      <w:r w:rsidRPr="0066711D">
        <w:t xml:space="preserve">  Rate of charges—goats</w:t>
      </w:r>
      <w:bookmarkEnd w:id="98"/>
    </w:p>
    <w:p w:rsidR="00D121EB" w:rsidRPr="0066711D" w:rsidRDefault="00D121EB" w:rsidP="00D121EB">
      <w:pPr>
        <w:pStyle w:val="subsection"/>
      </w:pPr>
      <w:r w:rsidRPr="0066711D">
        <w:tab/>
      </w:r>
      <w:r w:rsidRPr="0066711D">
        <w:tab/>
        <w:t>The rate of each of the charges imposed by this Schedule on the export of each head of goats is the sum of the following amounts:</w:t>
      </w:r>
    </w:p>
    <w:p w:rsidR="00D121EB" w:rsidRPr="0066711D" w:rsidRDefault="00D121EB" w:rsidP="00D121EB">
      <w:pPr>
        <w:pStyle w:val="paragraph"/>
      </w:pPr>
      <w:r w:rsidRPr="0066711D">
        <w:tab/>
        <w:t>(a)</w:t>
      </w:r>
      <w:r w:rsidRPr="0066711D">
        <w:tab/>
        <w:t>the prescribed amount;</w:t>
      </w:r>
    </w:p>
    <w:p w:rsidR="00D121EB" w:rsidRPr="0066711D" w:rsidRDefault="00D121EB" w:rsidP="00D121EB">
      <w:pPr>
        <w:pStyle w:val="paragraph"/>
      </w:pPr>
      <w:r w:rsidRPr="0066711D">
        <w:tab/>
        <w:t>(b)</w:t>
      </w:r>
      <w:r w:rsidRPr="0066711D">
        <w:tab/>
        <w:t>the prescribed amount;</w:t>
      </w:r>
    </w:p>
    <w:p w:rsidR="00D121EB" w:rsidRPr="0066711D" w:rsidRDefault="00D121EB" w:rsidP="00D121EB">
      <w:pPr>
        <w:pStyle w:val="paragraph"/>
      </w:pPr>
      <w:r w:rsidRPr="0066711D">
        <w:tab/>
        <w:t>(c)</w:t>
      </w:r>
      <w:r w:rsidRPr="0066711D">
        <w:tab/>
        <w:t>the prescribed amount (not exceeding 15 cents).</w:t>
      </w:r>
    </w:p>
    <w:p w:rsidR="00D121EB" w:rsidRPr="0066711D" w:rsidRDefault="00D121EB" w:rsidP="00D121EB">
      <w:pPr>
        <w:pStyle w:val="notetext"/>
      </w:pPr>
      <w:r w:rsidRPr="0066711D">
        <w:t>Note 1:</w:t>
      </w:r>
      <w:r w:rsidRPr="0066711D">
        <w:tab/>
      </w:r>
      <w:r w:rsidR="0066711D">
        <w:t>Paragraph (</w:t>
      </w:r>
      <w:r w:rsidRPr="0066711D">
        <w:t xml:space="preserve">a) identifies amounts that, under the </w:t>
      </w:r>
      <w:r w:rsidRPr="0066711D">
        <w:rPr>
          <w:i/>
        </w:rPr>
        <w:t>Australian Meat and Live</w:t>
      </w:r>
      <w:r w:rsidR="0066711D">
        <w:rPr>
          <w:i/>
        </w:rPr>
        <w:noBreakHyphen/>
      </w:r>
      <w:r w:rsidRPr="0066711D">
        <w:rPr>
          <w:i/>
        </w:rPr>
        <w:t>stock Industry Act 1997</w:t>
      </w:r>
      <w:r w:rsidRPr="0066711D">
        <w:t>, are destined for the industry marketing body</w:t>
      </w:r>
      <w:r w:rsidRPr="0066711D">
        <w:rPr>
          <w:i/>
        </w:rPr>
        <w:t>.</w:t>
      </w:r>
    </w:p>
    <w:p w:rsidR="00D121EB" w:rsidRPr="0066711D" w:rsidRDefault="00D121EB" w:rsidP="00D121EB">
      <w:pPr>
        <w:pStyle w:val="notetext"/>
      </w:pPr>
      <w:r w:rsidRPr="0066711D">
        <w:t>Note 2:</w:t>
      </w:r>
      <w:r w:rsidRPr="0066711D">
        <w:tab/>
      </w:r>
      <w:r w:rsidR="0066711D">
        <w:t>Paragraph (</w:t>
      </w:r>
      <w:r w:rsidRPr="0066711D">
        <w:t xml:space="preserve">b) identifies amounts that, under the </w:t>
      </w:r>
      <w:r w:rsidRPr="0066711D">
        <w:rPr>
          <w:i/>
        </w:rPr>
        <w:t>Australian Meat and Live</w:t>
      </w:r>
      <w:r w:rsidR="0066711D">
        <w:rPr>
          <w:i/>
        </w:rPr>
        <w:noBreakHyphen/>
      </w:r>
      <w:r w:rsidRPr="0066711D">
        <w:rPr>
          <w:i/>
        </w:rPr>
        <w:t>stock Industry Act 1997</w:t>
      </w:r>
      <w:r w:rsidRPr="0066711D">
        <w:t>, are destined for the industry research body</w:t>
      </w:r>
      <w:r w:rsidRPr="0066711D">
        <w:rPr>
          <w:i/>
        </w:rPr>
        <w:t>.</w:t>
      </w:r>
    </w:p>
    <w:p w:rsidR="00D121EB" w:rsidRPr="0066711D" w:rsidRDefault="00D121EB" w:rsidP="00D121EB">
      <w:pPr>
        <w:pStyle w:val="notetext"/>
      </w:pPr>
      <w:r w:rsidRPr="0066711D">
        <w:t>Note 3:</w:t>
      </w:r>
      <w:r w:rsidRPr="0066711D">
        <w:tab/>
      </w:r>
      <w:r w:rsidR="0066711D">
        <w:t>Paragraph (</w:t>
      </w:r>
      <w:r w:rsidRPr="0066711D">
        <w:t xml:space="preserve">c) identifies amounts that, under the </w:t>
      </w:r>
      <w:r w:rsidRPr="0066711D">
        <w:rPr>
          <w:i/>
        </w:rPr>
        <w:t>Australian Animal Health Council (Live</w:t>
      </w:r>
      <w:r w:rsidR="0066711D">
        <w:rPr>
          <w:i/>
        </w:rPr>
        <w:noBreakHyphen/>
      </w:r>
      <w:r w:rsidRPr="0066711D">
        <w:rPr>
          <w:i/>
        </w:rPr>
        <w:t>stock Industries) Funding Act 1996</w:t>
      </w:r>
      <w:r w:rsidRPr="0066711D">
        <w:t>, are destined for the Australian Animal Health Council</w:t>
      </w:r>
      <w:r w:rsidRPr="0066711D">
        <w:rPr>
          <w:i/>
        </w:rPr>
        <w:t>.</w:t>
      </w:r>
    </w:p>
    <w:p w:rsidR="00D121EB" w:rsidRPr="0066711D" w:rsidRDefault="00D121EB" w:rsidP="00D121EB">
      <w:pPr>
        <w:pStyle w:val="ActHead5"/>
      </w:pPr>
      <w:bookmarkStart w:id="99" w:name="_Toc517094469"/>
      <w:r w:rsidRPr="0066711D">
        <w:rPr>
          <w:rStyle w:val="CharSectno"/>
        </w:rPr>
        <w:t>6</w:t>
      </w:r>
      <w:r w:rsidRPr="0066711D">
        <w:t xml:space="preserve">  Who pays the charge</w:t>
      </w:r>
      <w:bookmarkEnd w:id="99"/>
    </w:p>
    <w:p w:rsidR="00D121EB" w:rsidRPr="0066711D" w:rsidRDefault="00D121EB" w:rsidP="00D121EB">
      <w:pPr>
        <w:pStyle w:val="subsection"/>
      </w:pPr>
      <w:r w:rsidRPr="0066711D">
        <w:tab/>
      </w:r>
      <w:r w:rsidRPr="0066711D">
        <w:tab/>
        <w:t>Charge imposed by this Schedule on the export of live</w:t>
      </w:r>
      <w:r w:rsidR="0066711D">
        <w:noBreakHyphen/>
      </w:r>
      <w:r w:rsidRPr="0066711D">
        <w:t xml:space="preserve">stock from </w:t>
      </w:r>
      <w:smartTag w:uri="urn:schemas-microsoft-com:office:smarttags" w:element="country-region">
        <w:smartTag w:uri="urn:schemas-microsoft-com:office:smarttags" w:element="place">
          <w:r w:rsidRPr="0066711D">
            <w:t>Australia</w:t>
          </w:r>
        </w:smartTag>
      </w:smartTag>
      <w:r w:rsidRPr="0066711D">
        <w:t xml:space="preserve"> is payable by the producer of the live</w:t>
      </w:r>
      <w:r w:rsidR="0066711D">
        <w:noBreakHyphen/>
      </w:r>
      <w:r w:rsidRPr="0066711D">
        <w:t>stock.</w:t>
      </w:r>
    </w:p>
    <w:p w:rsidR="00D121EB" w:rsidRPr="0066711D" w:rsidRDefault="00D121EB" w:rsidP="00D121EB">
      <w:pPr>
        <w:pStyle w:val="ActHead5"/>
      </w:pPr>
      <w:bookmarkStart w:id="100" w:name="_Toc517094470"/>
      <w:r w:rsidRPr="0066711D">
        <w:rPr>
          <w:rStyle w:val="CharSectno"/>
        </w:rPr>
        <w:t>7</w:t>
      </w:r>
      <w:r w:rsidRPr="0066711D">
        <w:t xml:space="preserve">  Regulations</w:t>
      </w:r>
      <w:bookmarkEnd w:id="100"/>
    </w:p>
    <w:p w:rsidR="00D121EB" w:rsidRPr="0066711D" w:rsidRDefault="00D121EB" w:rsidP="00D121EB">
      <w:pPr>
        <w:pStyle w:val="subsection"/>
      </w:pPr>
      <w:r w:rsidRPr="0066711D">
        <w:tab/>
        <w:t>(1)</w:t>
      </w:r>
      <w:r w:rsidRPr="0066711D">
        <w:tab/>
        <w:t xml:space="preserve">The Minister may, by notice in the </w:t>
      </w:r>
      <w:r w:rsidRPr="0066711D">
        <w:rPr>
          <w:i/>
        </w:rPr>
        <w:t>Gazette</w:t>
      </w:r>
      <w:r w:rsidRPr="0066711D">
        <w:t>, declare a body to be the body whose recommendations about the amount to be prescribed for the purposes of paragraph</w:t>
      </w:r>
      <w:r w:rsidR="0066711D">
        <w:t> </w:t>
      </w:r>
      <w:r w:rsidRPr="0066711D">
        <w:t xml:space="preserve">3(a), 3(b), 3(c), 4(a), 4(b), 4(c), 5(a), 5(b) or 5(c) of this Schedule are to be taken into consideration under </w:t>
      </w:r>
      <w:r w:rsidR="0066711D">
        <w:t>subclause (</w:t>
      </w:r>
      <w:r w:rsidRPr="0066711D">
        <w:t>2).</w:t>
      </w:r>
    </w:p>
    <w:p w:rsidR="00D121EB" w:rsidRPr="0066711D" w:rsidRDefault="00D121EB" w:rsidP="00D121EB">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prescribing an amount for the purposes of the paragraph to which the declaration relates, the Minister must take into consideration any relevant recommendation made to the Minister by the body specified in the declaration in relation to that paragraph.</w:t>
      </w:r>
    </w:p>
    <w:p w:rsidR="00314420" w:rsidRPr="0066711D" w:rsidRDefault="00314420" w:rsidP="00314420">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prescribing an amount for the purposes of paragraph</w:t>
      </w:r>
      <w:r w:rsidR="0066711D">
        <w:t> </w:t>
      </w:r>
      <w:r w:rsidRPr="0066711D">
        <w:t>3(a), 3(b), 4(a), 4(b), 5(a) or 5(b) of this Schedule, the Minister must take into consideration any relevant recommendation made to the Minister by:</w:t>
      </w:r>
    </w:p>
    <w:p w:rsidR="00314420" w:rsidRPr="0066711D" w:rsidRDefault="00314420" w:rsidP="00314420">
      <w:pPr>
        <w:pStyle w:val="paragraph"/>
      </w:pPr>
      <w:r w:rsidRPr="0066711D">
        <w:tab/>
        <w:t>(a)</w:t>
      </w:r>
      <w:r w:rsidRPr="0066711D">
        <w:tab/>
        <w:t>in relation to regulations for the purposes of paragraph</w:t>
      </w:r>
      <w:r w:rsidR="0066711D">
        <w:t> </w:t>
      </w:r>
      <w:r w:rsidRPr="0066711D">
        <w:t>3(a), 4(a) or 5(a) of this Schedule—the industry marketing body; and</w:t>
      </w:r>
    </w:p>
    <w:p w:rsidR="00314420" w:rsidRPr="0066711D" w:rsidRDefault="00314420" w:rsidP="00314420">
      <w:pPr>
        <w:pStyle w:val="paragraph"/>
      </w:pPr>
      <w:r w:rsidRPr="0066711D">
        <w:tab/>
        <w:t>(b)</w:t>
      </w:r>
      <w:r w:rsidRPr="0066711D">
        <w:tab/>
        <w:t>in relation to regulations for the purposes of paragraph</w:t>
      </w:r>
      <w:r w:rsidR="0066711D">
        <w:t> </w:t>
      </w:r>
      <w:r w:rsidRPr="0066711D">
        <w:t>3(b), 4(b) or 5(b) of this Schedule—the industry research body.</w:t>
      </w:r>
    </w:p>
    <w:p w:rsidR="00314420" w:rsidRPr="0066711D" w:rsidRDefault="00314420" w:rsidP="00314420">
      <w:pPr>
        <w:pStyle w:val="subsection"/>
      </w:pPr>
      <w:r w:rsidRPr="0066711D">
        <w:tab/>
        <w:t>(4)</w:t>
      </w:r>
      <w:r w:rsidRPr="0066711D">
        <w:tab/>
        <w:t xml:space="preserve">Before a body mentioned in </w:t>
      </w:r>
      <w:r w:rsidR="0066711D">
        <w:t>subclause (</w:t>
      </w:r>
      <w:r w:rsidRPr="0066711D">
        <w:t>3) makes such a recommendation to the Minister, the body must consult with the persons who are required to pay the charge concerned.</w:t>
      </w:r>
    </w:p>
    <w:p w:rsidR="00314420" w:rsidRPr="0066711D" w:rsidRDefault="00314420" w:rsidP="00314420">
      <w:pPr>
        <w:pStyle w:val="subsection"/>
      </w:pPr>
      <w:r w:rsidRPr="0066711D">
        <w:tab/>
        <w:t>(5)</w:t>
      </w:r>
      <w:r w:rsidRPr="0066711D">
        <w:tab/>
        <w:t>The regulations must not, for the purposes of paragraph</w:t>
      </w:r>
      <w:r w:rsidR="0066711D">
        <w:t> </w:t>
      </w:r>
      <w:r w:rsidRPr="0066711D">
        <w:t xml:space="preserve">3(a), 3(b), 4(a), 4(b), 5(a) or 5(b) of this Schedule, prescribe an amount greater than the amount recommended to the Minister for the purposes of that paragraph under </w:t>
      </w:r>
      <w:r w:rsidR="0066711D">
        <w:t>subclause (</w:t>
      </w:r>
      <w:r w:rsidRPr="0066711D">
        <w:t>2) or (3).</w:t>
      </w:r>
    </w:p>
    <w:p w:rsidR="00D121EB" w:rsidRPr="0066711D" w:rsidRDefault="00D121EB" w:rsidP="00D121EB">
      <w:pPr>
        <w:pStyle w:val="ActHead5"/>
      </w:pPr>
      <w:bookmarkStart w:id="101" w:name="_Toc517094471"/>
      <w:r w:rsidRPr="0066711D">
        <w:rPr>
          <w:rStyle w:val="CharSectno"/>
        </w:rPr>
        <w:t>8</w:t>
      </w:r>
      <w:r w:rsidRPr="0066711D">
        <w:t xml:space="preserve">  Transitional—regulations</w:t>
      </w:r>
      <w:bookmarkEnd w:id="101"/>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Live</w:t>
      </w:r>
      <w:r w:rsidR="0066711D">
        <w:rPr>
          <w:i/>
        </w:rPr>
        <w:noBreakHyphen/>
      </w:r>
      <w:r w:rsidRPr="0066711D">
        <w:rPr>
          <w:i/>
        </w:rPr>
        <w:t>stock (Producers) Export Charges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D121EB">
      <w:pPr>
        <w:pStyle w:val="ActHead5"/>
      </w:pPr>
      <w:bookmarkStart w:id="102" w:name="_Toc517094472"/>
      <w:r w:rsidRPr="0066711D">
        <w:rPr>
          <w:rStyle w:val="CharSectno"/>
        </w:rPr>
        <w:t>9</w:t>
      </w:r>
      <w:r w:rsidRPr="0066711D">
        <w:t xml:space="preserve">  Transitional—declarations</w:t>
      </w:r>
      <w:bookmarkEnd w:id="102"/>
    </w:p>
    <w:p w:rsidR="00D121EB" w:rsidRPr="0066711D" w:rsidRDefault="00D121EB" w:rsidP="00D121EB">
      <w:pPr>
        <w:pStyle w:val="subsection"/>
      </w:pPr>
      <w:r w:rsidRPr="0066711D">
        <w:tab/>
        <w:t>(1)</w:t>
      </w:r>
      <w:r w:rsidRPr="0066711D">
        <w:tab/>
        <w:t>This clause applies to a declaration if:</w:t>
      </w:r>
    </w:p>
    <w:p w:rsidR="00D121EB" w:rsidRPr="0066711D" w:rsidRDefault="00D121EB" w:rsidP="00D121EB">
      <w:pPr>
        <w:pStyle w:val="paragraph"/>
      </w:pPr>
      <w:r w:rsidRPr="0066711D">
        <w:tab/>
        <w:t>(a)</w:t>
      </w:r>
      <w:r w:rsidRPr="0066711D">
        <w:tab/>
        <w:t xml:space="preserve">the declaration was made for the purposes of a particular provision of the </w:t>
      </w:r>
      <w:r w:rsidRPr="0066711D">
        <w:rPr>
          <w:i/>
        </w:rPr>
        <w:t>Live</w:t>
      </w:r>
      <w:r w:rsidR="0066711D">
        <w:rPr>
          <w:i/>
        </w:rPr>
        <w:noBreakHyphen/>
      </w:r>
      <w:r w:rsidRPr="0066711D">
        <w:rPr>
          <w:i/>
        </w:rPr>
        <w:t>stock (Producers) Export Charges Act 1997</w:t>
      </w:r>
      <w:r w:rsidRPr="0066711D">
        <w:t>; and</w:t>
      </w:r>
    </w:p>
    <w:p w:rsidR="00D121EB" w:rsidRPr="0066711D" w:rsidRDefault="00D121EB" w:rsidP="00D121EB">
      <w:pPr>
        <w:pStyle w:val="paragraph"/>
      </w:pPr>
      <w:r w:rsidRPr="0066711D">
        <w:tab/>
        <w:t>(b)</w:t>
      </w:r>
      <w:r w:rsidRPr="0066711D">
        <w:tab/>
        <w:t>the declaration was in force immediately before the commencement of this clause.</w:t>
      </w:r>
    </w:p>
    <w:p w:rsidR="00D121EB" w:rsidRPr="0066711D" w:rsidRDefault="00D121EB" w:rsidP="00D121EB">
      <w:pPr>
        <w:pStyle w:val="subsection"/>
      </w:pPr>
      <w:r w:rsidRPr="0066711D">
        <w:tab/>
        <w:t>(2)</w:t>
      </w:r>
      <w:r w:rsidRPr="0066711D">
        <w:tab/>
        <w:t>The declaration has effect, after the commencement of this clause, as if it had been made for the purposes of the corresponding provision of this Schedule.</w:t>
      </w:r>
    </w:p>
    <w:p w:rsidR="00D121EB" w:rsidRPr="0066711D" w:rsidRDefault="00D121EB" w:rsidP="00473CEE">
      <w:pPr>
        <w:pStyle w:val="ActHead1"/>
        <w:pageBreakBefore/>
      </w:pPr>
      <w:bookmarkStart w:id="103" w:name="_Toc517094473"/>
      <w:r w:rsidRPr="0066711D">
        <w:rPr>
          <w:rStyle w:val="CharChapNo"/>
        </w:rPr>
        <w:t>Schedule</w:t>
      </w:r>
      <w:r w:rsidR="0066711D" w:rsidRPr="0066711D">
        <w:rPr>
          <w:rStyle w:val="CharChapNo"/>
        </w:rPr>
        <w:t> </w:t>
      </w:r>
      <w:r w:rsidRPr="0066711D">
        <w:rPr>
          <w:rStyle w:val="CharChapNo"/>
        </w:rPr>
        <w:t>13</w:t>
      </w:r>
      <w:r w:rsidRPr="0066711D">
        <w:t>—</w:t>
      </w:r>
      <w:r w:rsidRPr="0066711D">
        <w:rPr>
          <w:rStyle w:val="CharChapText"/>
        </w:rPr>
        <w:t>Wine</w:t>
      </w:r>
      <w:bookmarkEnd w:id="103"/>
    </w:p>
    <w:p w:rsidR="00D121EB" w:rsidRPr="0066711D" w:rsidRDefault="00635EFC" w:rsidP="00D121EB">
      <w:pPr>
        <w:pStyle w:val="Header"/>
      </w:pPr>
      <w:r w:rsidRPr="0066711D">
        <w:rPr>
          <w:rStyle w:val="CharPartNo"/>
        </w:rPr>
        <w:t xml:space="preserve"> </w:t>
      </w:r>
      <w:r w:rsidRPr="0066711D">
        <w:rPr>
          <w:rStyle w:val="CharPartText"/>
        </w:rPr>
        <w:t xml:space="preserve"> </w:t>
      </w:r>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04" w:name="_Toc517094474"/>
      <w:r w:rsidRPr="0066711D">
        <w:rPr>
          <w:rStyle w:val="CharSectno"/>
        </w:rPr>
        <w:t>1</w:t>
      </w:r>
      <w:r w:rsidRPr="0066711D">
        <w:t xml:space="preserve">  </w:t>
      </w:r>
      <w:r w:rsidR="00D9715D" w:rsidRPr="0066711D">
        <w:t>Definition</w:t>
      </w:r>
      <w:bookmarkEnd w:id="104"/>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 xml:space="preserve">wine </w:t>
      </w:r>
      <w:r w:rsidRPr="0066711D">
        <w:t>means an alcoholic beverage produced by the complete or partial fermentation of fresh grapes or products derived solely from fresh grapes, or both.</w:t>
      </w:r>
    </w:p>
    <w:p w:rsidR="00D121EB" w:rsidRPr="0066711D" w:rsidRDefault="00D121EB" w:rsidP="00D121EB">
      <w:pPr>
        <w:pStyle w:val="ActHead5"/>
      </w:pPr>
      <w:bookmarkStart w:id="105" w:name="_Toc517094475"/>
      <w:r w:rsidRPr="0066711D">
        <w:rPr>
          <w:rStyle w:val="CharSectno"/>
        </w:rPr>
        <w:t>2</w:t>
      </w:r>
      <w:r w:rsidRPr="0066711D">
        <w:t xml:space="preserve">  Imposition of charge</w:t>
      </w:r>
      <w:bookmarkEnd w:id="105"/>
    </w:p>
    <w:p w:rsidR="00D121EB" w:rsidRPr="0066711D" w:rsidRDefault="00D121EB" w:rsidP="00D121EB">
      <w:pPr>
        <w:pStyle w:val="subsection"/>
      </w:pPr>
      <w:r w:rsidRPr="0066711D">
        <w:tab/>
        <w:t>(1)</w:t>
      </w:r>
      <w:r w:rsidRPr="0066711D">
        <w:tab/>
        <w:t xml:space="preserve">Charge is imposed on wine produced in </w:t>
      </w:r>
      <w:smartTag w:uri="urn:schemas-microsoft-com:office:smarttags" w:element="country-region">
        <w:smartTag w:uri="urn:schemas-microsoft-com:office:smarttags" w:element="place">
          <w:r w:rsidRPr="0066711D">
            <w:t>Australia</w:t>
          </w:r>
        </w:smartTag>
      </w:smartTag>
      <w:r w:rsidRPr="0066711D">
        <w:t xml:space="preserve"> (whether before or after the commencement of this clause) that is exported from </w:t>
      </w:r>
      <w:smartTag w:uri="urn:schemas-microsoft-com:office:smarttags" w:element="country-region">
        <w:smartTag w:uri="urn:schemas-microsoft-com:office:smarttags" w:element="place">
          <w:r w:rsidRPr="0066711D">
            <w:t>Australia</w:t>
          </w:r>
        </w:smartTag>
      </w:smartTag>
      <w:r w:rsidRPr="0066711D">
        <w:t xml:space="preserve"> after the commencement of this Schedule.</w:t>
      </w:r>
    </w:p>
    <w:p w:rsidR="00D121EB" w:rsidRPr="0066711D" w:rsidRDefault="00D121EB" w:rsidP="00D121EB">
      <w:pPr>
        <w:pStyle w:val="subsection"/>
      </w:pPr>
      <w:r w:rsidRPr="0066711D">
        <w:tab/>
        <w:t>(2)</w:t>
      </w:r>
      <w:r w:rsidRPr="0066711D">
        <w:tab/>
        <w:t>The regulations may exempt from charge imposed by this Schedule:</w:t>
      </w:r>
    </w:p>
    <w:p w:rsidR="00D121EB" w:rsidRPr="0066711D" w:rsidRDefault="00D121EB" w:rsidP="00D121EB">
      <w:pPr>
        <w:pStyle w:val="paragraph"/>
      </w:pPr>
      <w:r w:rsidRPr="0066711D">
        <w:tab/>
        <w:t>(a)</w:t>
      </w:r>
      <w:r w:rsidRPr="0066711D">
        <w:tab/>
        <w:t>wine exported by a specified class of persons; or</w:t>
      </w:r>
    </w:p>
    <w:p w:rsidR="00D121EB" w:rsidRPr="0066711D" w:rsidRDefault="00D121EB" w:rsidP="00D121EB">
      <w:pPr>
        <w:pStyle w:val="paragraph"/>
      </w:pPr>
      <w:r w:rsidRPr="0066711D">
        <w:tab/>
        <w:t>(b)</w:t>
      </w:r>
      <w:r w:rsidRPr="0066711D">
        <w:tab/>
        <w:t>specified classes of wine.</w:t>
      </w:r>
    </w:p>
    <w:p w:rsidR="00D121EB" w:rsidRPr="0066711D" w:rsidRDefault="00D121EB" w:rsidP="00D121EB">
      <w:pPr>
        <w:pStyle w:val="ActHead5"/>
      </w:pPr>
      <w:bookmarkStart w:id="106" w:name="_Toc517094476"/>
      <w:r w:rsidRPr="0066711D">
        <w:rPr>
          <w:rStyle w:val="CharSectno"/>
        </w:rPr>
        <w:t>3</w:t>
      </w:r>
      <w:r w:rsidRPr="0066711D">
        <w:t xml:space="preserve">  Rate of charge</w:t>
      </w:r>
      <w:bookmarkEnd w:id="106"/>
    </w:p>
    <w:p w:rsidR="00D121EB" w:rsidRPr="0066711D" w:rsidRDefault="00D121EB" w:rsidP="00D121EB">
      <w:pPr>
        <w:pStyle w:val="subsection"/>
      </w:pPr>
      <w:r w:rsidRPr="0066711D">
        <w:tab/>
      </w:r>
      <w:r w:rsidRPr="0066711D">
        <w:tab/>
        <w:t>The rate of charge imposed by this Schedule in relation to wine is the amount worked out in accordance with the regulations.</w:t>
      </w:r>
    </w:p>
    <w:p w:rsidR="00D121EB" w:rsidRPr="0066711D" w:rsidRDefault="00D121EB" w:rsidP="00D121EB">
      <w:pPr>
        <w:pStyle w:val="ActHead5"/>
      </w:pPr>
      <w:bookmarkStart w:id="107" w:name="_Toc517094477"/>
      <w:r w:rsidRPr="0066711D">
        <w:rPr>
          <w:rStyle w:val="CharSectno"/>
        </w:rPr>
        <w:t>4</w:t>
      </w:r>
      <w:r w:rsidRPr="0066711D">
        <w:t xml:space="preserve">  Who pays the charge</w:t>
      </w:r>
      <w:bookmarkEnd w:id="107"/>
    </w:p>
    <w:p w:rsidR="00D121EB" w:rsidRPr="0066711D" w:rsidRDefault="00D121EB" w:rsidP="00D121EB">
      <w:pPr>
        <w:pStyle w:val="subsection"/>
      </w:pPr>
      <w:r w:rsidRPr="0066711D">
        <w:tab/>
      </w:r>
      <w:r w:rsidRPr="0066711D">
        <w:tab/>
        <w:t>Charge imposed by this Schedule on wine is payable by the producer of the wine.</w:t>
      </w:r>
    </w:p>
    <w:p w:rsidR="00CF6AA7" w:rsidRPr="0066711D" w:rsidRDefault="00CF6AA7" w:rsidP="00CF6AA7">
      <w:pPr>
        <w:pStyle w:val="ActHead5"/>
      </w:pPr>
      <w:bookmarkStart w:id="108" w:name="_Toc517094478"/>
      <w:r w:rsidRPr="0066711D">
        <w:rPr>
          <w:rStyle w:val="CharSectno"/>
        </w:rPr>
        <w:t>5</w:t>
      </w:r>
      <w:r w:rsidRPr="0066711D">
        <w:t xml:space="preserve">  Regulations</w:t>
      </w:r>
      <w:bookmarkEnd w:id="108"/>
    </w:p>
    <w:p w:rsidR="00CF6AA7" w:rsidRPr="0066711D" w:rsidRDefault="00CF6AA7" w:rsidP="00CF6AA7">
      <w:pPr>
        <w:pStyle w:val="subsection"/>
      </w:pPr>
      <w:r w:rsidRPr="0066711D">
        <w:tab/>
        <w:t>(1)</w:t>
      </w:r>
      <w:r w:rsidRPr="0066711D">
        <w:tab/>
        <w:t xml:space="preserve">The Minister may, by notice in the </w:t>
      </w:r>
      <w:r w:rsidRPr="0066711D">
        <w:rPr>
          <w:i/>
        </w:rPr>
        <w:t>Gazette</w:t>
      </w:r>
      <w:r w:rsidRPr="0066711D">
        <w:t>, declare a body to be the body whose recommendations about the amount to be prescribed for the purposes of clause</w:t>
      </w:r>
      <w:r w:rsidR="0066711D">
        <w:t> </w:t>
      </w:r>
      <w:r w:rsidRPr="0066711D">
        <w:t xml:space="preserve">3 of this Schedule are to be taken into consideration under </w:t>
      </w:r>
      <w:r w:rsidR="0066711D">
        <w:t>subclause (</w:t>
      </w:r>
      <w:r w:rsidRPr="0066711D">
        <w:t>2).</w:t>
      </w:r>
    </w:p>
    <w:p w:rsidR="00CF6AA7" w:rsidRPr="0066711D" w:rsidRDefault="00CF6AA7" w:rsidP="00CF6AA7">
      <w:pPr>
        <w:pStyle w:val="subsection"/>
      </w:pPr>
      <w:r w:rsidRPr="0066711D">
        <w:tab/>
        <w:t>(2)</w:t>
      </w:r>
      <w:r w:rsidRPr="0066711D">
        <w:tab/>
        <w:t xml:space="preserve">If a declaration is in force under </w:t>
      </w:r>
      <w:r w:rsidR="0066711D">
        <w:t>subclause (</w:t>
      </w:r>
      <w:r w:rsidRPr="0066711D">
        <w:t>1), then, before the Governor</w:t>
      </w:r>
      <w:r w:rsidR="0066711D">
        <w:noBreakHyphen/>
      </w:r>
      <w:r w:rsidRPr="0066711D">
        <w:t>General makes regulations for the purposes of clause</w:t>
      </w:r>
      <w:r w:rsidR="0066711D">
        <w:t> </w:t>
      </w:r>
      <w:r w:rsidRPr="0066711D">
        <w:t>3 of this Schedule, the Minister must take into consideration any relevant recommendation made to the Minister by the body specified in the declaration.</w:t>
      </w:r>
    </w:p>
    <w:p w:rsidR="00CF6AA7" w:rsidRPr="0066711D" w:rsidRDefault="00CF6AA7" w:rsidP="00CF6AA7">
      <w:pPr>
        <w:pStyle w:val="subsection"/>
      </w:pPr>
      <w:r w:rsidRPr="0066711D">
        <w:tab/>
        <w:t>(3)</w:t>
      </w:r>
      <w:r w:rsidRPr="0066711D">
        <w:tab/>
        <w:t xml:space="preserve">If there is no declaration in force under </w:t>
      </w:r>
      <w:r w:rsidR="0066711D">
        <w:t>subclause (</w:t>
      </w:r>
      <w:r w:rsidRPr="0066711D">
        <w:t>1), then, before the Governor</w:t>
      </w:r>
      <w:r w:rsidR="0066711D">
        <w:noBreakHyphen/>
      </w:r>
      <w:r w:rsidRPr="0066711D">
        <w:t>General makes regulations for the purposes of clause</w:t>
      </w:r>
      <w:r w:rsidR="0066711D">
        <w:t> </w:t>
      </w:r>
      <w:r w:rsidRPr="0066711D">
        <w:t xml:space="preserve">3 of this Schedule, the Minister must take into consideration any relevant recommendation made to the Minister by </w:t>
      </w:r>
      <w:r w:rsidR="00C7216E" w:rsidRPr="0066711D">
        <w:t xml:space="preserve">Wine Australia continued in existence under the </w:t>
      </w:r>
      <w:r w:rsidR="00C7216E" w:rsidRPr="0066711D">
        <w:rPr>
          <w:i/>
        </w:rPr>
        <w:t>Wine Australia</w:t>
      </w:r>
      <w:r w:rsidRPr="0066711D">
        <w:rPr>
          <w:i/>
        </w:rPr>
        <w:t xml:space="preserve"> Act 2013</w:t>
      </w:r>
      <w:r w:rsidRPr="0066711D">
        <w:t>.</w:t>
      </w:r>
    </w:p>
    <w:p w:rsidR="00CF6AA7" w:rsidRPr="0066711D" w:rsidRDefault="00CF6AA7" w:rsidP="00CF6AA7">
      <w:pPr>
        <w:pStyle w:val="subsection"/>
      </w:pPr>
      <w:r w:rsidRPr="0066711D">
        <w:tab/>
        <w:t>(4)</w:t>
      </w:r>
      <w:r w:rsidRPr="0066711D">
        <w:tab/>
        <w:t xml:space="preserve">Before </w:t>
      </w:r>
      <w:r w:rsidR="00C7216E" w:rsidRPr="0066711D">
        <w:t>Wine Australia</w:t>
      </w:r>
      <w:r w:rsidRPr="0066711D">
        <w:t xml:space="preserve"> makes such a recommendation to the Minister, </w:t>
      </w:r>
      <w:r w:rsidR="00C7216E" w:rsidRPr="0066711D">
        <w:t>Wine Australia</w:t>
      </w:r>
      <w:r w:rsidRPr="0066711D">
        <w:t xml:space="preserve"> must consult with the persons who are required to pay the charge concerned.</w:t>
      </w:r>
    </w:p>
    <w:p w:rsidR="00CF6AA7" w:rsidRPr="0066711D" w:rsidRDefault="00CF6AA7" w:rsidP="00CF6AA7">
      <w:pPr>
        <w:pStyle w:val="subsection"/>
      </w:pPr>
      <w:r w:rsidRPr="0066711D">
        <w:tab/>
        <w:t>(5)</w:t>
      </w:r>
      <w:r w:rsidRPr="0066711D">
        <w:tab/>
        <w:t>The regulations must not, for the purposes of clause</w:t>
      </w:r>
      <w:r w:rsidR="0066711D">
        <w:t> </w:t>
      </w:r>
      <w:r w:rsidRPr="0066711D">
        <w:t xml:space="preserve">3 of this Schedule, prescribe an amount greater than the amount recommended to the Minister under </w:t>
      </w:r>
      <w:r w:rsidR="0066711D">
        <w:t>subclause (</w:t>
      </w:r>
      <w:r w:rsidRPr="0066711D">
        <w:t>2) or (3).</w:t>
      </w:r>
    </w:p>
    <w:p w:rsidR="00D121EB" w:rsidRPr="0066711D" w:rsidRDefault="00D121EB" w:rsidP="00D121EB">
      <w:pPr>
        <w:pStyle w:val="ActHead5"/>
      </w:pPr>
      <w:bookmarkStart w:id="109" w:name="_Toc517094479"/>
      <w:r w:rsidRPr="0066711D">
        <w:rPr>
          <w:rStyle w:val="CharSectno"/>
        </w:rPr>
        <w:t>6</w:t>
      </w:r>
      <w:r w:rsidRPr="0066711D">
        <w:t xml:space="preserve">  Transitional—regulations</w:t>
      </w:r>
      <w:bookmarkEnd w:id="109"/>
    </w:p>
    <w:p w:rsidR="00D121EB" w:rsidRPr="0066711D" w:rsidRDefault="00D121EB" w:rsidP="00D121EB">
      <w:pPr>
        <w:pStyle w:val="subsection"/>
      </w:pPr>
      <w:r w:rsidRPr="0066711D">
        <w:tab/>
        <w:t>(1)</w:t>
      </w:r>
      <w:r w:rsidRPr="0066711D">
        <w:tab/>
        <w:t>This clause applies to regulations if:</w:t>
      </w:r>
    </w:p>
    <w:p w:rsidR="00D121EB" w:rsidRPr="0066711D" w:rsidRDefault="00D121EB" w:rsidP="00D121EB">
      <w:pPr>
        <w:pStyle w:val="paragraph"/>
      </w:pPr>
      <w:r w:rsidRPr="0066711D">
        <w:tab/>
        <w:t>(a)</w:t>
      </w:r>
      <w:r w:rsidRPr="0066711D">
        <w:tab/>
        <w:t xml:space="preserve">the regulations were made for the purposes of a particular provision of the </w:t>
      </w:r>
      <w:r w:rsidRPr="0066711D">
        <w:rPr>
          <w:i/>
        </w:rPr>
        <w:t>Wine Export Charge Act 1997</w:t>
      </w:r>
      <w:r w:rsidRPr="0066711D">
        <w:t>; and</w:t>
      </w:r>
    </w:p>
    <w:p w:rsidR="00D121EB" w:rsidRPr="0066711D" w:rsidRDefault="00D121EB" w:rsidP="00D121EB">
      <w:pPr>
        <w:pStyle w:val="paragraph"/>
      </w:pPr>
      <w:r w:rsidRPr="0066711D">
        <w:tab/>
        <w:t>(b)</w:t>
      </w:r>
      <w:r w:rsidRPr="0066711D">
        <w:tab/>
        <w:t>the regulations were in force immediately before the commencement of this clause.</w:t>
      </w:r>
    </w:p>
    <w:p w:rsidR="00D121EB" w:rsidRPr="0066711D" w:rsidRDefault="00D121EB" w:rsidP="00D121EB">
      <w:pPr>
        <w:pStyle w:val="subsection"/>
      </w:pPr>
      <w:r w:rsidRPr="0066711D">
        <w:tab/>
        <w:t>(2)</w:t>
      </w:r>
      <w:r w:rsidRPr="0066711D">
        <w:tab/>
        <w:t>The regulations have effect, after the commencement of this clause, as if they had been made for the purposes of the corresponding provision of this Schedule.</w:t>
      </w:r>
    </w:p>
    <w:p w:rsidR="00D121EB" w:rsidRPr="0066711D" w:rsidRDefault="00D121EB" w:rsidP="00473CEE">
      <w:pPr>
        <w:pStyle w:val="ActHead1"/>
        <w:pageBreakBefore/>
      </w:pPr>
      <w:bookmarkStart w:id="110" w:name="_Toc517094480"/>
      <w:r w:rsidRPr="0066711D">
        <w:rPr>
          <w:rStyle w:val="CharChapNo"/>
        </w:rPr>
        <w:t>Schedule</w:t>
      </w:r>
      <w:r w:rsidR="0066711D" w:rsidRPr="0066711D">
        <w:rPr>
          <w:rStyle w:val="CharChapNo"/>
        </w:rPr>
        <w:t> </w:t>
      </w:r>
      <w:r w:rsidRPr="0066711D">
        <w:rPr>
          <w:rStyle w:val="CharChapNo"/>
        </w:rPr>
        <w:t>14</w:t>
      </w:r>
      <w:r w:rsidRPr="0066711D">
        <w:t>—</w:t>
      </w:r>
      <w:r w:rsidRPr="0066711D">
        <w:rPr>
          <w:rStyle w:val="CharChapText"/>
        </w:rPr>
        <w:t>Regulations may impose primary industries charges</w:t>
      </w:r>
      <w:bookmarkEnd w:id="110"/>
    </w:p>
    <w:p w:rsidR="00D121EB" w:rsidRPr="0066711D" w:rsidRDefault="00D121EB" w:rsidP="00D121EB">
      <w:pPr>
        <w:pStyle w:val="ActHead2"/>
      </w:pPr>
      <w:bookmarkStart w:id="111" w:name="_Toc517094481"/>
      <w:r w:rsidRPr="0066711D">
        <w:rPr>
          <w:rStyle w:val="CharPartNo"/>
        </w:rPr>
        <w:t>Part</w:t>
      </w:r>
      <w:r w:rsidR="0066711D" w:rsidRPr="0066711D">
        <w:rPr>
          <w:rStyle w:val="CharPartNo"/>
        </w:rPr>
        <w:t> </w:t>
      </w:r>
      <w:r w:rsidRPr="0066711D">
        <w:rPr>
          <w:rStyle w:val="CharPartNo"/>
        </w:rPr>
        <w:t>1</w:t>
      </w:r>
      <w:r w:rsidRPr="0066711D">
        <w:t>—</w:t>
      </w:r>
      <w:r w:rsidRPr="0066711D">
        <w:rPr>
          <w:rStyle w:val="CharPartText"/>
        </w:rPr>
        <w:t>Definitions</w:t>
      </w:r>
      <w:bookmarkEnd w:id="111"/>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12" w:name="_Toc517094482"/>
      <w:r w:rsidRPr="0066711D">
        <w:rPr>
          <w:rStyle w:val="CharSectno"/>
        </w:rPr>
        <w:t>1</w:t>
      </w:r>
      <w:r w:rsidRPr="0066711D">
        <w:t xml:space="preserve">  Definitions</w:t>
      </w:r>
      <w:bookmarkEnd w:id="112"/>
    </w:p>
    <w:p w:rsidR="00D121EB" w:rsidRPr="0066711D" w:rsidRDefault="00D121EB" w:rsidP="00D121EB">
      <w:pPr>
        <w:pStyle w:val="subsection"/>
      </w:pPr>
      <w:r w:rsidRPr="0066711D">
        <w:tab/>
      </w:r>
      <w:r w:rsidRPr="0066711D">
        <w:tab/>
        <w:t>In this Schedule:</w:t>
      </w:r>
    </w:p>
    <w:p w:rsidR="00D121EB" w:rsidRPr="0066711D" w:rsidRDefault="00D121EB" w:rsidP="00D121EB">
      <w:pPr>
        <w:pStyle w:val="Definition"/>
      </w:pPr>
      <w:r w:rsidRPr="0066711D">
        <w:rPr>
          <w:b/>
          <w:i/>
        </w:rPr>
        <w:t>animal</w:t>
      </w:r>
      <w:r w:rsidRPr="0066711D">
        <w:t xml:space="preserve"> means any member, alive or dead, of the animal kingdom (other than a human being).</w:t>
      </w:r>
    </w:p>
    <w:p w:rsidR="00D121EB" w:rsidRPr="0066711D" w:rsidRDefault="00D121EB" w:rsidP="00D121EB">
      <w:pPr>
        <w:pStyle w:val="Definition"/>
      </w:pPr>
      <w:r w:rsidRPr="0066711D">
        <w:rPr>
          <w:b/>
          <w:i/>
        </w:rPr>
        <w:t>animal product</w:t>
      </w:r>
      <w:r w:rsidRPr="0066711D">
        <w:t xml:space="preserve"> means:</w:t>
      </w:r>
    </w:p>
    <w:p w:rsidR="00D121EB" w:rsidRPr="0066711D" w:rsidRDefault="00D121EB" w:rsidP="00D121EB">
      <w:pPr>
        <w:pStyle w:val="paragraph"/>
      </w:pPr>
      <w:r w:rsidRPr="0066711D">
        <w:tab/>
        <w:t>(a)</w:t>
      </w:r>
      <w:r w:rsidRPr="0066711D">
        <w:tab/>
        <w:t>an animal; or</w:t>
      </w:r>
    </w:p>
    <w:p w:rsidR="00D121EB" w:rsidRPr="0066711D" w:rsidRDefault="00D121EB" w:rsidP="00D121EB">
      <w:pPr>
        <w:pStyle w:val="paragraph"/>
      </w:pPr>
      <w:r w:rsidRPr="0066711D">
        <w:tab/>
        <w:t>(b)</w:t>
      </w:r>
      <w:r w:rsidRPr="0066711D">
        <w:tab/>
        <w:t>any part of an animal; or</w:t>
      </w:r>
    </w:p>
    <w:p w:rsidR="00D121EB" w:rsidRPr="0066711D" w:rsidRDefault="00D121EB" w:rsidP="00D121EB">
      <w:pPr>
        <w:pStyle w:val="paragraph"/>
      </w:pPr>
      <w:r w:rsidRPr="0066711D">
        <w:tab/>
        <w:t>(c)</w:t>
      </w:r>
      <w:r w:rsidRPr="0066711D">
        <w:tab/>
        <w:t>anything produced by an animal; or</w:t>
      </w:r>
    </w:p>
    <w:p w:rsidR="00D121EB" w:rsidRPr="0066711D" w:rsidRDefault="00D121EB" w:rsidP="00D121EB">
      <w:pPr>
        <w:pStyle w:val="paragraph"/>
      </w:pPr>
      <w:r w:rsidRPr="0066711D">
        <w:tab/>
        <w:t>(d)</w:t>
      </w:r>
      <w:r w:rsidRPr="0066711D">
        <w:tab/>
        <w:t>anything wholly or principally produced from, or wholly or principally derived from, an animal.</w:t>
      </w:r>
    </w:p>
    <w:p w:rsidR="00D121EB" w:rsidRPr="0066711D" w:rsidRDefault="00D121EB" w:rsidP="00D121EB">
      <w:pPr>
        <w:pStyle w:val="Definition"/>
      </w:pPr>
      <w:r w:rsidRPr="0066711D">
        <w:rPr>
          <w:b/>
          <w:i/>
        </w:rPr>
        <w:t>charge</w:t>
      </w:r>
      <w:r w:rsidRPr="0066711D">
        <w:t xml:space="preserve"> means a charge imposed by regulations made for the purposes of Part</w:t>
      </w:r>
      <w:r w:rsidR="0066711D">
        <w:t> </w:t>
      </w:r>
      <w:r w:rsidRPr="0066711D">
        <w:t>2 of this Schedule.</w:t>
      </w:r>
    </w:p>
    <w:p w:rsidR="00D121EB" w:rsidRPr="0066711D" w:rsidRDefault="00D121EB" w:rsidP="00D121EB">
      <w:pPr>
        <w:pStyle w:val="Definition"/>
      </w:pPr>
      <w:r w:rsidRPr="0066711D">
        <w:rPr>
          <w:b/>
          <w:i/>
        </w:rPr>
        <w:t>designated body</w:t>
      </w:r>
      <w:r w:rsidRPr="0066711D">
        <w:t>, in relation to a particular product, has the meaning given by clause</w:t>
      </w:r>
      <w:r w:rsidR="0066711D">
        <w:t> </w:t>
      </w:r>
      <w:r w:rsidRPr="0066711D">
        <w:t>12.</w:t>
      </w:r>
    </w:p>
    <w:p w:rsidR="00D121EB" w:rsidRPr="0066711D" w:rsidRDefault="00D121EB" w:rsidP="00D121EB">
      <w:pPr>
        <w:pStyle w:val="Definition"/>
      </w:pPr>
      <w:r w:rsidRPr="0066711D">
        <w:rPr>
          <w:b/>
          <w:i/>
        </w:rPr>
        <w:t>forest operations</w:t>
      </w:r>
      <w:r w:rsidRPr="0066711D">
        <w:t xml:space="preserve"> includes the production, growing or raising of forest products.</w:t>
      </w:r>
    </w:p>
    <w:p w:rsidR="00D121EB" w:rsidRPr="0066711D" w:rsidRDefault="00D121EB" w:rsidP="00D121EB">
      <w:pPr>
        <w:pStyle w:val="Definition"/>
        <w:rPr>
          <w:i/>
        </w:rPr>
      </w:pPr>
      <w:r w:rsidRPr="0066711D">
        <w:rPr>
          <w:b/>
          <w:i/>
        </w:rPr>
        <w:t>horticultural product</w:t>
      </w:r>
      <w:r w:rsidRPr="0066711D">
        <w:t xml:space="preserve"> has the same meaning as in the </w:t>
      </w:r>
      <w:r w:rsidRPr="0066711D">
        <w:rPr>
          <w:i/>
        </w:rPr>
        <w:t>Horticulture Marketing and Research and Development Services Act 2000</w:t>
      </w:r>
      <w:r w:rsidRPr="0066711D">
        <w:t>.</w:t>
      </w:r>
    </w:p>
    <w:p w:rsidR="00D121EB" w:rsidRPr="0066711D" w:rsidRDefault="00D121EB" w:rsidP="00D121EB">
      <w:pPr>
        <w:pStyle w:val="Definition"/>
      </w:pPr>
      <w:r w:rsidRPr="0066711D">
        <w:rPr>
          <w:b/>
          <w:i/>
        </w:rPr>
        <w:t>horticulture</w:t>
      </w:r>
      <w:r w:rsidRPr="0066711D">
        <w:t xml:space="preserve"> means the production, growing or raising of horticultural products.</w:t>
      </w:r>
    </w:p>
    <w:p w:rsidR="00D121EB" w:rsidRPr="0066711D" w:rsidRDefault="00D121EB" w:rsidP="00D121EB">
      <w:pPr>
        <w:pStyle w:val="Definition"/>
      </w:pPr>
      <w:r w:rsidRPr="0066711D">
        <w:rPr>
          <w:b/>
          <w:i/>
        </w:rPr>
        <w:t>plant</w:t>
      </w:r>
      <w:r w:rsidRPr="0066711D">
        <w:t xml:space="preserve"> means any member, alive or dead, of the plant kingdom, and includes fungi.</w:t>
      </w:r>
    </w:p>
    <w:p w:rsidR="00D121EB" w:rsidRPr="0066711D" w:rsidRDefault="00D121EB" w:rsidP="00D121EB">
      <w:pPr>
        <w:pStyle w:val="Definition"/>
      </w:pPr>
      <w:r w:rsidRPr="0066711D">
        <w:rPr>
          <w:b/>
          <w:i/>
        </w:rPr>
        <w:t>plant product</w:t>
      </w:r>
      <w:r w:rsidRPr="0066711D">
        <w:t xml:space="preserve"> means:</w:t>
      </w:r>
    </w:p>
    <w:p w:rsidR="00D121EB" w:rsidRPr="0066711D" w:rsidRDefault="00D121EB" w:rsidP="00D121EB">
      <w:pPr>
        <w:pStyle w:val="paragraph"/>
      </w:pPr>
      <w:r w:rsidRPr="0066711D">
        <w:tab/>
        <w:t>(a)</w:t>
      </w:r>
      <w:r w:rsidRPr="0066711D">
        <w:tab/>
        <w:t>a plant; or</w:t>
      </w:r>
    </w:p>
    <w:p w:rsidR="00D121EB" w:rsidRPr="0066711D" w:rsidRDefault="00D121EB" w:rsidP="00D121EB">
      <w:pPr>
        <w:pStyle w:val="paragraph"/>
      </w:pPr>
      <w:r w:rsidRPr="0066711D">
        <w:tab/>
        <w:t>(b)</w:t>
      </w:r>
      <w:r w:rsidRPr="0066711D">
        <w:tab/>
        <w:t>any part of a plant; or</w:t>
      </w:r>
    </w:p>
    <w:p w:rsidR="00D121EB" w:rsidRPr="0066711D" w:rsidRDefault="00D121EB" w:rsidP="00D121EB">
      <w:pPr>
        <w:pStyle w:val="paragraph"/>
      </w:pPr>
      <w:r w:rsidRPr="0066711D">
        <w:tab/>
        <w:t>(c)</w:t>
      </w:r>
      <w:r w:rsidRPr="0066711D">
        <w:tab/>
        <w:t>anything produced by a plant; or</w:t>
      </w:r>
    </w:p>
    <w:p w:rsidR="00D121EB" w:rsidRPr="0066711D" w:rsidRDefault="00D121EB" w:rsidP="00D121EB">
      <w:pPr>
        <w:pStyle w:val="paragraph"/>
      </w:pPr>
      <w:r w:rsidRPr="0066711D">
        <w:tab/>
        <w:t>(d)</w:t>
      </w:r>
      <w:r w:rsidRPr="0066711D">
        <w:tab/>
        <w:t>anything wholly or principally produced from, or wholly or principally derived from, a plant.</w:t>
      </w:r>
    </w:p>
    <w:p w:rsidR="00D121EB" w:rsidRPr="0066711D" w:rsidRDefault="00D121EB" w:rsidP="00D121EB">
      <w:pPr>
        <w:pStyle w:val="Definition"/>
      </w:pPr>
      <w:r w:rsidRPr="0066711D">
        <w:rPr>
          <w:b/>
          <w:i/>
        </w:rPr>
        <w:t>produce of a primary industry</w:t>
      </w:r>
      <w:r w:rsidRPr="0066711D">
        <w:t xml:space="preserve"> means products that result from any of the following (whether or not any operations have been performed in relation to the products):</w:t>
      </w:r>
    </w:p>
    <w:p w:rsidR="00D121EB" w:rsidRPr="0066711D" w:rsidRDefault="00D121EB" w:rsidP="00D121EB">
      <w:pPr>
        <w:pStyle w:val="paragraph"/>
      </w:pPr>
      <w:r w:rsidRPr="0066711D">
        <w:tab/>
        <w:t>(a)</w:t>
      </w:r>
      <w:r w:rsidRPr="0066711D">
        <w:tab/>
        <w:t>agriculture or the cultivation of land;</w:t>
      </w:r>
    </w:p>
    <w:p w:rsidR="00D121EB" w:rsidRPr="0066711D" w:rsidRDefault="00D121EB" w:rsidP="00D121EB">
      <w:pPr>
        <w:pStyle w:val="paragraph"/>
      </w:pPr>
      <w:r w:rsidRPr="0066711D">
        <w:tab/>
        <w:t>(b)</w:t>
      </w:r>
      <w:r w:rsidRPr="0066711D">
        <w:tab/>
        <w:t>the maintenance of animals for commercial purposes;</w:t>
      </w:r>
    </w:p>
    <w:p w:rsidR="00D121EB" w:rsidRPr="0066711D" w:rsidRDefault="00D121EB" w:rsidP="00D121EB">
      <w:pPr>
        <w:pStyle w:val="paragraph"/>
      </w:pPr>
      <w:r w:rsidRPr="0066711D">
        <w:tab/>
        <w:t>(c)</w:t>
      </w:r>
      <w:r w:rsidRPr="0066711D">
        <w:tab/>
        <w:t>forest operations;</w:t>
      </w:r>
    </w:p>
    <w:p w:rsidR="00D121EB" w:rsidRPr="0066711D" w:rsidRDefault="00D121EB" w:rsidP="00D121EB">
      <w:pPr>
        <w:pStyle w:val="paragraph"/>
      </w:pPr>
      <w:r w:rsidRPr="0066711D">
        <w:tab/>
        <w:t>(d)</w:t>
      </w:r>
      <w:r w:rsidRPr="0066711D">
        <w:tab/>
        <w:t>fishing;</w:t>
      </w:r>
    </w:p>
    <w:p w:rsidR="00D121EB" w:rsidRPr="0066711D" w:rsidRDefault="00D121EB" w:rsidP="00D121EB">
      <w:pPr>
        <w:pStyle w:val="paragraph"/>
      </w:pPr>
      <w:r w:rsidRPr="0066711D">
        <w:tab/>
        <w:t>(e)</w:t>
      </w:r>
      <w:r w:rsidRPr="0066711D">
        <w:tab/>
        <w:t>hunting or trapping;</w:t>
      </w:r>
    </w:p>
    <w:p w:rsidR="00D121EB" w:rsidRPr="0066711D" w:rsidRDefault="00D121EB" w:rsidP="00D121EB">
      <w:pPr>
        <w:pStyle w:val="paragraph"/>
      </w:pPr>
      <w:r w:rsidRPr="0066711D">
        <w:tab/>
        <w:t>(f)</w:t>
      </w:r>
      <w:r w:rsidRPr="0066711D">
        <w:tab/>
        <w:t>horticulture;</w:t>
      </w:r>
    </w:p>
    <w:p w:rsidR="00D121EB" w:rsidRPr="0066711D" w:rsidRDefault="00D121EB" w:rsidP="00D121EB">
      <w:pPr>
        <w:pStyle w:val="paragraph"/>
      </w:pPr>
      <w:r w:rsidRPr="0066711D">
        <w:tab/>
        <w:t>(g)</w:t>
      </w:r>
      <w:r w:rsidRPr="0066711D">
        <w:tab/>
        <w:t>any other primary industry activity.</w:t>
      </w:r>
    </w:p>
    <w:p w:rsidR="00D121EB" w:rsidRPr="0066711D" w:rsidRDefault="00D121EB" w:rsidP="00D121EB">
      <w:pPr>
        <w:pStyle w:val="Definition"/>
      </w:pPr>
      <w:r w:rsidRPr="0066711D">
        <w:rPr>
          <w:b/>
          <w:i/>
        </w:rPr>
        <w:t>product</w:t>
      </w:r>
      <w:r w:rsidRPr="0066711D">
        <w:t xml:space="preserve"> means an animal product or a plant product (whether or not any operations have been performed in relation to the animal product or plant product).</w:t>
      </w:r>
    </w:p>
    <w:p w:rsidR="00D121EB" w:rsidRPr="0066711D" w:rsidRDefault="00D121EB" w:rsidP="00473CEE">
      <w:pPr>
        <w:pStyle w:val="ActHead2"/>
        <w:pageBreakBefore/>
      </w:pPr>
      <w:bookmarkStart w:id="113" w:name="_Toc517094483"/>
      <w:r w:rsidRPr="0066711D">
        <w:rPr>
          <w:rStyle w:val="CharPartNo"/>
        </w:rPr>
        <w:t>Part</w:t>
      </w:r>
      <w:r w:rsidR="0066711D" w:rsidRPr="0066711D">
        <w:rPr>
          <w:rStyle w:val="CharPartNo"/>
        </w:rPr>
        <w:t> </w:t>
      </w:r>
      <w:r w:rsidRPr="0066711D">
        <w:rPr>
          <w:rStyle w:val="CharPartNo"/>
        </w:rPr>
        <w:t>2</w:t>
      </w:r>
      <w:r w:rsidRPr="0066711D">
        <w:t>—</w:t>
      </w:r>
      <w:r w:rsidRPr="0066711D">
        <w:rPr>
          <w:rStyle w:val="CharPartText"/>
        </w:rPr>
        <w:t>Regulations may impose charges on primary industry products</w:t>
      </w:r>
      <w:bookmarkEnd w:id="113"/>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14" w:name="_Toc517094484"/>
      <w:r w:rsidRPr="0066711D">
        <w:rPr>
          <w:rStyle w:val="CharSectno"/>
        </w:rPr>
        <w:t>2</w:t>
      </w:r>
      <w:r w:rsidRPr="0066711D">
        <w:t xml:space="preserve">  Imposition of charge</w:t>
      </w:r>
      <w:bookmarkEnd w:id="114"/>
    </w:p>
    <w:p w:rsidR="00D121EB" w:rsidRPr="0066711D" w:rsidRDefault="00D121EB" w:rsidP="00D121EB">
      <w:pPr>
        <w:pStyle w:val="subsection"/>
      </w:pPr>
      <w:r w:rsidRPr="0066711D">
        <w:tab/>
        <w:t>(1)</w:t>
      </w:r>
      <w:r w:rsidRPr="0066711D">
        <w:tab/>
        <w:t>The regulations may impose a charge on one or more specified products in circumstances ascertained in accordance with the regulations.</w:t>
      </w:r>
    </w:p>
    <w:p w:rsidR="00D121EB" w:rsidRPr="0066711D" w:rsidRDefault="00D121EB" w:rsidP="00D121EB">
      <w:pPr>
        <w:pStyle w:val="notetext"/>
      </w:pPr>
      <w:r w:rsidRPr="0066711D">
        <w:t>Note:</w:t>
      </w:r>
      <w:r w:rsidRPr="0066711D">
        <w:tab/>
        <w:t>Products may be specified by name, by inclusion in a specified class, or in any other way.</w:t>
      </w:r>
    </w:p>
    <w:p w:rsidR="00D121EB" w:rsidRPr="0066711D" w:rsidRDefault="00D121EB" w:rsidP="00D121EB">
      <w:pPr>
        <w:pStyle w:val="subsection"/>
      </w:pPr>
      <w:r w:rsidRPr="0066711D">
        <w:tab/>
        <w:t>(2)</w:t>
      </w:r>
      <w:r w:rsidRPr="0066711D">
        <w:tab/>
        <w:t>The products must be produce of a primary industry.</w:t>
      </w:r>
    </w:p>
    <w:p w:rsidR="00D121EB" w:rsidRPr="0066711D" w:rsidRDefault="00D121EB" w:rsidP="00D121EB">
      <w:pPr>
        <w:pStyle w:val="ActHead5"/>
      </w:pPr>
      <w:bookmarkStart w:id="115" w:name="_Toc517094485"/>
      <w:r w:rsidRPr="0066711D">
        <w:rPr>
          <w:rStyle w:val="CharSectno"/>
        </w:rPr>
        <w:t>3</w:t>
      </w:r>
      <w:r w:rsidRPr="0066711D">
        <w:t xml:space="preserve">  Imposition of 2 or more charges</w:t>
      </w:r>
      <w:bookmarkEnd w:id="115"/>
    </w:p>
    <w:p w:rsidR="00D121EB" w:rsidRPr="0066711D" w:rsidRDefault="00D121EB" w:rsidP="00D121EB">
      <w:pPr>
        <w:pStyle w:val="subsection"/>
      </w:pPr>
      <w:r w:rsidRPr="0066711D">
        <w:tab/>
      </w:r>
      <w:r w:rsidRPr="0066711D">
        <w:tab/>
        <w:t>This Part does not prevent the imposition of 2 or more charges, whether on the same products or on different products.</w:t>
      </w:r>
    </w:p>
    <w:p w:rsidR="00D121EB" w:rsidRPr="0066711D" w:rsidRDefault="00D121EB" w:rsidP="00D121EB">
      <w:pPr>
        <w:pStyle w:val="ActHead5"/>
      </w:pPr>
      <w:bookmarkStart w:id="116" w:name="_Toc517094486"/>
      <w:r w:rsidRPr="0066711D">
        <w:rPr>
          <w:rStyle w:val="CharSectno"/>
        </w:rPr>
        <w:t>4</w:t>
      </w:r>
      <w:r w:rsidRPr="0066711D">
        <w:t xml:space="preserve">  Additional charges</w:t>
      </w:r>
      <w:bookmarkEnd w:id="116"/>
    </w:p>
    <w:p w:rsidR="00D121EB" w:rsidRPr="0066711D" w:rsidRDefault="00D121EB" w:rsidP="00D121EB">
      <w:pPr>
        <w:pStyle w:val="subsection"/>
      </w:pPr>
      <w:r w:rsidRPr="0066711D">
        <w:tab/>
      </w:r>
      <w:r w:rsidRPr="0066711D">
        <w:tab/>
        <w:t>This Part does not prevent the imposition of a charge on a particular product in particular circumstances if another Schedule to this Act applies to the product, whether in those circumstances or in any other circumstances.</w:t>
      </w:r>
    </w:p>
    <w:p w:rsidR="00D121EB" w:rsidRPr="0066711D" w:rsidRDefault="00D121EB" w:rsidP="00473CEE">
      <w:pPr>
        <w:pStyle w:val="ActHead2"/>
        <w:pageBreakBefore/>
      </w:pPr>
      <w:bookmarkStart w:id="117" w:name="_Toc517094487"/>
      <w:r w:rsidRPr="0066711D">
        <w:rPr>
          <w:rStyle w:val="CharPartNo"/>
        </w:rPr>
        <w:t>Part</w:t>
      </w:r>
      <w:r w:rsidR="0066711D" w:rsidRPr="0066711D">
        <w:rPr>
          <w:rStyle w:val="CharPartNo"/>
        </w:rPr>
        <w:t> </w:t>
      </w:r>
      <w:r w:rsidRPr="0066711D">
        <w:rPr>
          <w:rStyle w:val="CharPartNo"/>
        </w:rPr>
        <w:t>3</w:t>
      </w:r>
      <w:r w:rsidRPr="0066711D">
        <w:t>—</w:t>
      </w:r>
      <w:r w:rsidRPr="0066711D">
        <w:rPr>
          <w:rStyle w:val="CharPartText"/>
        </w:rPr>
        <w:t>Rate of charge</w:t>
      </w:r>
      <w:bookmarkEnd w:id="117"/>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18" w:name="_Toc517094488"/>
      <w:r w:rsidRPr="0066711D">
        <w:rPr>
          <w:rStyle w:val="CharSectno"/>
        </w:rPr>
        <w:t>5</w:t>
      </w:r>
      <w:r w:rsidRPr="0066711D">
        <w:t xml:space="preserve">  Rate of charge</w:t>
      </w:r>
      <w:bookmarkEnd w:id="118"/>
    </w:p>
    <w:p w:rsidR="00D121EB" w:rsidRPr="0066711D" w:rsidRDefault="00D121EB" w:rsidP="00D121EB">
      <w:pPr>
        <w:pStyle w:val="subsection"/>
      </w:pPr>
      <w:r w:rsidRPr="0066711D">
        <w:tab/>
      </w:r>
      <w:r w:rsidRPr="0066711D">
        <w:tab/>
        <w:t>The rate of a charge is ascertained in accordance with the regulations.</w:t>
      </w:r>
    </w:p>
    <w:p w:rsidR="00D121EB" w:rsidRPr="0066711D" w:rsidRDefault="00D121EB" w:rsidP="00D121EB">
      <w:pPr>
        <w:pStyle w:val="ActHead5"/>
      </w:pPr>
      <w:bookmarkStart w:id="119" w:name="_Toc517094489"/>
      <w:r w:rsidRPr="0066711D">
        <w:rPr>
          <w:rStyle w:val="CharSectno"/>
        </w:rPr>
        <w:t>6</w:t>
      </w:r>
      <w:r w:rsidRPr="0066711D">
        <w:t xml:space="preserve">  Composite rate of charge</w:t>
      </w:r>
      <w:bookmarkEnd w:id="119"/>
    </w:p>
    <w:p w:rsidR="00D121EB" w:rsidRPr="0066711D" w:rsidRDefault="00D121EB" w:rsidP="00D121EB">
      <w:pPr>
        <w:pStyle w:val="subsection"/>
      </w:pPr>
      <w:r w:rsidRPr="0066711D">
        <w:tab/>
        <w:t>(1)</w:t>
      </w:r>
      <w:r w:rsidRPr="0066711D">
        <w:tab/>
        <w:t>The rate of a charge may be expressed to be equal to the sum of such components as are prescribed.</w:t>
      </w:r>
    </w:p>
    <w:p w:rsidR="00D121EB" w:rsidRPr="0066711D" w:rsidRDefault="00D121EB" w:rsidP="00D121EB">
      <w:pPr>
        <w:pStyle w:val="subsection"/>
      </w:pPr>
      <w:r w:rsidRPr="0066711D">
        <w:tab/>
        <w:t>(2)</w:t>
      </w:r>
      <w:r w:rsidRPr="0066711D">
        <w:tab/>
      </w:r>
      <w:r w:rsidR="0066711D">
        <w:t>Subclause (</w:t>
      </w:r>
      <w:r w:rsidRPr="0066711D">
        <w:t>1) does not, by implication, limit the generality of clause</w:t>
      </w:r>
      <w:r w:rsidR="0066711D">
        <w:t> </w:t>
      </w:r>
      <w:r w:rsidRPr="0066711D">
        <w:t>5.</w:t>
      </w:r>
    </w:p>
    <w:p w:rsidR="00D121EB" w:rsidRPr="0066711D" w:rsidRDefault="00D121EB" w:rsidP="00D121EB">
      <w:pPr>
        <w:pStyle w:val="ActHead5"/>
      </w:pPr>
      <w:bookmarkStart w:id="120" w:name="_Toc517094490"/>
      <w:r w:rsidRPr="0066711D">
        <w:rPr>
          <w:rStyle w:val="CharSectno"/>
        </w:rPr>
        <w:t>7</w:t>
      </w:r>
      <w:r w:rsidRPr="0066711D">
        <w:t xml:space="preserve">  Flexibility in relation to rates of charge</w:t>
      </w:r>
      <w:bookmarkEnd w:id="120"/>
    </w:p>
    <w:p w:rsidR="00D121EB" w:rsidRPr="0066711D" w:rsidRDefault="00D121EB" w:rsidP="00D121EB">
      <w:pPr>
        <w:pStyle w:val="subsection"/>
      </w:pPr>
      <w:r w:rsidRPr="0066711D">
        <w:tab/>
        <w:t>(1)</w:t>
      </w:r>
      <w:r w:rsidRPr="0066711D">
        <w:tab/>
        <w:t>Different rates of the same charge may be prescribed for different kinds of products.</w:t>
      </w:r>
    </w:p>
    <w:p w:rsidR="00D121EB" w:rsidRPr="0066711D" w:rsidRDefault="00D121EB" w:rsidP="00D121EB">
      <w:pPr>
        <w:pStyle w:val="subsection"/>
      </w:pPr>
      <w:r w:rsidRPr="0066711D">
        <w:tab/>
        <w:t>(2)</w:t>
      </w:r>
      <w:r w:rsidRPr="0066711D">
        <w:tab/>
      </w:r>
      <w:r w:rsidR="0066711D">
        <w:t>Subclause (</w:t>
      </w:r>
      <w:r w:rsidRPr="0066711D">
        <w:t>1) does not, by implication, limit the generality of any other provision of this Part.</w:t>
      </w:r>
    </w:p>
    <w:p w:rsidR="00D121EB" w:rsidRPr="0066711D" w:rsidRDefault="00D121EB" w:rsidP="00D121EB">
      <w:pPr>
        <w:pStyle w:val="subsection"/>
      </w:pPr>
      <w:r w:rsidRPr="0066711D">
        <w:tab/>
        <w:t>(3)</w:t>
      </w:r>
      <w:r w:rsidRPr="0066711D">
        <w:tab/>
      </w:r>
      <w:r w:rsidR="0066711D">
        <w:t>Subclause (</w:t>
      </w:r>
      <w:r w:rsidRPr="0066711D">
        <w:t>1) does not, by implication, limit the application of subsection</w:t>
      </w:r>
      <w:r w:rsidR="0066711D">
        <w:t> </w:t>
      </w:r>
      <w:r w:rsidRPr="0066711D">
        <w:t xml:space="preserve">33(3A) of the </w:t>
      </w:r>
      <w:r w:rsidRPr="0066711D">
        <w:rPr>
          <w:i/>
        </w:rPr>
        <w:t>Acts Interpretation Act 1901</w:t>
      </w:r>
      <w:r w:rsidRPr="0066711D">
        <w:t xml:space="preserve">. </w:t>
      </w:r>
    </w:p>
    <w:p w:rsidR="00D121EB" w:rsidRPr="0066711D" w:rsidRDefault="00D121EB" w:rsidP="00D121EB">
      <w:pPr>
        <w:pStyle w:val="ActHead5"/>
      </w:pPr>
      <w:bookmarkStart w:id="121" w:name="_Toc517094491"/>
      <w:r w:rsidRPr="0066711D">
        <w:rPr>
          <w:rStyle w:val="CharSectno"/>
        </w:rPr>
        <w:t>8</w:t>
      </w:r>
      <w:r w:rsidRPr="0066711D">
        <w:t xml:space="preserve">  Maximum rate of charge for animal products</w:t>
      </w:r>
      <w:bookmarkEnd w:id="121"/>
    </w:p>
    <w:p w:rsidR="00D121EB" w:rsidRPr="0066711D" w:rsidRDefault="00D121EB" w:rsidP="00D121EB">
      <w:pPr>
        <w:pStyle w:val="subsection"/>
      </w:pPr>
      <w:r w:rsidRPr="0066711D">
        <w:tab/>
        <w:t>(1)</w:t>
      </w:r>
      <w:r w:rsidRPr="0066711D">
        <w:tab/>
        <w:t>The total rate of charge, or the total rates of charges, that may be imposed on an animal product must not exceed whichever is the greatest of the following:</w:t>
      </w:r>
    </w:p>
    <w:p w:rsidR="00D121EB" w:rsidRPr="0066711D" w:rsidRDefault="00D121EB" w:rsidP="00D121EB">
      <w:pPr>
        <w:pStyle w:val="paragraph"/>
      </w:pPr>
      <w:r w:rsidRPr="0066711D">
        <w:tab/>
        <w:t>(a)</w:t>
      </w:r>
      <w:r w:rsidRPr="0066711D">
        <w:tab/>
        <w:t>$5 per unit of the animal product;</w:t>
      </w:r>
    </w:p>
    <w:p w:rsidR="00D121EB" w:rsidRPr="0066711D" w:rsidRDefault="00D121EB" w:rsidP="00D121EB">
      <w:pPr>
        <w:pStyle w:val="paragraph"/>
      </w:pPr>
      <w:r w:rsidRPr="0066711D">
        <w:tab/>
        <w:t>(b)</w:t>
      </w:r>
      <w:r w:rsidRPr="0066711D">
        <w:tab/>
        <w:t>35 cents per kilogram of the animal product;</w:t>
      </w:r>
    </w:p>
    <w:p w:rsidR="00D121EB" w:rsidRPr="0066711D" w:rsidRDefault="00D121EB" w:rsidP="00D121EB">
      <w:pPr>
        <w:pStyle w:val="paragraph"/>
      </w:pPr>
      <w:r w:rsidRPr="0066711D">
        <w:tab/>
        <w:t>(c)</w:t>
      </w:r>
      <w:r w:rsidRPr="0066711D">
        <w:tab/>
        <w:t>7% of the value of the animal product.</w:t>
      </w:r>
    </w:p>
    <w:p w:rsidR="00D121EB" w:rsidRPr="0066711D" w:rsidRDefault="00D121EB" w:rsidP="00D121EB">
      <w:pPr>
        <w:pStyle w:val="subsection"/>
      </w:pPr>
      <w:r w:rsidRPr="0066711D">
        <w:tab/>
        <w:t>(2)</w:t>
      </w:r>
      <w:r w:rsidRPr="0066711D">
        <w:tab/>
      </w:r>
      <w:r w:rsidR="0066711D">
        <w:t>Subclause (</w:t>
      </w:r>
      <w:r w:rsidRPr="0066711D">
        <w:t>1) applies to animal products, whether or not any operations have been performed in relation to the products.</w:t>
      </w:r>
    </w:p>
    <w:p w:rsidR="00314420" w:rsidRPr="0066711D" w:rsidRDefault="00314420" w:rsidP="00314420">
      <w:pPr>
        <w:pStyle w:val="subsection"/>
      </w:pPr>
      <w:r w:rsidRPr="0066711D">
        <w:tab/>
        <w:t>(3)</w:t>
      </w:r>
      <w:r w:rsidRPr="0066711D">
        <w:tab/>
      </w:r>
      <w:r w:rsidR="0066711D">
        <w:t>Subclause (</w:t>
      </w:r>
      <w:r w:rsidRPr="0066711D">
        <w:t>1) does not apply to the marketing component, or the research and development component, of a charge imposed under Part</w:t>
      </w:r>
      <w:r w:rsidR="0066711D">
        <w:t> </w:t>
      </w:r>
      <w:r w:rsidRPr="0066711D">
        <w:t>2 of this Schedule.</w:t>
      </w:r>
    </w:p>
    <w:p w:rsidR="00D121EB" w:rsidRPr="0066711D" w:rsidRDefault="00D121EB" w:rsidP="00D121EB">
      <w:pPr>
        <w:pStyle w:val="ActHead5"/>
      </w:pPr>
      <w:bookmarkStart w:id="122" w:name="_Toc517094492"/>
      <w:r w:rsidRPr="0066711D">
        <w:rPr>
          <w:rStyle w:val="CharSectno"/>
        </w:rPr>
        <w:t>9</w:t>
      </w:r>
      <w:r w:rsidRPr="0066711D">
        <w:t xml:space="preserve">  Maximum rate of charge for plant products</w:t>
      </w:r>
      <w:bookmarkEnd w:id="122"/>
    </w:p>
    <w:p w:rsidR="00D121EB" w:rsidRPr="0066711D" w:rsidRDefault="00D121EB" w:rsidP="00D121EB">
      <w:pPr>
        <w:pStyle w:val="subsection"/>
      </w:pPr>
      <w:r w:rsidRPr="0066711D">
        <w:tab/>
        <w:t>(1)</w:t>
      </w:r>
      <w:r w:rsidRPr="0066711D">
        <w:tab/>
        <w:t>The total rate of charge, or the total rates of charges, that may be imposed on a plant product must not exceed whichever is the greater of the following:</w:t>
      </w:r>
    </w:p>
    <w:p w:rsidR="00D121EB" w:rsidRPr="0066711D" w:rsidRDefault="00D121EB" w:rsidP="00D121EB">
      <w:pPr>
        <w:pStyle w:val="paragraph"/>
      </w:pPr>
      <w:r w:rsidRPr="0066711D">
        <w:tab/>
        <w:t>(a)</w:t>
      </w:r>
      <w:r w:rsidRPr="0066711D">
        <w:tab/>
        <w:t>$5 per unit of the plant product;</w:t>
      </w:r>
    </w:p>
    <w:p w:rsidR="00D121EB" w:rsidRPr="0066711D" w:rsidRDefault="00D121EB" w:rsidP="00D121EB">
      <w:pPr>
        <w:pStyle w:val="paragraph"/>
      </w:pPr>
      <w:r w:rsidRPr="0066711D">
        <w:tab/>
        <w:t>(b)</w:t>
      </w:r>
      <w:r w:rsidRPr="0066711D">
        <w:tab/>
        <w:t>5% of the value of the plant product.</w:t>
      </w:r>
    </w:p>
    <w:p w:rsidR="00D121EB" w:rsidRPr="0066711D" w:rsidRDefault="00D121EB" w:rsidP="00D121EB">
      <w:pPr>
        <w:pStyle w:val="subsection"/>
      </w:pPr>
      <w:r w:rsidRPr="0066711D">
        <w:tab/>
        <w:t>(2)</w:t>
      </w:r>
      <w:r w:rsidRPr="0066711D">
        <w:tab/>
      </w:r>
      <w:r w:rsidR="0066711D">
        <w:t>Subclause (</w:t>
      </w:r>
      <w:r w:rsidRPr="0066711D">
        <w:t>1) applies to plant products, whether or not any operations have been performed in relation to the products.</w:t>
      </w:r>
    </w:p>
    <w:p w:rsidR="002D6E58" w:rsidRPr="0066711D" w:rsidRDefault="002D6E58" w:rsidP="002D6E58">
      <w:pPr>
        <w:pStyle w:val="subsection"/>
      </w:pPr>
      <w:r w:rsidRPr="0066711D">
        <w:tab/>
        <w:t>(3)</w:t>
      </w:r>
      <w:r w:rsidRPr="0066711D">
        <w:tab/>
      </w:r>
      <w:r w:rsidR="0066711D">
        <w:t>Subclause (</w:t>
      </w:r>
      <w:r w:rsidRPr="0066711D">
        <w:t>1) does not apply to the marketing component, or the research and development component, of a charge imposed under Part</w:t>
      </w:r>
      <w:r w:rsidR="0066711D">
        <w:t> </w:t>
      </w:r>
      <w:r w:rsidRPr="0066711D">
        <w:t>2 of this Schedule.</w:t>
      </w:r>
    </w:p>
    <w:p w:rsidR="00D121EB" w:rsidRPr="0066711D" w:rsidRDefault="00D121EB" w:rsidP="00473CEE">
      <w:pPr>
        <w:pStyle w:val="ActHead2"/>
        <w:pageBreakBefore/>
      </w:pPr>
      <w:bookmarkStart w:id="123" w:name="_Toc517094493"/>
      <w:r w:rsidRPr="0066711D">
        <w:rPr>
          <w:rStyle w:val="CharPartNo"/>
        </w:rPr>
        <w:t>Part</w:t>
      </w:r>
      <w:r w:rsidR="0066711D" w:rsidRPr="0066711D">
        <w:rPr>
          <w:rStyle w:val="CharPartNo"/>
        </w:rPr>
        <w:t> </w:t>
      </w:r>
      <w:r w:rsidRPr="0066711D">
        <w:rPr>
          <w:rStyle w:val="CharPartNo"/>
        </w:rPr>
        <w:t>4</w:t>
      </w:r>
      <w:r w:rsidRPr="0066711D">
        <w:t>—</w:t>
      </w:r>
      <w:r w:rsidRPr="0066711D">
        <w:rPr>
          <w:rStyle w:val="CharPartText"/>
        </w:rPr>
        <w:t>Miscellaneous</w:t>
      </w:r>
      <w:bookmarkEnd w:id="123"/>
    </w:p>
    <w:p w:rsidR="00D121EB" w:rsidRPr="0066711D" w:rsidRDefault="00635EFC" w:rsidP="00D121EB">
      <w:pPr>
        <w:pStyle w:val="Header"/>
      </w:pPr>
      <w:r w:rsidRPr="0066711D">
        <w:rPr>
          <w:rStyle w:val="CharDivNo"/>
        </w:rPr>
        <w:t xml:space="preserve"> </w:t>
      </w:r>
      <w:r w:rsidRPr="0066711D">
        <w:rPr>
          <w:rStyle w:val="CharDivText"/>
        </w:rPr>
        <w:t xml:space="preserve"> </w:t>
      </w:r>
    </w:p>
    <w:p w:rsidR="00D121EB" w:rsidRPr="0066711D" w:rsidRDefault="00D121EB" w:rsidP="00D121EB">
      <w:pPr>
        <w:pStyle w:val="ActHead5"/>
      </w:pPr>
      <w:bookmarkStart w:id="124" w:name="_Toc517094494"/>
      <w:r w:rsidRPr="0066711D">
        <w:rPr>
          <w:rStyle w:val="CharSectno"/>
        </w:rPr>
        <w:t>10</w:t>
      </w:r>
      <w:r w:rsidRPr="0066711D">
        <w:t xml:space="preserve">  Person liable to pay charge</w:t>
      </w:r>
      <w:bookmarkEnd w:id="124"/>
    </w:p>
    <w:p w:rsidR="00D121EB" w:rsidRPr="0066711D" w:rsidRDefault="00D121EB" w:rsidP="00D121EB">
      <w:pPr>
        <w:pStyle w:val="subsection"/>
      </w:pPr>
      <w:r w:rsidRPr="0066711D">
        <w:tab/>
      </w:r>
      <w:r w:rsidRPr="0066711D">
        <w:tab/>
        <w:t>A charge is payable by the person ascertained in accordance with the regulations.</w:t>
      </w:r>
    </w:p>
    <w:p w:rsidR="00D121EB" w:rsidRPr="0066711D" w:rsidRDefault="00D121EB" w:rsidP="00D121EB">
      <w:pPr>
        <w:pStyle w:val="ActHead5"/>
      </w:pPr>
      <w:bookmarkStart w:id="125" w:name="_Toc517094495"/>
      <w:r w:rsidRPr="0066711D">
        <w:rPr>
          <w:rStyle w:val="CharSectno"/>
        </w:rPr>
        <w:t>11</w:t>
      </w:r>
      <w:r w:rsidRPr="0066711D">
        <w:t xml:space="preserve">  Exemptions from charge</w:t>
      </w:r>
      <w:bookmarkEnd w:id="125"/>
    </w:p>
    <w:p w:rsidR="00D121EB" w:rsidRPr="0066711D" w:rsidRDefault="00D121EB" w:rsidP="00D121EB">
      <w:pPr>
        <w:pStyle w:val="subsection"/>
      </w:pPr>
      <w:r w:rsidRPr="0066711D">
        <w:tab/>
      </w:r>
      <w:r w:rsidRPr="0066711D">
        <w:tab/>
        <w:t>The regulations may provide for exemptions from a charge.</w:t>
      </w:r>
    </w:p>
    <w:p w:rsidR="00D121EB" w:rsidRPr="0066711D" w:rsidRDefault="00D121EB" w:rsidP="00D121EB">
      <w:pPr>
        <w:pStyle w:val="ActHead5"/>
      </w:pPr>
      <w:bookmarkStart w:id="126" w:name="_Toc517094496"/>
      <w:r w:rsidRPr="0066711D">
        <w:rPr>
          <w:rStyle w:val="CharSectno"/>
        </w:rPr>
        <w:t>12</w:t>
      </w:r>
      <w:r w:rsidRPr="0066711D">
        <w:t xml:space="preserve">  Designated bodies</w:t>
      </w:r>
      <w:bookmarkEnd w:id="126"/>
    </w:p>
    <w:p w:rsidR="00D121EB" w:rsidRPr="0066711D" w:rsidRDefault="00D121EB" w:rsidP="00D121EB">
      <w:pPr>
        <w:pStyle w:val="subsection"/>
      </w:pPr>
      <w:r w:rsidRPr="0066711D">
        <w:tab/>
        <w:t>(1)</w:t>
      </w:r>
      <w:r w:rsidRPr="0066711D">
        <w:tab/>
        <w:t>The Minister may, by writing, declare that, for the purposes of this Part, a specified body is to be a designated body in relation to one or more specified products.</w:t>
      </w:r>
    </w:p>
    <w:p w:rsidR="00D121EB" w:rsidRPr="0066711D" w:rsidRDefault="00D121EB" w:rsidP="00D121EB">
      <w:pPr>
        <w:pStyle w:val="notetext"/>
      </w:pPr>
      <w:r w:rsidRPr="0066711D">
        <w:t>Note:</w:t>
      </w:r>
      <w:r w:rsidRPr="0066711D">
        <w:tab/>
        <w:t>Products may be specified by name, by inclusion in a specified class, or in any other way.</w:t>
      </w:r>
    </w:p>
    <w:p w:rsidR="00D121EB" w:rsidRPr="0066711D" w:rsidRDefault="00D121EB" w:rsidP="00D121EB">
      <w:pPr>
        <w:pStyle w:val="subsection"/>
      </w:pPr>
      <w:r w:rsidRPr="0066711D">
        <w:tab/>
        <w:t>(2)</w:t>
      </w:r>
      <w:r w:rsidRPr="0066711D">
        <w:tab/>
        <w:t>The declaration has effect accordingly.</w:t>
      </w:r>
    </w:p>
    <w:p w:rsidR="00D121EB" w:rsidRPr="0066711D" w:rsidRDefault="00D121EB" w:rsidP="00D121EB">
      <w:pPr>
        <w:pStyle w:val="subsection"/>
      </w:pPr>
      <w:r w:rsidRPr="0066711D">
        <w:tab/>
        <w:t>(3)</w:t>
      </w:r>
      <w:r w:rsidRPr="0066711D">
        <w:tab/>
        <w:t>A declaration under this clause comes into force at a time specified in the declaration. The specified time must not be later than the 28th day after the day on which the declaration was made.</w:t>
      </w:r>
    </w:p>
    <w:p w:rsidR="00D121EB" w:rsidRPr="0066711D" w:rsidRDefault="00D121EB" w:rsidP="00D121EB">
      <w:pPr>
        <w:pStyle w:val="subsection"/>
      </w:pPr>
      <w:r w:rsidRPr="0066711D">
        <w:tab/>
        <w:t>(4)</w:t>
      </w:r>
      <w:r w:rsidRPr="0066711D">
        <w:tab/>
        <w:t xml:space="preserve">A declaration under this clause is a </w:t>
      </w:r>
      <w:r w:rsidR="0007174C" w:rsidRPr="0066711D">
        <w:t>legislative instruments</w:t>
      </w:r>
      <w:r w:rsidRPr="0066711D">
        <w:t>.</w:t>
      </w:r>
    </w:p>
    <w:p w:rsidR="00D121EB" w:rsidRPr="0066711D" w:rsidRDefault="00D121EB" w:rsidP="00D121EB">
      <w:pPr>
        <w:pStyle w:val="ActHead5"/>
      </w:pPr>
      <w:bookmarkStart w:id="127" w:name="_Toc517094497"/>
      <w:r w:rsidRPr="0066711D">
        <w:rPr>
          <w:rStyle w:val="CharSectno"/>
        </w:rPr>
        <w:t>13</w:t>
      </w:r>
      <w:r w:rsidRPr="0066711D">
        <w:t xml:space="preserve">  Regulations</w:t>
      </w:r>
      <w:bookmarkEnd w:id="127"/>
    </w:p>
    <w:p w:rsidR="00D121EB" w:rsidRPr="0066711D" w:rsidRDefault="00D121EB" w:rsidP="00D121EB">
      <w:pPr>
        <w:pStyle w:val="subsection"/>
      </w:pPr>
      <w:r w:rsidRPr="0066711D">
        <w:tab/>
        <w:t>(1)</w:t>
      </w:r>
      <w:r w:rsidRPr="0066711D">
        <w:tab/>
        <w:t>This clause applies to regulations made for the purposes of this Schedule.</w:t>
      </w:r>
    </w:p>
    <w:p w:rsidR="00D121EB" w:rsidRPr="0066711D" w:rsidRDefault="00D121EB" w:rsidP="00D121EB">
      <w:pPr>
        <w:pStyle w:val="subsection"/>
      </w:pPr>
      <w:r w:rsidRPr="0066711D">
        <w:tab/>
        <w:t>(2)</w:t>
      </w:r>
      <w:r w:rsidRPr="0066711D">
        <w:tab/>
        <w:t>If there is a single body that is a designated body in relation to a particular product, then, before the Governor</w:t>
      </w:r>
      <w:r w:rsidR="0066711D">
        <w:noBreakHyphen/>
      </w:r>
      <w:r w:rsidRPr="0066711D">
        <w:t>General makes a regulation in relation to the product, the Minister must take into consideration any relevant recommendation made to the Minister by the body.</w:t>
      </w:r>
    </w:p>
    <w:p w:rsidR="00D121EB" w:rsidRPr="0066711D" w:rsidRDefault="00D121EB" w:rsidP="00D121EB">
      <w:pPr>
        <w:pStyle w:val="subsection"/>
      </w:pPr>
      <w:r w:rsidRPr="0066711D">
        <w:tab/>
        <w:t>(3)</w:t>
      </w:r>
      <w:r w:rsidRPr="0066711D">
        <w:tab/>
        <w:t>If there are 2 or more bodies that are designated bodies in relation to a particular product, then, before the Governor</w:t>
      </w:r>
      <w:r w:rsidR="0066711D">
        <w:noBreakHyphen/>
      </w:r>
      <w:r w:rsidRPr="0066711D">
        <w:t>General makes a regulation in relation to the product (other than a regulation that has the effect of reducing the rate of a charge), the Minister must take into consideration any relevant recommendations made to the Minister by those bodies, so long as:</w:t>
      </w:r>
    </w:p>
    <w:p w:rsidR="00D121EB" w:rsidRPr="0066711D" w:rsidRDefault="00D121EB" w:rsidP="00D121EB">
      <w:pPr>
        <w:pStyle w:val="paragraph"/>
      </w:pPr>
      <w:r w:rsidRPr="0066711D">
        <w:tab/>
        <w:t>(a)</w:t>
      </w:r>
      <w:r w:rsidRPr="0066711D">
        <w:tab/>
        <w:t>each body that is a designated body in relation to the product has made a relevant recommendation to the Minister; and</w:t>
      </w:r>
    </w:p>
    <w:p w:rsidR="00D121EB" w:rsidRPr="0066711D" w:rsidRDefault="00D121EB" w:rsidP="00D121EB">
      <w:pPr>
        <w:pStyle w:val="paragraph"/>
      </w:pPr>
      <w:r w:rsidRPr="0066711D">
        <w:tab/>
        <w:t>(b)</w:t>
      </w:r>
      <w:r w:rsidRPr="0066711D">
        <w:tab/>
        <w:t>all of the relevant recommendations are the same.</w:t>
      </w:r>
    </w:p>
    <w:p w:rsidR="00D121EB" w:rsidRPr="0066711D" w:rsidRDefault="00D121EB" w:rsidP="00D121EB">
      <w:pPr>
        <w:pStyle w:val="subsection"/>
      </w:pPr>
      <w:r w:rsidRPr="0066711D">
        <w:tab/>
        <w:t>(4)</w:t>
      </w:r>
      <w:r w:rsidRPr="0066711D">
        <w:tab/>
        <w:t>Before making a recommendation under this clause, a designated body must consult such other bodies (if any) as are specified in the regulations.</w:t>
      </w:r>
    </w:p>
    <w:p w:rsidR="00A9731F" w:rsidRPr="0066711D" w:rsidRDefault="00A9731F" w:rsidP="00A9731F">
      <w:pPr>
        <w:pStyle w:val="subsection"/>
      </w:pPr>
      <w:r w:rsidRPr="0066711D">
        <w:tab/>
        <w:t>(5)</w:t>
      </w:r>
      <w:r w:rsidRPr="0066711D">
        <w:tab/>
        <w:t>The regulations must not, for the purposes of Part</w:t>
      </w:r>
      <w:r w:rsidR="0066711D">
        <w:t> </w:t>
      </w:r>
      <w:r w:rsidRPr="0066711D">
        <w:t xml:space="preserve">3 of this Schedule, prescribe a rate of charge (in respect of the marketing component, or the research and development component, of the charge) greater than the rate recommended to the Minister in accordance with </w:t>
      </w:r>
      <w:r w:rsidR="0066711D">
        <w:t>subclause (</w:t>
      </w:r>
      <w:r w:rsidRPr="0066711D">
        <w:t>2) or (3).</w:t>
      </w:r>
    </w:p>
    <w:p w:rsidR="008F44DC" w:rsidRPr="0066711D" w:rsidRDefault="008F44DC">
      <w:pPr>
        <w:sectPr w:rsidR="008F44DC" w:rsidRPr="0066711D" w:rsidSect="00183EB9">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635EFC" w:rsidRPr="0066711D" w:rsidRDefault="00635EFC" w:rsidP="00473CEE">
      <w:pPr>
        <w:pStyle w:val="ENotesHeading1"/>
        <w:pageBreakBefore/>
        <w:outlineLvl w:val="9"/>
      </w:pPr>
      <w:bookmarkStart w:id="128" w:name="_Toc517094498"/>
      <w:r w:rsidRPr="0066711D">
        <w:t>Endnotes</w:t>
      </w:r>
      <w:bookmarkEnd w:id="128"/>
    </w:p>
    <w:p w:rsidR="00E176D3" w:rsidRPr="0066711D" w:rsidRDefault="00E176D3" w:rsidP="00D55FF6">
      <w:pPr>
        <w:pStyle w:val="ENotesHeading2"/>
        <w:spacing w:line="240" w:lineRule="auto"/>
        <w:outlineLvl w:val="9"/>
      </w:pPr>
      <w:bookmarkStart w:id="129" w:name="_Toc517094499"/>
      <w:r w:rsidRPr="0066711D">
        <w:t>Endnote 1—About the endnotes</w:t>
      </w:r>
      <w:bookmarkEnd w:id="129"/>
    </w:p>
    <w:p w:rsidR="00E176D3" w:rsidRPr="0066711D" w:rsidRDefault="00E176D3" w:rsidP="00D55FF6">
      <w:pPr>
        <w:spacing w:after="120"/>
      </w:pPr>
      <w:r w:rsidRPr="0066711D">
        <w:t>The endnotes provide information about this compilation and the compiled law.</w:t>
      </w:r>
    </w:p>
    <w:p w:rsidR="00E176D3" w:rsidRPr="0066711D" w:rsidRDefault="00E176D3" w:rsidP="00D55FF6">
      <w:pPr>
        <w:spacing w:after="120"/>
      </w:pPr>
      <w:r w:rsidRPr="0066711D">
        <w:t>The following endnotes are included in every compilation:</w:t>
      </w:r>
    </w:p>
    <w:p w:rsidR="00E176D3" w:rsidRPr="0066711D" w:rsidRDefault="00E176D3" w:rsidP="00D55FF6">
      <w:r w:rsidRPr="0066711D">
        <w:t>Endnote 1—About the endnotes</w:t>
      </w:r>
    </w:p>
    <w:p w:rsidR="00E176D3" w:rsidRPr="0066711D" w:rsidRDefault="00E176D3" w:rsidP="00D55FF6">
      <w:r w:rsidRPr="0066711D">
        <w:t>Endnote 2—Abbreviation key</w:t>
      </w:r>
    </w:p>
    <w:p w:rsidR="00E176D3" w:rsidRPr="0066711D" w:rsidRDefault="00E176D3" w:rsidP="00D55FF6">
      <w:r w:rsidRPr="0066711D">
        <w:t>Endnote 3—Legislation history</w:t>
      </w:r>
    </w:p>
    <w:p w:rsidR="00E176D3" w:rsidRPr="0066711D" w:rsidRDefault="00E176D3" w:rsidP="00D55FF6">
      <w:pPr>
        <w:spacing w:after="120"/>
      </w:pPr>
      <w:r w:rsidRPr="0066711D">
        <w:t>Endnote 4—Amendment history</w:t>
      </w:r>
    </w:p>
    <w:p w:rsidR="00E176D3" w:rsidRPr="0066711D" w:rsidRDefault="00E176D3" w:rsidP="00D55FF6">
      <w:r w:rsidRPr="0066711D">
        <w:rPr>
          <w:b/>
        </w:rPr>
        <w:t>Abbreviation key—Endnote 2</w:t>
      </w:r>
    </w:p>
    <w:p w:rsidR="00E176D3" w:rsidRPr="0066711D" w:rsidRDefault="00E176D3" w:rsidP="00D55FF6">
      <w:pPr>
        <w:spacing w:after="120"/>
      </w:pPr>
      <w:r w:rsidRPr="0066711D">
        <w:t>The abbreviation key sets out abbreviations that may be used in the endnotes.</w:t>
      </w:r>
    </w:p>
    <w:p w:rsidR="00E176D3" w:rsidRPr="0066711D" w:rsidRDefault="00E176D3" w:rsidP="00D55FF6">
      <w:pPr>
        <w:rPr>
          <w:b/>
        </w:rPr>
      </w:pPr>
      <w:r w:rsidRPr="0066711D">
        <w:rPr>
          <w:b/>
        </w:rPr>
        <w:t>Legislation history and amendment history—Endnotes 3 and 4</w:t>
      </w:r>
    </w:p>
    <w:p w:rsidR="00E176D3" w:rsidRPr="0066711D" w:rsidRDefault="00E176D3" w:rsidP="00D55FF6">
      <w:pPr>
        <w:spacing w:after="120"/>
      </w:pPr>
      <w:r w:rsidRPr="0066711D">
        <w:t>Amending laws are annotated in the legislation history and amendment history.</w:t>
      </w:r>
    </w:p>
    <w:p w:rsidR="00E176D3" w:rsidRPr="0066711D" w:rsidRDefault="00E176D3" w:rsidP="00D55FF6">
      <w:pPr>
        <w:spacing w:after="120"/>
      </w:pPr>
      <w:r w:rsidRPr="0066711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176D3" w:rsidRPr="0066711D" w:rsidRDefault="00E176D3" w:rsidP="00D55FF6">
      <w:pPr>
        <w:spacing w:after="120"/>
      </w:pPr>
      <w:r w:rsidRPr="0066711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176D3" w:rsidRPr="0066711D" w:rsidRDefault="00E176D3" w:rsidP="00D55FF6">
      <w:pPr>
        <w:rPr>
          <w:b/>
        </w:rPr>
      </w:pPr>
      <w:r w:rsidRPr="0066711D">
        <w:rPr>
          <w:b/>
        </w:rPr>
        <w:t>Editorial changes</w:t>
      </w:r>
    </w:p>
    <w:p w:rsidR="00E176D3" w:rsidRPr="0066711D" w:rsidRDefault="00E176D3" w:rsidP="00D55FF6">
      <w:pPr>
        <w:spacing w:after="120"/>
      </w:pPr>
      <w:r w:rsidRPr="0066711D">
        <w:t xml:space="preserve">The </w:t>
      </w:r>
      <w:r w:rsidRPr="0066711D">
        <w:rPr>
          <w:i/>
        </w:rPr>
        <w:t>Legislation Act 2003</w:t>
      </w:r>
      <w:r w:rsidRPr="0066711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176D3" w:rsidRPr="0066711D" w:rsidRDefault="00E176D3" w:rsidP="00D55FF6">
      <w:pPr>
        <w:spacing w:after="120"/>
      </w:pPr>
      <w:r w:rsidRPr="0066711D">
        <w:t xml:space="preserve">If the compilation includes editorial changes, the endnotes include a brief outline of the changes in general terms. Full details of any changes can be obtained from the Office of Parliamentary Counsel. </w:t>
      </w:r>
    </w:p>
    <w:p w:rsidR="00E176D3" w:rsidRPr="0066711D" w:rsidRDefault="00E176D3" w:rsidP="00D55FF6">
      <w:pPr>
        <w:keepNext/>
      </w:pPr>
      <w:r w:rsidRPr="0066711D">
        <w:rPr>
          <w:b/>
        </w:rPr>
        <w:t>Misdescribed amendments</w:t>
      </w:r>
    </w:p>
    <w:p w:rsidR="00E176D3" w:rsidRPr="0066711D" w:rsidRDefault="00E176D3" w:rsidP="00D55FF6">
      <w:pPr>
        <w:spacing w:after="120"/>
      </w:pPr>
      <w:r w:rsidRPr="0066711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176D3" w:rsidRPr="0066711D" w:rsidRDefault="00E176D3" w:rsidP="00D55FF6">
      <w:pPr>
        <w:spacing w:before="120"/>
      </w:pPr>
      <w:r w:rsidRPr="0066711D">
        <w:t>If a misdescribed amendment cannot be given effect as intended, the abbreviation “(md not incorp)” is added to the details of the amendment included in the amendment history.</w:t>
      </w:r>
    </w:p>
    <w:p w:rsidR="00F93C5A" w:rsidRPr="0066711D" w:rsidRDefault="00F93C5A" w:rsidP="0000213D"/>
    <w:p w:rsidR="00E176D3" w:rsidRPr="0066711D" w:rsidRDefault="00E176D3" w:rsidP="00D55FF6">
      <w:pPr>
        <w:pStyle w:val="ENotesHeading2"/>
        <w:pageBreakBefore/>
        <w:outlineLvl w:val="9"/>
      </w:pPr>
      <w:bookmarkStart w:id="130" w:name="_Toc517094500"/>
      <w:r w:rsidRPr="0066711D">
        <w:t>Endnote 2—Abbreviation key</w:t>
      </w:r>
      <w:bookmarkEnd w:id="130"/>
    </w:p>
    <w:p w:rsidR="00E176D3" w:rsidRPr="0066711D" w:rsidRDefault="00E176D3" w:rsidP="00D55FF6">
      <w:pPr>
        <w:pStyle w:val="Tabletext"/>
      </w:pPr>
    </w:p>
    <w:tbl>
      <w:tblPr>
        <w:tblW w:w="7939" w:type="dxa"/>
        <w:tblInd w:w="108" w:type="dxa"/>
        <w:tblLayout w:type="fixed"/>
        <w:tblLook w:val="0000" w:firstRow="0" w:lastRow="0" w:firstColumn="0" w:lastColumn="0" w:noHBand="0" w:noVBand="0"/>
      </w:tblPr>
      <w:tblGrid>
        <w:gridCol w:w="4253"/>
        <w:gridCol w:w="3686"/>
      </w:tblGrid>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ad = added or inserted</w:t>
            </w:r>
          </w:p>
        </w:tc>
        <w:tc>
          <w:tcPr>
            <w:tcW w:w="3686" w:type="dxa"/>
            <w:shd w:val="clear" w:color="auto" w:fill="auto"/>
          </w:tcPr>
          <w:p w:rsidR="00E176D3" w:rsidRPr="0066711D" w:rsidRDefault="00E176D3" w:rsidP="00D55FF6">
            <w:pPr>
              <w:spacing w:before="60"/>
              <w:ind w:left="34"/>
              <w:rPr>
                <w:sz w:val="20"/>
              </w:rPr>
            </w:pPr>
            <w:r w:rsidRPr="0066711D">
              <w:rPr>
                <w:sz w:val="20"/>
              </w:rPr>
              <w:t>o = order(s)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am = amended</w:t>
            </w:r>
          </w:p>
        </w:tc>
        <w:tc>
          <w:tcPr>
            <w:tcW w:w="3686" w:type="dxa"/>
            <w:shd w:val="clear" w:color="auto" w:fill="auto"/>
          </w:tcPr>
          <w:p w:rsidR="00E176D3" w:rsidRPr="0066711D" w:rsidRDefault="00E176D3" w:rsidP="00D55FF6">
            <w:pPr>
              <w:spacing w:before="60"/>
              <w:ind w:left="34"/>
              <w:rPr>
                <w:sz w:val="20"/>
              </w:rPr>
            </w:pPr>
            <w:r w:rsidRPr="0066711D">
              <w:rPr>
                <w:sz w:val="20"/>
              </w:rPr>
              <w:t>Ord = Ordinance</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amdt = amendment</w:t>
            </w:r>
          </w:p>
        </w:tc>
        <w:tc>
          <w:tcPr>
            <w:tcW w:w="3686" w:type="dxa"/>
            <w:shd w:val="clear" w:color="auto" w:fill="auto"/>
          </w:tcPr>
          <w:p w:rsidR="00E176D3" w:rsidRPr="0066711D" w:rsidRDefault="00E176D3" w:rsidP="00D55FF6">
            <w:pPr>
              <w:spacing w:before="60"/>
              <w:ind w:left="34"/>
              <w:rPr>
                <w:sz w:val="20"/>
              </w:rPr>
            </w:pPr>
            <w:r w:rsidRPr="0066711D">
              <w:rPr>
                <w:sz w:val="20"/>
              </w:rPr>
              <w:t>orig = original</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c = clause(s)</w:t>
            </w:r>
          </w:p>
        </w:tc>
        <w:tc>
          <w:tcPr>
            <w:tcW w:w="3686" w:type="dxa"/>
            <w:shd w:val="clear" w:color="auto" w:fill="auto"/>
          </w:tcPr>
          <w:p w:rsidR="00E176D3" w:rsidRPr="0066711D" w:rsidRDefault="00E176D3" w:rsidP="00D55FF6">
            <w:pPr>
              <w:spacing w:before="60"/>
              <w:ind w:left="34"/>
              <w:rPr>
                <w:sz w:val="20"/>
              </w:rPr>
            </w:pPr>
            <w:r w:rsidRPr="0066711D">
              <w:rPr>
                <w:sz w:val="20"/>
              </w:rPr>
              <w:t>par = paragraph(s)/subparagraph(s)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C[x] = Compilation No. x</w:t>
            </w:r>
          </w:p>
        </w:tc>
        <w:tc>
          <w:tcPr>
            <w:tcW w:w="3686" w:type="dxa"/>
            <w:shd w:val="clear" w:color="auto" w:fill="auto"/>
          </w:tcPr>
          <w:p w:rsidR="00E176D3" w:rsidRPr="0066711D" w:rsidRDefault="00E176D3" w:rsidP="00D55FF6">
            <w:pPr>
              <w:ind w:left="34"/>
              <w:rPr>
                <w:sz w:val="20"/>
              </w:rPr>
            </w:pPr>
            <w:r w:rsidRPr="0066711D">
              <w:rPr>
                <w:sz w:val="20"/>
              </w:rPr>
              <w:t xml:space="preserve">    /sub</w:t>
            </w:r>
            <w:r w:rsidR="0066711D">
              <w:rPr>
                <w:sz w:val="20"/>
              </w:rPr>
              <w:noBreakHyphen/>
            </w:r>
            <w:r w:rsidRPr="0066711D">
              <w:rPr>
                <w:sz w:val="20"/>
              </w:rPr>
              <w:t>subparagraph(s)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Ch = Chapter(s)</w:t>
            </w:r>
          </w:p>
        </w:tc>
        <w:tc>
          <w:tcPr>
            <w:tcW w:w="3686" w:type="dxa"/>
            <w:shd w:val="clear" w:color="auto" w:fill="auto"/>
          </w:tcPr>
          <w:p w:rsidR="00E176D3" w:rsidRPr="0066711D" w:rsidRDefault="00E176D3" w:rsidP="00D55FF6">
            <w:pPr>
              <w:spacing w:before="60"/>
              <w:ind w:left="34"/>
              <w:rPr>
                <w:sz w:val="20"/>
              </w:rPr>
            </w:pPr>
            <w:r w:rsidRPr="0066711D">
              <w:rPr>
                <w:sz w:val="20"/>
              </w:rPr>
              <w:t>pres = present</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def = definition(s)</w:t>
            </w:r>
          </w:p>
        </w:tc>
        <w:tc>
          <w:tcPr>
            <w:tcW w:w="3686" w:type="dxa"/>
            <w:shd w:val="clear" w:color="auto" w:fill="auto"/>
          </w:tcPr>
          <w:p w:rsidR="00E176D3" w:rsidRPr="0066711D" w:rsidRDefault="00E176D3" w:rsidP="00D55FF6">
            <w:pPr>
              <w:spacing w:before="60"/>
              <w:ind w:left="34"/>
              <w:rPr>
                <w:sz w:val="20"/>
              </w:rPr>
            </w:pPr>
            <w:r w:rsidRPr="0066711D">
              <w:rPr>
                <w:sz w:val="20"/>
              </w:rPr>
              <w:t>prev = previous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Dict = Dictionary</w:t>
            </w:r>
          </w:p>
        </w:tc>
        <w:tc>
          <w:tcPr>
            <w:tcW w:w="3686" w:type="dxa"/>
            <w:shd w:val="clear" w:color="auto" w:fill="auto"/>
          </w:tcPr>
          <w:p w:rsidR="00E176D3" w:rsidRPr="0066711D" w:rsidRDefault="00E176D3" w:rsidP="00D55FF6">
            <w:pPr>
              <w:spacing w:before="60"/>
              <w:ind w:left="34"/>
              <w:rPr>
                <w:sz w:val="20"/>
              </w:rPr>
            </w:pPr>
            <w:r w:rsidRPr="0066711D">
              <w:rPr>
                <w:sz w:val="20"/>
              </w:rPr>
              <w:t>(prev…) = previously</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disallowed = disallowed by Parliament</w:t>
            </w:r>
          </w:p>
        </w:tc>
        <w:tc>
          <w:tcPr>
            <w:tcW w:w="3686" w:type="dxa"/>
            <w:shd w:val="clear" w:color="auto" w:fill="auto"/>
          </w:tcPr>
          <w:p w:rsidR="00E176D3" w:rsidRPr="0066711D" w:rsidRDefault="00E176D3" w:rsidP="00D55FF6">
            <w:pPr>
              <w:spacing w:before="60"/>
              <w:ind w:left="34"/>
              <w:rPr>
                <w:sz w:val="20"/>
              </w:rPr>
            </w:pPr>
            <w:r w:rsidRPr="0066711D">
              <w:rPr>
                <w:sz w:val="20"/>
              </w:rPr>
              <w:t>Pt = Part(s)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Div = Division(s)</w:t>
            </w:r>
          </w:p>
        </w:tc>
        <w:tc>
          <w:tcPr>
            <w:tcW w:w="3686" w:type="dxa"/>
            <w:shd w:val="clear" w:color="auto" w:fill="auto"/>
          </w:tcPr>
          <w:p w:rsidR="00E176D3" w:rsidRPr="0066711D" w:rsidRDefault="00E176D3" w:rsidP="00D55FF6">
            <w:pPr>
              <w:spacing w:before="60"/>
              <w:ind w:left="34"/>
              <w:rPr>
                <w:sz w:val="20"/>
              </w:rPr>
            </w:pPr>
            <w:r w:rsidRPr="0066711D">
              <w:rPr>
                <w:sz w:val="20"/>
              </w:rPr>
              <w:t>r = regulation(s)/rule(s)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ed = editorial change</w:t>
            </w:r>
          </w:p>
        </w:tc>
        <w:tc>
          <w:tcPr>
            <w:tcW w:w="3686" w:type="dxa"/>
            <w:shd w:val="clear" w:color="auto" w:fill="auto"/>
          </w:tcPr>
          <w:p w:rsidR="00E176D3" w:rsidRPr="0066711D" w:rsidRDefault="00E176D3" w:rsidP="00D55FF6">
            <w:pPr>
              <w:spacing w:before="60"/>
              <w:ind w:left="34"/>
              <w:rPr>
                <w:sz w:val="20"/>
              </w:rPr>
            </w:pPr>
            <w:r w:rsidRPr="0066711D">
              <w:rPr>
                <w:sz w:val="20"/>
              </w:rPr>
              <w:t>reloc = relocated</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exp = expires/expired or ceases/ceased to have</w:t>
            </w:r>
          </w:p>
        </w:tc>
        <w:tc>
          <w:tcPr>
            <w:tcW w:w="3686" w:type="dxa"/>
            <w:shd w:val="clear" w:color="auto" w:fill="auto"/>
          </w:tcPr>
          <w:p w:rsidR="00E176D3" w:rsidRPr="0066711D" w:rsidRDefault="00E176D3" w:rsidP="00D55FF6">
            <w:pPr>
              <w:spacing w:before="60"/>
              <w:ind w:left="34"/>
              <w:rPr>
                <w:sz w:val="20"/>
              </w:rPr>
            </w:pPr>
            <w:r w:rsidRPr="0066711D">
              <w:rPr>
                <w:sz w:val="20"/>
              </w:rPr>
              <w:t>renum = renumbered</w:t>
            </w:r>
          </w:p>
        </w:tc>
      </w:tr>
      <w:tr w:rsidR="00E176D3" w:rsidRPr="0066711D" w:rsidTr="00D55FF6">
        <w:tc>
          <w:tcPr>
            <w:tcW w:w="4253" w:type="dxa"/>
            <w:shd w:val="clear" w:color="auto" w:fill="auto"/>
          </w:tcPr>
          <w:p w:rsidR="00E176D3" w:rsidRPr="0066711D" w:rsidRDefault="00E176D3" w:rsidP="00D55FF6">
            <w:pPr>
              <w:ind w:left="34"/>
              <w:rPr>
                <w:sz w:val="20"/>
              </w:rPr>
            </w:pPr>
            <w:r w:rsidRPr="0066711D">
              <w:rPr>
                <w:sz w:val="20"/>
              </w:rPr>
              <w:t xml:space="preserve">    effect</w:t>
            </w:r>
          </w:p>
        </w:tc>
        <w:tc>
          <w:tcPr>
            <w:tcW w:w="3686" w:type="dxa"/>
            <w:shd w:val="clear" w:color="auto" w:fill="auto"/>
          </w:tcPr>
          <w:p w:rsidR="00E176D3" w:rsidRPr="0066711D" w:rsidRDefault="00E176D3" w:rsidP="00D55FF6">
            <w:pPr>
              <w:spacing w:before="60"/>
              <w:ind w:left="34"/>
              <w:rPr>
                <w:sz w:val="20"/>
              </w:rPr>
            </w:pPr>
            <w:r w:rsidRPr="0066711D">
              <w:rPr>
                <w:sz w:val="20"/>
              </w:rPr>
              <w:t>rep = repealed</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F = Federal Register of Legislation</w:t>
            </w:r>
          </w:p>
        </w:tc>
        <w:tc>
          <w:tcPr>
            <w:tcW w:w="3686" w:type="dxa"/>
            <w:shd w:val="clear" w:color="auto" w:fill="auto"/>
          </w:tcPr>
          <w:p w:rsidR="00E176D3" w:rsidRPr="0066711D" w:rsidRDefault="00E176D3" w:rsidP="00D55FF6">
            <w:pPr>
              <w:spacing w:before="60"/>
              <w:ind w:left="34"/>
              <w:rPr>
                <w:sz w:val="20"/>
              </w:rPr>
            </w:pPr>
            <w:r w:rsidRPr="0066711D">
              <w:rPr>
                <w:sz w:val="20"/>
              </w:rPr>
              <w:t>rs = repealed and substituted</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gaz = gazette</w:t>
            </w:r>
          </w:p>
        </w:tc>
        <w:tc>
          <w:tcPr>
            <w:tcW w:w="3686" w:type="dxa"/>
            <w:shd w:val="clear" w:color="auto" w:fill="auto"/>
          </w:tcPr>
          <w:p w:rsidR="00E176D3" w:rsidRPr="0066711D" w:rsidRDefault="00E176D3" w:rsidP="00D55FF6">
            <w:pPr>
              <w:spacing w:before="60"/>
              <w:ind w:left="34"/>
              <w:rPr>
                <w:sz w:val="20"/>
              </w:rPr>
            </w:pPr>
            <w:r w:rsidRPr="0066711D">
              <w:rPr>
                <w:sz w:val="20"/>
              </w:rPr>
              <w:t>s = section(s)/subsection(s)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 xml:space="preserve">LA = </w:t>
            </w:r>
            <w:r w:rsidRPr="0066711D">
              <w:rPr>
                <w:i/>
                <w:sz w:val="20"/>
              </w:rPr>
              <w:t>Legislation Act 2003</w:t>
            </w:r>
          </w:p>
        </w:tc>
        <w:tc>
          <w:tcPr>
            <w:tcW w:w="3686" w:type="dxa"/>
            <w:shd w:val="clear" w:color="auto" w:fill="auto"/>
          </w:tcPr>
          <w:p w:rsidR="00E176D3" w:rsidRPr="0066711D" w:rsidRDefault="00E176D3" w:rsidP="00D55FF6">
            <w:pPr>
              <w:spacing w:before="60"/>
              <w:ind w:left="34"/>
              <w:rPr>
                <w:sz w:val="20"/>
              </w:rPr>
            </w:pPr>
            <w:r w:rsidRPr="0066711D">
              <w:rPr>
                <w:sz w:val="20"/>
              </w:rPr>
              <w:t>Sch = Schedule(s)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 xml:space="preserve">LIA = </w:t>
            </w:r>
            <w:r w:rsidRPr="0066711D">
              <w:rPr>
                <w:i/>
                <w:sz w:val="20"/>
              </w:rPr>
              <w:t>Legislative Instruments Act 2003</w:t>
            </w:r>
          </w:p>
        </w:tc>
        <w:tc>
          <w:tcPr>
            <w:tcW w:w="3686" w:type="dxa"/>
            <w:shd w:val="clear" w:color="auto" w:fill="auto"/>
          </w:tcPr>
          <w:p w:rsidR="00E176D3" w:rsidRPr="0066711D" w:rsidRDefault="00E176D3" w:rsidP="00D55FF6">
            <w:pPr>
              <w:spacing w:before="60"/>
              <w:ind w:left="34"/>
              <w:rPr>
                <w:sz w:val="20"/>
              </w:rPr>
            </w:pPr>
            <w:r w:rsidRPr="0066711D">
              <w:rPr>
                <w:sz w:val="20"/>
              </w:rPr>
              <w:t>Sdiv = Subdivision(s)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(md) = misdescribed amendment can be given</w:t>
            </w:r>
          </w:p>
        </w:tc>
        <w:tc>
          <w:tcPr>
            <w:tcW w:w="3686" w:type="dxa"/>
            <w:shd w:val="clear" w:color="auto" w:fill="auto"/>
          </w:tcPr>
          <w:p w:rsidR="00E176D3" w:rsidRPr="0066711D" w:rsidRDefault="00E176D3" w:rsidP="00D55FF6">
            <w:pPr>
              <w:spacing w:before="60"/>
              <w:ind w:left="34"/>
              <w:rPr>
                <w:sz w:val="20"/>
              </w:rPr>
            </w:pPr>
            <w:r w:rsidRPr="0066711D">
              <w:rPr>
                <w:sz w:val="20"/>
              </w:rPr>
              <w:t>SLI = Select Legislative Instrument</w:t>
            </w:r>
          </w:p>
        </w:tc>
      </w:tr>
      <w:tr w:rsidR="00E176D3" w:rsidRPr="0066711D" w:rsidTr="00D55FF6">
        <w:tc>
          <w:tcPr>
            <w:tcW w:w="4253" w:type="dxa"/>
            <w:shd w:val="clear" w:color="auto" w:fill="auto"/>
          </w:tcPr>
          <w:p w:rsidR="00E176D3" w:rsidRPr="0066711D" w:rsidRDefault="00E176D3" w:rsidP="00D55FF6">
            <w:pPr>
              <w:ind w:left="34"/>
              <w:rPr>
                <w:sz w:val="20"/>
              </w:rPr>
            </w:pPr>
            <w:r w:rsidRPr="0066711D">
              <w:rPr>
                <w:sz w:val="20"/>
              </w:rPr>
              <w:t xml:space="preserve">    effect</w:t>
            </w:r>
          </w:p>
        </w:tc>
        <w:tc>
          <w:tcPr>
            <w:tcW w:w="3686" w:type="dxa"/>
            <w:shd w:val="clear" w:color="auto" w:fill="auto"/>
          </w:tcPr>
          <w:p w:rsidR="00E176D3" w:rsidRPr="0066711D" w:rsidRDefault="00E176D3" w:rsidP="00D55FF6">
            <w:pPr>
              <w:spacing w:before="60"/>
              <w:ind w:left="34"/>
              <w:rPr>
                <w:sz w:val="20"/>
              </w:rPr>
            </w:pPr>
            <w:r w:rsidRPr="0066711D">
              <w:rPr>
                <w:sz w:val="20"/>
              </w:rPr>
              <w:t>SR = Statutory Rules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(md not incorp) = misdescribed amendment</w:t>
            </w:r>
          </w:p>
        </w:tc>
        <w:tc>
          <w:tcPr>
            <w:tcW w:w="3686" w:type="dxa"/>
            <w:shd w:val="clear" w:color="auto" w:fill="auto"/>
          </w:tcPr>
          <w:p w:rsidR="00E176D3" w:rsidRPr="0066711D" w:rsidRDefault="00E176D3" w:rsidP="00D55FF6">
            <w:pPr>
              <w:spacing w:before="60"/>
              <w:ind w:left="34"/>
              <w:rPr>
                <w:sz w:val="20"/>
              </w:rPr>
            </w:pPr>
            <w:r w:rsidRPr="0066711D">
              <w:rPr>
                <w:sz w:val="20"/>
              </w:rPr>
              <w:t>Sub</w:t>
            </w:r>
            <w:r w:rsidR="0066711D">
              <w:rPr>
                <w:sz w:val="20"/>
              </w:rPr>
              <w:noBreakHyphen/>
            </w:r>
            <w:r w:rsidRPr="0066711D">
              <w:rPr>
                <w:sz w:val="20"/>
              </w:rPr>
              <w:t>Ch = Sub</w:t>
            </w:r>
            <w:r w:rsidR="0066711D">
              <w:rPr>
                <w:sz w:val="20"/>
              </w:rPr>
              <w:noBreakHyphen/>
            </w:r>
            <w:r w:rsidRPr="0066711D">
              <w:rPr>
                <w:sz w:val="20"/>
              </w:rPr>
              <w:t>Chapter(s)</w:t>
            </w:r>
          </w:p>
        </w:tc>
      </w:tr>
      <w:tr w:rsidR="00E176D3" w:rsidRPr="0066711D" w:rsidTr="00D55FF6">
        <w:tc>
          <w:tcPr>
            <w:tcW w:w="4253" w:type="dxa"/>
            <w:shd w:val="clear" w:color="auto" w:fill="auto"/>
          </w:tcPr>
          <w:p w:rsidR="00E176D3" w:rsidRPr="0066711D" w:rsidRDefault="00E176D3" w:rsidP="00D55FF6">
            <w:pPr>
              <w:ind w:left="34"/>
              <w:rPr>
                <w:sz w:val="20"/>
              </w:rPr>
            </w:pPr>
            <w:r w:rsidRPr="0066711D">
              <w:rPr>
                <w:sz w:val="20"/>
              </w:rPr>
              <w:t xml:space="preserve">    cannot be given effect</w:t>
            </w:r>
          </w:p>
        </w:tc>
        <w:tc>
          <w:tcPr>
            <w:tcW w:w="3686" w:type="dxa"/>
            <w:shd w:val="clear" w:color="auto" w:fill="auto"/>
          </w:tcPr>
          <w:p w:rsidR="00E176D3" w:rsidRPr="0066711D" w:rsidRDefault="00E176D3" w:rsidP="00D55FF6">
            <w:pPr>
              <w:spacing w:before="60"/>
              <w:ind w:left="34"/>
              <w:rPr>
                <w:sz w:val="20"/>
              </w:rPr>
            </w:pPr>
            <w:r w:rsidRPr="0066711D">
              <w:rPr>
                <w:sz w:val="20"/>
              </w:rPr>
              <w:t>SubPt = Subpart(s)</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mod = modified/modification</w:t>
            </w:r>
          </w:p>
        </w:tc>
        <w:tc>
          <w:tcPr>
            <w:tcW w:w="3686" w:type="dxa"/>
            <w:shd w:val="clear" w:color="auto" w:fill="auto"/>
          </w:tcPr>
          <w:p w:rsidR="00E176D3" w:rsidRPr="0066711D" w:rsidRDefault="00E176D3" w:rsidP="00D55FF6">
            <w:pPr>
              <w:spacing w:before="60"/>
              <w:ind w:left="34"/>
              <w:rPr>
                <w:sz w:val="20"/>
              </w:rPr>
            </w:pPr>
            <w:r w:rsidRPr="0066711D">
              <w:rPr>
                <w:sz w:val="20"/>
                <w:u w:val="single"/>
              </w:rPr>
              <w:t>underlining</w:t>
            </w:r>
            <w:r w:rsidRPr="0066711D">
              <w:rPr>
                <w:sz w:val="20"/>
              </w:rPr>
              <w:t xml:space="preserve"> = whole or part not</w:t>
            </w:r>
          </w:p>
        </w:tc>
      </w:tr>
      <w:tr w:rsidR="00E176D3" w:rsidRPr="0066711D" w:rsidTr="00D55FF6">
        <w:tc>
          <w:tcPr>
            <w:tcW w:w="4253" w:type="dxa"/>
            <w:shd w:val="clear" w:color="auto" w:fill="auto"/>
          </w:tcPr>
          <w:p w:rsidR="00E176D3" w:rsidRPr="0066711D" w:rsidRDefault="00E176D3" w:rsidP="00D55FF6">
            <w:pPr>
              <w:spacing w:before="60"/>
              <w:ind w:left="34"/>
              <w:rPr>
                <w:sz w:val="20"/>
              </w:rPr>
            </w:pPr>
            <w:r w:rsidRPr="0066711D">
              <w:rPr>
                <w:sz w:val="20"/>
              </w:rPr>
              <w:t>No. = Number(s)</w:t>
            </w:r>
          </w:p>
        </w:tc>
        <w:tc>
          <w:tcPr>
            <w:tcW w:w="3686" w:type="dxa"/>
            <w:shd w:val="clear" w:color="auto" w:fill="auto"/>
          </w:tcPr>
          <w:p w:rsidR="00E176D3" w:rsidRPr="0066711D" w:rsidRDefault="00E176D3" w:rsidP="00D55FF6">
            <w:pPr>
              <w:ind w:left="34"/>
              <w:rPr>
                <w:sz w:val="20"/>
              </w:rPr>
            </w:pPr>
            <w:r w:rsidRPr="0066711D">
              <w:rPr>
                <w:sz w:val="20"/>
              </w:rPr>
              <w:t xml:space="preserve">    commenced or to be commenced</w:t>
            </w:r>
          </w:p>
        </w:tc>
      </w:tr>
    </w:tbl>
    <w:p w:rsidR="00E176D3" w:rsidRPr="0066711D" w:rsidRDefault="00E176D3" w:rsidP="00D55FF6">
      <w:pPr>
        <w:pStyle w:val="Tabletext"/>
      </w:pPr>
    </w:p>
    <w:p w:rsidR="0000213D" w:rsidRPr="0066711D" w:rsidRDefault="0000213D" w:rsidP="0062124B">
      <w:pPr>
        <w:pStyle w:val="ENotesHeading2"/>
        <w:pageBreakBefore/>
        <w:outlineLvl w:val="9"/>
      </w:pPr>
      <w:bookmarkStart w:id="131" w:name="_Toc517094501"/>
      <w:r w:rsidRPr="0066711D">
        <w:t>Endnote 3—Legislation history</w:t>
      </w:r>
      <w:bookmarkEnd w:id="131"/>
    </w:p>
    <w:p w:rsidR="00635EFC" w:rsidRPr="0066711D" w:rsidRDefault="00635EFC" w:rsidP="006C5384">
      <w:pPr>
        <w:pStyle w:val="ENotes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35EFC" w:rsidRPr="0066711D" w:rsidTr="00FD757F">
        <w:trPr>
          <w:cantSplit/>
          <w:tblHeader/>
        </w:trPr>
        <w:tc>
          <w:tcPr>
            <w:tcW w:w="1838"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Act</w:t>
            </w:r>
          </w:p>
        </w:tc>
        <w:tc>
          <w:tcPr>
            <w:tcW w:w="992"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Number and year</w:t>
            </w:r>
          </w:p>
        </w:tc>
        <w:tc>
          <w:tcPr>
            <w:tcW w:w="993"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Assent</w:t>
            </w:r>
          </w:p>
        </w:tc>
        <w:tc>
          <w:tcPr>
            <w:tcW w:w="1845"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Commencement</w:t>
            </w:r>
          </w:p>
        </w:tc>
        <w:tc>
          <w:tcPr>
            <w:tcW w:w="1417"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Application, saving and transitional provisions</w:t>
            </w:r>
          </w:p>
        </w:tc>
      </w:tr>
      <w:tr w:rsidR="00635EFC" w:rsidRPr="0066711D" w:rsidTr="00FD757F">
        <w:trPr>
          <w:cantSplit/>
        </w:trPr>
        <w:tc>
          <w:tcPr>
            <w:tcW w:w="1838" w:type="dxa"/>
            <w:tcBorders>
              <w:top w:val="single" w:sz="12" w:space="0" w:color="auto"/>
              <w:bottom w:val="single" w:sz="4" w:space="0" w:color="auto"/>
            </w:tcBorders>
            <w:shd w:val="clear" w:color="auto" w:fill="auto"/>
          </w:tcPr>
          <w:p w:rsidR="00635EFC" w:rsidRPr="0066711D" w:rsidRDefault="00635EFC" w:rsidP="00635EFC">
            <w:pPr>
              <w:pStyle w:val="ENoteTableText"/>
            </w:pPr>
            <w:r w:rsidRPr="0066711D">
              <w:t>Primary Industries (Customs) Charges Act 1999</w:t>
            </w:r>
          </w:p>
        </w:tc>
        <w:tc>
          <w:tcPr>
            <w:tcW w:w="992" w:type="dxa"/>
            <w:tcBorders>
              <w:top w:val="single" w:sz="12" w:space="0" w:color="auto"/>
              <w:bottom w:val="single" w:sz="4" w:space="0" w:color="auto"/>
            </w:tcBorders>
            <w:shd w:val="clear" w:color="auto" w:fill="auto"/>
          </w:tcPr>
          <w:p w:rsidR="00635EFC" w:rsidRPr="0066711D" w:rsidRDefault="00635EFC" w:rsidP="00635EFC">
            <w:pPr>
              <w:pStyle w:val="ENoteTableText"/>
            </w:pPr>
            <w:r w:rsidRPr="0066711D">
              <w:t>30, 1999</w:t>
            </w:r>
          </w:p>
        </w:tc>
        <w:tc>
          <w:tcPr>
            <w:tcW w:w="993" w:type="dxa"/>
            <w:tcBorders>
              <w:top w:val="single" w:sz="12" w:space="0" w:color="auto"/>
              <w:bottom w:val="single" w:sz="4" w:space="0" w:color="auto"/>
            </w:tcBorders>
            <w:shd w:val="clear" w:color="auto" w:fill="auto"/>
          </w:tcPr>
          <w:p w:rsidR="00635EFC" w:rsidRPr="0066711D" w:rsidRDefault="00635EFC" w:rsidP="00635EFC">
            <w:pPr>
              <w:pStyle w:val="ENoteTableText"/>
            </w:pPr>
            <w:r w:rsidRPr="0066711D">
              <w:t>14</w:t>
            </w:r>
            <w:r w:rsidR="0066711D">
              <w:t> </w:t>
            </w:r>
            <w:r w:rsidRPr="0066711D">
              <w:t>May 1999</w:t>
            </w:r>
          </w:p>
        </w:tc>
        <w:tc>
          <w:tcPr>
            <w:tcW w:w="1845" w:type="dxa"/>
            <w:tcBorders>
              <w:top w:val="single" w:sz="12" w:space="0" w:color="auto"/>
              <w:bottom w:val="single" w:sz="4" w:space="0" w:color="auto"/>
            </w:tcBorders>
            <w:shd w:val="clear" w:color="auto" w:fill="auto"/>
          </w:tcPr>
          <w:p w:rsidR="00635EFC" w:rsidRPr="0066711D" w:rsidRDefault="00635EFC" w:rsidP="00141BC6">
            <w:pPr>
              <w:pStyle w:val="ENoteTableText"/>
            </w:pPr>
            <w:r w:rsidRPr="0066711D">
              <w:t>1</w:t>
            </w:r>
            <w:r w:rsidR="0066711D">
              <w:t> </w:t>
            </w:r>
            <w:r w:rsidRPr="0066711D">
              <w:t>July 1999 (</w:t>
            </w:r>
            <w:r w:rsidR="00141BC6" w:rsidRPr="0066711D">
              <w:t>s</w:t>
            </w:r>
            <w:r w:rsidRPr="0066711D">
              <w:t xml:space="preserve"> 2)</w:t>
            </w:r>
          </w:p>
        </w:tc>
        <w:tc>
          <w:tcPr>
            <w:tcW w:w="1417" w:type="dxa"/>
            <w:tcBorders>
              <w:top w:val="single" w:sz="12" w:space="0" w:color="auto"/>
              <w:bottom w:val="single" w:sz="4" w:space="0" w:color="auto"/>
            </w:tcBorders>
            <w:shd w:val="clear" w:color="auto" w:fill="auto"/>
          </w:tcPr>
          <w:p w:rsidR="00635EFC" w:rsidRPr="0066711D" w:rsidRDefault="00635EFC" w:rsidP="00635EFC">
            <w:pPr>
              <w:pStyle w:val="ENoteTableText"/>
            </w:pPr>
          </w:p>
        </w:tc>
      </w:tr>
      <w:tr w:rsidR="00635EFC" w:rsidRPr="0066711D" w:rsidTr="00635EFC">
        <w:trPr>
          <w:cantSplit/>
        </w:trPr>
        <w:tc>
          <w:tcPr>
            <w:tcW w:w="1838" w:type="dxa"/>
            <w:shd w:val="clear" w:color="auto" w:fill="auto"/>
          </w:tcPr>
          <w:p w:rsidR="00635EFC" w:rsidRPr="0066711D" w:rsidRDefault="00635EFC" w:rsidP="00635EFC">
            <w:pPr>
              <w:pStyle w:val="ENoteTableText"/>
            </w:pPr>
            <w:r w:rsidRPr="0066711D">
              <w:t>Horticulture Marketing and Research and Development Services (Repeals and Consequential Provisions) Act 2000</w:t>
            </w:r>
          </w:p>
        </w:tc>
        <w:tc>
          <w:tcPr>
            <w:tcW w:w="992" w:type="dxa"/>
            <w:shd w:val="clear" w:color="auto" w:fill="auto"/>
          </w:tcPr>
          <w:p w:rsidR="00635EFC" w:rsidRPr="0066711D" w:rsidRDefault="00635EFC" w:rsidP="00635EFC">
            <w:pPr>
              <w:pStyle w:val="ENoteTableText"/>
            </w:pPr>
            <w:r w:rsidRPr="0066711D">
              <w:t>163, 2000</w:t>
            </w:r>
          </w:p>
        </w:tc>
        <w:tc>
          <w:tcPr>
            <w:tcW w:w="993" w:type="dxa"/>
            <w:shd w:val="clear" w:color="auto" w:fill="auto"/>
          </w:tcPr>
          <w:p w:rsidR="00635EFC" w:rsidRPr="0066711D" w:rsidRDefault="00635EFC" w:rsidP="00635EFC">
            <w:pPr>
              <w:pStyle w:val="ENoteTableText"/>
            </w:pPr>
            <w:smartTag w:uri="urn:schemas-microsoft-com:office:smarttags" w:element="date">
              <w:smartTagPr>
                <w:attr w:name="Year" w:val="2000"/>
                <w:attr w:name="Day" w:val="21"/>
                <w:attr w:name="Month" w:val="12"/>
              </w:smartTagPr>
              <w:r w:rsidRPr="0066711D">
                <w:t>21 Dec 2000</w:t>
              </w:r>
            </w:smartTag>
          </w:p>
        </w:tc>
        <w:tc>
          <w:tcPr>
            <w:tcW w:w="1845" w:type="dxa"/>
            <w:shd w:val="clear" w:color="auto" w:fill="auto"/>
          </w:tcPr>
          <w:p w:rsidR="00635EFC" w:rsidRPr="0066711D" w:rsidRDefault="00635EFC" w:rsidP="007F51CF">
            <w:pPr>
              <w:pStyle w:val="ENoteTableText"/>
            </w:pPr>
            <w:r w:rsidRPr="0066711D">
              <w:t>Sch</w:t>
            </w:r>
            <w:r w:rsidR="00EA7231" w:rsidRPr="0066711D">
              <w:t> </w:t>
            </w:r>
            <w:r w:rsidRPr="0066711D">
              <w:t>2 (items</w:t>
            </w:r>
            <w:r w:rsidR="0066711D">
              <w:t> </w:t>
            </w:r>
            <w:r w:rsidRPr="0066711D">
              <w:t xml:space="preserve">4–16): </w:t>
            </w:r>
            <w:r w:rsidR="00F827AF" w:rsidRPr="0066711D">
              <w:t>1 Feb 2001 (s 2</w:t>
            </w:r>
            <w:r w:rsidR="000A6176" w:rsidRPr="0066711D">
              <w:t>(2) and gaz 2001, No GN6)</w:t>
            </w:r>
          </w:p>
        </w:tc>
        <w:tc>
          <w:tcPr>
            <w:tcW w:w="1417" w:type="dxa"/>
            <w:shd w:val="clear" w:color="auto" w:fill="auto"/>
          </w:tcPr>
          <w:p w:rsidR="00635EFC" w:rsidRPr="0066711D" w:rsidRDefault="00635EFC" w:rsidP="00635EFC">
            <w:pPr>
              <w:pStyle w:val="ENoteTableText"/>
            </w:pPr>
            <w:r w:rsidRPr="0066711D">
              <w:t>—</w:t>
            </w:r>
          </w:p>
        </w:tc>
      </w:tr>
      <w:tr w:rsidR="00635EFC" w:rsidRPr="0066711D" w:rsidTr="00635EFC">
        <w:trPr>
          <w:cantSplit/>
        </w:trPr>
        <w:tc>
          <w:tcPr>
            <w:tcW w:w="1838" w:type="dxa"/>
            <w:shd w:val="clear" w:color="auto" w:fill="auto"/>
          </w:tcPr>
          <w:p w:rsidR="00635EFC" w:rsidRPr="0066711D" w:rsidRDefault="00635EFC" w:rsidP="00635EFC">
            <w:pPr>
              <w:pStyle w:val="ENoteTableText"/>
            </w:pPr>
            <w:r w:rsidRPr="0066711D">
              <w:t>Corporations (Repeals, Consequentials and Transitionals) Act 2001</w:t>
            </w:r>
          </w:p>
        </w:tc>
        <w:tc>
          <w:tcPr>
            <w:tcW w:w="992" w:type="dxa"/>
            <w:shd w:val="clear" w:color="auto" w:fill="auto"/>
          </w:tcPr>
          <w:p w:rsidR="00635EFC" w:rsidRPr="0066711D" w:rsidRDefault="00635EFC" w:rsidP="00635EFC">
            <w:pPr>
              <w:pStyle w:val="ENoteTableText"/>
            </w:pPr>
            <w:r w:rsidRPr="0066711D">
              <w:t>55, 2001</w:t>
            </w:r>
          </w:p>
        </w:tc>
        <w:tc>
          <w:tcPr>
            <w:tcW w:w="993" w:type="dxa"/>
            <w:shd w:val="clear" w:color="auto" w:fill="auto"/>
          </w:tcPr>
          <w:p w:rsidR="00635EFC" w:rsidRPr="0066711D" w:rsidRDefault="00635EFC" w:rsidP="00635EFC">
            <w:pPr>
              <w:pStyle w:val="ENoteTableText"/>
            </w:pPr>
            <w:r w:rsidRPr="0066711D">
              <w:t>28</w:t>
            </w:r>
            <w:r w:rsidR="0066711D">
              <w:t> </w:t>
            </w:r>
            <w:r w:rsidRPr="0066711D">
              <w:t>June 2001</w:t>
            </w:r>
          </w:p>
        </w:tc>
        <w:tc>
          <w:tcPr>
            <w:tcW w:w="1845" w:type="dxa"/>
            <w:shd w:val="clear" w:color="auto" w:fill="auto"/>
          </w:tcPr>
          <w:p w:rsidR="00635EFC" w:rsidRPr="0066711D" w:rsidRDefault="00473CEE" w:rsidP="00FA1545">
            <w:pPr>
              <w:pStyle w:val="ENoteTableText"/>
            </w:pPr>
            <w:r w:rsidRPr="0066711D">
              <w:t>s</w:t>
            </w:r>
            <w:r w:rsidR="00EA7231" w:rsidRPr="0066711D">
              <w:t> </w:t>
            </w:r>
            <w:r w:rsidR="00635EFC" w:rsidRPr="0066711D">
              <w:t>4–14 and Sch</w:t>
            </w:r>
            <w:r w:rsidR="00EA7231" w:rsidRPr="0066711D">
              <w:t> </w:t>
            </w:r>
            <w:r w:rsidR="00635EFC" w:rsidRPr="0066711D">
              <w:t>3 (item</w:t>
            </w:r>
            <w:r w:rsidR="0066711D">
              <w:t> </w:t>
            </w:r>
            <w:r w:rsidR="00635EFC" w:rsidRPr="0066711D">
              <w:t>432): 15</w:t>
            </w:r>
            <w:r w:rsidR="0066711D">
              <w:t> </w:t>
            </w:r>
            <w:r w:rsidR="00635EFC" w:rsidRPr="0066711D">
              <w:t>July 2001</w:t>
            </w:r>
            <w:r w:rsidR="007B11FD" w:rsidRPr="0066711D">
              <w:t xml:space="preserve"> (s 2(1), (3))</w:t>
            </w:r>
          </w:p>
        </w:tc>
        <w:tc>
          <w:tcPr>
            <w:tcW w:w="1417" w:type="dxa"/>
            <w:shd w:val="clear" w:color="auto" w:fill="auto"/>
          </w:tcPr>
          <w:p w:rsidR="00635EFC" w:rsidRPr="0066711D" w:rsidRDefault="00473CEE" w:rsidP="00635EFC">
            <w:pPr>
              <w:pStyle w:val="ENoteTableText"/>
            </w:pPr>
            <w:r w:rsidRPr="0066711D">
              <w:t>s</w:t>
            </w:r>
            <w:r w:rsidR="00EA7231" w:rsidRPr="0066711D">
              <w:t> </w:t>
            </w:r>
            <w:r w:rsidR="00635EFC" w:rsidRPr="0066711D">
              <w:t>4–14</w:t>
            </w:r>
          </w:p>
        </w:tc>
      </w:tr>
      <w:tr w:rsidR="00635EFC" w:rsidRPr="0066711D" w:rsidTr="00635EFC">
        <w:trPr>
          <w:cantSplit/>
        </w:trPr>
        <w:tc>
          <w:tcPr>
            <w:tcW w:w="1838" w:type="dxa"/>
            <w:shd w:val="clear" w:color="auto" w:fill="auto"/>
          </w:tcPr>
          <w:p w:rsidR="00635EFC" w:rsidRPr="0066711D" w:rsidRDefault="00635EFC" w:rsidP="00635EFC">
            <w:pPr>
              <w:pStyle w:val="ENoteTableText"/>
            </w:pPr>
            <w:r w:rsidRPr="0066711D">
              <w:t>Agriculture, Fisheries and Forestry Legislation Amendment Act (No.</w:t>
            </w:r>
            <w:r w:rsidR="0066711D">
              <w:t> </w:t>
            </w:r>
            <w:r w:rsidRPr="0066711D">
              <w:t>2) 2004</w:t>
            </w:r>
          </w:p>
        </w:tc>
        <w:tc>
          <w:tcPr>
            <w:tcW w:w="992" w:type="dxa"/>
            <w:shd w:val="clear" w:color="auto" w:fill="auto"/>
          </w:tcPr>
          <w:p w:rsidR="00635EFC" w:rsidRPr="0066711D" w:rsidRDefault="00635EFC" w:rsidP="00635EFC">
            <w:pPr>
              <w:pStyle w:val="ENoteTableText"/>
            </w:pPr>
            <w:r w:rsidRPr="0066711D">
              <w:t>139, 2004</w:t>
            </w:r>
          </w:p>
        </w:tc>
        <w:tc>
          <w:tcPr>
            <w:tcW w:w="993" w:type="dxa"/>
            <w:shd w:val="clear" w:color="auto" w:fill="auto"/>
          </w:tcPr>
          <w:p w:rsidR="00635EFC" w:rsidRPr="0066711D" w:rsidRDefault="00635EFC" w:rsidP="00635EFC">
            <w:pPr>
              <w:pStyle w:val="ENoteTableText"/>
            </w:pPr>
            <w:smartTag w:uri="urn:schemas-microsoft-com:office:smarttags" w:element="date">
              <w:smartTagPr>
                <w:attr w:name="Year" w:val="2004"/>
                <w:attr w:name="Day" w:val="13"/>
                <w:attr w:name="Month" w:val="12"/>
              </w:smartTagPr>
              <w:r w:rsidRPr="0066711D">
                <w:t>13 Dec 2004</w:t>
              </w:r>
            </w:smartTag>
          </w:p>
        </w:tc>
        <w:tc>
          <w:tcPr>
            <w:tcW w:w="1845" w:type="dxa"/>
            <w:shd w:val="clear" w:color="auto" w:fill="auto"/>
          </w:tcPr>
          <w:p w:rsidR="00635EFC" w:rsidRPr="0066711D" w:rsidRDefault="00635EFC" w:rsidP="00D60112">
            <w:pPr>
              <w:pStyle w:val="ENoteTableText"/>
            </w:pPr>
            <w:r w:rsidRPr="0066711D">
              <w:t>Sch</w:t>
            </w:r>
            <w:r w:rsidR="00EA7231" w:rsidRPr="0066711D">
              <w:t> </w:t>
            </w:r>
            <w:r w:rsidRPr="0066711D">
              <w:t>1 (items</w:t>
            </w:r>
            <w:r w:rsidR="0066711D">
              <w:t> </w:t>
            </w:r>
            <w:r w:rsidRPr="0066711D">
              <w:t>32–65): 13 Dec 2004</w:t>
            </w:r>
            <w:r w:rsidR="00D60112" w:rsidRPr="0066711D">
              <w:t xml:space="preserve"> (s 2(1) item</w:t>
            </w:r>
            <w:r w:rsidR="0066711D">
              <w:t> </w:t>
            </w:r>
            <w:r w:rsidR="00D60112" w:rsidRPr="0066711D">
              <w:t>2)</w:t>
            </w:r>
          </w:p>
        </w:tc>
        <w:tc>
          <w:tcPr>
            <w:tcW w:w="1417" w:type="dxa"/>
            <w:shd w:val="clear" w:color="auto" w:fill="auto"/>
          </w:tcPr>
          <w:p w:rsidR="00635EFC" w:rsidRPr="0066711D" w:rsidRDefault="00635EFC" w:rsidP="00635EFC">
            <w:pPr>
              <w:pStyle w:val="ENoteTableText"/>
            </w:pPr>
            <w:r w:rsidRPr="0066711D">
              <w:t>—</w:t>
            </w:r>
          </w:p>
        </w:tc>
      </w:tr>
      <w:tr w:rsidR="00635EFC" w:rsidRPr="0066711D" w:rsidTr="00635EFC">
        <w:trPr>
          <w:cantSplit/>
        </w:trPr>
        <w:tc>
          <w:tcPr>
            <w:tcW w:w="1838" w:type="dxa"/>
            <w:shd w:val="clear" w:color="auto" w:fill="auto"/>
          </w:tcPr>
          <w:p w:rsidR="00635EFC" w:rsidRPr="0066711D" w:rsidRDefault="00635EFC" w:rsidP="00635EFC">
            <w:pPr>
              <w:pStyle w:val="ENoteTableText"/>
            </w:pPr>
            <w:r w:rsidRPr="0066711D">
              <w:t>Financial Framework Legislation Amendment Act 2005</w:t>
            </w:r>
          </w:p>
        </w:tc>
        <w:tc>
          <w:tcPr>
            <w:tcW w:w="992" w:type="dxa"/>
            <w:shd w:val="clear" w:color="auto" w:fill="auto"/>
          </w:tcPr>
          <w:p w:rsidR="00635EFC" w:rsidRPr="0066711D" w:rsidRDefault="00635EFC" w:rsidP="00635EFC">
            <w:pPr>
              <w:pStyle w:val="ENoteTableText"/>
            </w:pPr>
            <w:r w:rsidRPr="0066711D">
              <w:t>8, 2005</w:t>
            </w:r>
          </w:p>
        </w:tc>
        <w:tc>
          <w:tcPr>
            <w:tcW w:w="993" w:type="dxa"/>
            <w:shd w:val="clear" w:color="auto" w:fill="auto"/>
          </w:tcPr>
          <w:p w:rsidR="00635EFC" w:rsidRPr="0066711D" w:rsidRDefault="00635EFC" w:rsidP="00635EFC">
            <w:pPr>
              <w:pStyle w:val="ENoteTableText"/>
            </w:pPr>
            <w:smartTag w:uri="urn:schemas-microsoft-com:office:smarttags" w:element="date">
              <w:smartTagPr>
                <w:attr w:name="Year" w:val="2005"/>
                <w:attr w:name="Day" w:val="22"/>
                <w:attr w:name="Month" w:val="2"/>
              </w:smartTagPr>
              <w:r w:rsidRPr="0066711D">
                <w:t>22 Feb 2005</w:t>
              </w:r>
            </w:smartTag>
          </w:p>
        </w:tc>
        <w:tc>
          <w:tcPr>
            <w:tcW w:w="1845" w:type="dxa"/>
            <w:shd w:val="clear" w:color="auto" w:fill="auto"/>
          </w:tcPr>
          <w:p w:rsidR="00635EFC" w:rsidRPr="0066711D" w:rsidRDefault="00473CEE" w:rsidP="0023665F">
            <w:pPr>
              <w:pStyle w:val="ENoteTableText"/>
            </w:pPr>
            <w:r w:rsidRPr="0066711D">
              <w:t>s</w:t>
            </w:r>
            <w:r w:rsidR="00635EFC" w:rsidRPr="0066711D">
              <w:t xml:space="preserve"> 4 and Sch</w:t>
            </w:r>
            <w:r w:rsidR="00EA7231" w:rsidRPr="0066711D">
              <w:t> </w:t>
            </w:r>
            <w:r w:rsidR="00635EFC" w:rsidRPr="0066711D">
              <w:t>1 (items</w:t>
            </w:r>
            <w:r w:rsidR="0066711D">
              <w:t> </w:t>
            </w:r>
            <w:r w:rsidR="00635EFC" w:rsidRPr="0066711D">
              <w:t xml:space="preserve">270–275, 496): </w:t>
            </w:r>
            <w:r w:rsidR="0023665F" w:rsidRPr="0066711D">
              <w:t>22 Feb 2005 (s 2(1) items</w:t>
            </w:r>
            <w:r w:rsidR="0066711D">
              <w:t> </w:t>
            </w:r>
            <w:r w:rsidR="0023665F" w:rsidRPr="0066711D">
              <w:t>1, 2, 10)</w:t>
            </w:r>
          </w:p>
        </w:tc>
        <w:tc>
          <w:tcPr>
            <w:tcW w:w="1417" w:type="dxa"/>
            <w:shd w:val="clear" w:color="auto" w:fill="auto"/>
          </w:tcPr>
          <w:p w:rsidR="00635EFC" w:rsidRPr="0066711D" w:rsidRDefault="00473CEE" w:rsidP="0023665F">
            <w:pPr>
              <w:pStyle w:val="ENoteTableText"/>
            </w:pPr>
            <w:r w:rsidRPr="0066711D">
              <w:t>s</w:t>
            </w:r>
            <w:r w:rsidR="00635EFC" w:rsidRPr="0066711D">
              <w:t xml:space="preserve"> 4 and Sch 1 (item</w:t>
            </w:r>
            <w:r w:rsidR="0066711D">
              <w:t> </w:t>
            </w:r>
            <w:r w:rsidR="00635EFC" w:rsidRPr="0066711D">
              <w:t>496)</w:t>
            </w:r>
          </w:p>
        </w:tc>
      </w:tr>
      <w:tr w:rsidR="00635EFC" w:rsidRPr="0066711D" w:rsidTr="00635EFC">
        <w:trPr>
          <w:cantSplit/>
        </w:trPr>
        <w:tc>
          <w:tcPr>
            <w:tcW w:w="1838" w:type="dxa"/>
            <w:shd w:val="clear" w:color="auto" w:fill="auto"/>
          </w:tcPr>
          <w:p w:rsidR="00635EFC" w:rsidRPr="0066711D" w:rsidRDefault="00635EFC" w:rsidP="00635EFC">
            <w:pPr>
              <w:pStyle w:val="ENoteTableText"/>
            </w:pPr>
            <w:r w:rsidRPr="0066711D">
              <w:t>Forestry Marketing and Research and Development Services (Transitional and Consequential Provisions) Act 2007</w:t>
            </w:r>
          </w:p>
        </w:tc>
        <w:tc>
          <w:tcPr>
            <w:tcW w:w="992" w:type="dxa"/>
            <w:shd w:val="clear" w:color="auto" w:fill="auto"/>
          </w:tcPr>
          <w:p w:rsidR="00635EFC" w:rsidRPr="0066711D" w:rsidRDefault="00635EFC" w:rsidP="00635EFC">
            <w:pPr>
              <w:pStyle w:val="ENoteTableText"/>
            </w:pPr>
            <w:r w:rsidRPr="0066711D">
              <w:t>123, 2007</w:t>
            </w:r>
          </w:p>
        </w:tc>
        <w:tc>
          <w:tcPr>
            <w:tcW w:w="993" w:type="dxa"/>
            <w:shd w:val="clear" w:color="auto" w:fill="auto"/>
          </w:tcPr>
          <w:p w:rsidR="00635EFC" w:rsidRPr="0066711D" w:rsidRDefault="00635EFC" w:rsidP="00635EFC">
            <w:pPr>
              <w:pStyle w:val="ENoteTableText"/>
            </w:pPr>
            <w:r w:rsidRPr="0066711D">
              <w:t>28</w:t>
            </w:r>
            <w:r w:rsidR="0066711D">
              <w:t> </w:t>
            </w:r>
            <w:r w:rsidRPr="0066711D">
              <w:t>June 2007</w:t>
            </w:r>
          </w:p>
        </w:tc>
        <w:tc>
          <w:tcPr>
            <w:tcW w:w="1845" w:type="dxa"/>
            <w:shd w:val="clear" w:color="auto" w:fill="auto"/>
          </w:tcPr>
          <w:p w:rsidR="00635EFC" w:rsidRPr="0066711D" w:rsidRDefault="00680D6D" w:rsidP="00657E7C">
            <w:pPr>
              <w:pStyle w:val="ENoteTableText"/>
            </w:pPr>
            <w:r w:rsidRPr="0066711D">
              <w:t>Sch 2 (items</w:t>
            </w:r>
            <w:r w:rsidR="0066711D">
              <w:t> </w:t>
            </w:r>
            <w:r w:rsidRPr="0066711D">
              <w:t xml:space="preserve">4, 5): </w:t>
            </w:r>
            <w:smartTag w:uri="urn:schemas-microsoft-com:office:smarttags" w:element="date">
              <w:smartTagPr>
                <w:attr w:name="Year" w:val="2007"/>
                <w:attr w:name="Day" w:val="3"/>
                <w:attr w:name="Month" w:val="9"/>
              </w:smartTagPr>
              <w:r w:rsidRPr="0066711D">
                <w:t>3 Sept 2007</w:t>
              </w:r>
            </w:smartTag>
            <w:r w:rsidRPr="0066711D">
              <w:t xml:space="preserve"> (s 2(1) item</w:t>
            </w:r>
            <w:r w:rsidR="0066711D">
              <w:t> </w:t>
            </w:r>
            <w:r w:rsidRPr="0066711D">
              <w:t>3)</w:t>
            </w:r>
          </w:p>
        </w:tc>
        <w:tc>
          <w:tcPr>
            <w:tcW w:w="1417" w:type="dxa"/>
            <w:shd w:val="clear" w:color="auto" w:fill="auto"/>
          </w:tcPr>
          <w:p w:rsidR="00635EFC" w:rsidRPr="0066711D" w:rsidRDefault="00635EFC" w:rsidP="00635EFC">
            <w:pPr>
              <w:pStyle w:val="ENoteTableText"/>
            </w:pPr>
            <w:r w:rsidRPr="0066711D">
              <w:t>—</w:t>
            </w:r>
          </w:p>
        </w:tc>
      </w:tr>
      <w:tr w:rsidR="00635EFC" w:rsidRPr="0066711D" w:rsidTr="00C412FC">
        <w:trPr>
          <w:cantSplit/>
        </w:trPr>
        <w:tc>
          <w:tcPr>
            <w:tcW w:w="1838" w:type="dxa"/>
            <w:shd w:val="clear" w:color="auto" w:fill="auto"/>
          </w:tcPr>
          <w:p w:rsidR="00635EFC" w:rsidRPr="0066711D" w:rsidRDefault="00635EFC" w:rsidP="00635EFC">
            <w:pPr>
              <w:pStyle w:val="ENoteTableText"/>
            </w:pPr>
            <w:r w:rsidRPr="0066711D">
              <w:t>Financial Framework Legislation Amendment Act 2010</w:t>
            </w:r>
          </w:p>
        </w:tc>
        <w:tc>
          <w:tcPr>
            <w:tcW w:w="992" w:type="dxa"/>
            <w:shd w:val="clear" w:color="auto" w:fill="auto"/>
          </w:tcPr>
          <w:p w:rsidR="00635EFC" w:rsidRPr="0066711D" w:rsidRDefault="00635EFC" w:rsidP="00635EFC">
            <w:pPr>
              <w:pStyle w:val="ENoteTableText"/>
            </w:pPr>
            <w:r w:rsidRPr="0066711D">
              <w:t>148, 2010</w:t>
            </w:r>
          </w:p>
        </w:tc>
        <w:tc>
          <w:tcPr>
            <w:tcW w:w="993" w:type="dxa"/>
            <w:shd w:val="clear" w:color="auto" w:fill="auto"/>
          </w:tcPr>
          <w:p w:rsidR="00635EFC" w:rsidRPr="0066711D" w:rsidRDefault="00635EFC" w:rsidP="00635EFC">
            <w:pPr>
              <w:pStyle w:val="ENoteTableText"/>
            </w:pPr>
            <w:r w:rsidRPr="0066711D">
              <w:t>17 Dec 2010</w:t>
            </w:r>
          </w:p>
        </w:tc>
        <w:tc>
          <w:tcPr>
            <w:tcW w:w="1845" w:type="dxa"/>
            <w:shd w:val="clear" w:color="auto" w:fill="auto"/>
          </w:tcPr>
          <w:p w:rsidR="00635EFC" w:rsidRPr="0066711D" w:rsidRDefault="00635EFC" w:rsidP="001202E7">
            <w:pPr>
              <w:pStyle w:val="ENoteTableText"/>
            </w:pPr>
            <w:r w:rsidRPr="0066711D">
              <w:t>Sch</w:t>
            </w:r>
            <w:r w:rsidR="00EA7231" w:rsidRPr="0066711D">
              <w:t> </w:t>
            </w:r>
            <w:r w:rsidRPr="0066711D">
              <w:t>4 (items</w:t>
            </w:r>
            <w:r w:rsidR="0066711D">
              <w:t> </w:t>
            </w:r>
            <w:r w:rsidRPr="0066711D">
              <w:t>13, 14): 18 Dec 2010</w:t>
            </w:r>
            <w:r w:rsidR="001202E7" w:rsidRPr="0066711D">
              <w:t xml:space="preserve"> (s 2(1) item</w:t>
            </w:r>
            <w:r w:rsidR="0066711D">
              <w:t> </w:t>
            </w:r>
            <w:r w:rsidR="001202E7" w:rsidRPr="0066711D">
              <w:t>4)</w:t>
            </w:r>
          </w:p>
        </w:tc>
        <w:tc>
          <w:tcPr>
            <w:tcW w:w="1417" w:type="dxa"/>
            <w:shd w:val="clear" w:color="auto" w:fill="auto"/>
          </w:tcPr>
          <w:p w:rsidR="00635EFC" w:rsidRPr="0066711D" w:rsidRDefault="00635EFC" w:rsidP="00635EFC">
            <w:pPr>
              <w:pStyle w:val="ENoteTableText"/>
            </w:pPr>
            <w:r w:rsidRPr="0066711D">
              <w:t>—</w:t>
            </w:r>
          </w:p>
        </w:tc>
      </w:tr>
      <w:tr w:rsidR="0007174C" w:rsidRPr="0066711D" w:rsidTr="006C5384">
        <w:trPr>
          <w:cantSplit/>
        </w:trPr>
        <w:tc>
          <w:tcPr>
            <w:tcW w:w="1838" w:type="dxa"/>
            <w:shd w:val="clear" w:color="auto" w:fill="auto"/>
          </w:tcPr>
          <w:p w:rsidR="0007174C" w:rsidRPr="0066711D" w:rsidRDefault="0007174C" w:rsidP="00635EFC">
            <w:pPr>
              <w:pStyle w:val="ENoteTableText"/>
            </w:pPr>
            <w:r w:rsidRPr="0066711D">
              <w:t>Statute Law Revision Act 2013</w:t>
            </w:r>
          </w:p>
        </w:tc>
        <w:tc>
          <w:tcPr>
            <w:tcW w:w="992" w:type="dxa"/>
            <w:shd w:val="clear" w:color="auto" w:fill="auto"/>
          </w:tcPr>
          <w:p w:rsidR="0007174C" w:rsidRPr="0066711D" w:rsidRDefault="0007174C" w:rsidP="00635EFC">
            <w:pPr>
              <w:pStyle w:val="ENoteTableText"/>
            </w:pPr>
            <w:r w:rsidRPr="0066711D">
              <w:t>103, 2013</w:t>
            </w:r>
          </w:p>
        </w:tc>
        <w:tc>
          <w:tcPr>
            <w:tcW w:w="993" w:type="dxa"/>
            <w:shd w:val="clear" w:color="auto" w:fill="auto"/>
          </w:tcPr>
          <w:p w:rsidR="0007174C" w:rsidRPr="0066711D" w:rsidRDefault="0007174C" w:rsidP="00635EFC">
            <w:pPr>
              <w:pStyle w:val="ENoteTableText"/>
            </w:pPr>
            <w:r w:rsidRPr="0066711D">
              <w:t>29</w:t>
            </w:r>
            <w:r w:rsidR="0066711D">
              <w:t> </w:t>
            </w:r>
            <w:r w:rsidRPr="0066711D">
              <w:t>June 2013</w:t>
            </w:r>
          </w:p>
        </w:tc>
        <w:tc>
          <w:tcPr>
            <w:tcW w:w="1845" w:type="dxa"/>
            <w:shd w:val="clear" w:color="auto" w:fill="auto"/>
          </w:tcPr>
          <w:p w:rsidR="0007174C" w:rsidRPr="0066711D" w:rsidRDefault="0007174C" w:rsidP="008A7063">
            <w:pPr>
              <w:pStyle w:val="ENoteTableText"/>
            </w:pPr>
            <w:r w:rsidRPr="0066711D">
              <w:t>Sch</w:t>
            </w:r>
            <w:r w:rsidR="00EA7231" w:rsidRPr="0066711D">
              <w:t> </w:t>
            </w:r>
            <w:r w:rsidRPr="0066711D">
              <w:t>3 (items</w:t>
            </w:r>
            <w:r w:rsidR="0066711D">
              <w:t> </w:t>
            </w:r>
            <w:r w:rsidRPr="0066711D">
              <w:t xml:space="preserve">133, 134, 343): </w:t>
            </w:r>
            <w:r w:rsidR="008A7063" w:rsidRPr="0066711D">
              <w:t>29</w:t>
            </w:r>
            <w:r w:rsidR="0066711D">
              <w:t> </w:t>
            </w:r>
            <w:r w:rsidR="008A7063" w:rsidRPr="0066711D">
              <w:t>June 2013 (s 2(1) item</w:t>
            </w:r>
            <w:r w:rsidR="0066711D">
              <w:t> </w:t>
            </w:r>
            <w:r w:rsidR="008A7063" w:rsidRPr="0066711D">
              <w:t>16)</w:t>
            </w:r>
          </w:p>
        </w:tc>
        <w:tc>
          <w:tcPr>
            <w:tcW w:w="1417" w:type="dxa"/>
            <w:shd w:val="clear" w:color="auto" w:fill="auto"/>
          </w:tcPr>
          <w:p w:rsidR="0007174C" w:rsidRPr="0066711D" w:rsidRDefault="0007174C" w:rsidP="008A7063">
            <w:pPr>
              <w:pStyle w:val="ENoteTableText"/>
            </w:pPr>
            <w:r w:rsidRPr="0066711D">
              <w:t>Sch 3 (item</w:t>
            </w:r>
            <w:r w:rsidR="0066711D">
              <w:t> </w:t>
            </w:r>
            <w:r w:rsidRPr="0066711D">
              <w:t>343)</w:t>
            </w:r>
          </w:p>
        </w:tc>
      </w:tr>
      <w:tr w:rsidR="0000213D" w:rsidRPr="0066711D" w:rsidTr="006C5384">
        <w:trPr>
          <w:cantSplit/>
        </w:trPr>
        <w:tc>
          <w:tcPr>
            <w:tcW w:w="1838" w:type="dxa"/>
            <w:shd w:val="clear" w:color="auto" w:fill="auto"/>
          </w:tcPr>
          <w:p w:rsidR="0000213D" w:rsidRPr="0066711D" w:rsidRDefault="0000213D" w:rsidP="00635EFC">
            <w:pPr>
              <w:pStyle w:val="ENoteTableText"/>
            </w:pPr>
            <w:r w:rsidRPr="0066711D">
              <w:t>Primary Industries (Customs) Charges Amendment (Australian Grape and Wine Authority) Act 2013</w:t>
            </w:r>
          </w:p>
        </w:tc>
        <w:tc>
          <w:tcPr>
            <w:tcW w:w="992" w:type="dxa"/>
            <w:shd w:val="clear" w:color="auto" w:fill="auto"/>
          </w:tcPr>
          <w:p w:rsidR="0000213D" w:rsidRPr="0066711D" w:rsidRDefault="0000213D" w:rsidP="00635EFC">
            <w:pPr>
              <w:pStyle w:val="ENoteTableText"/>
            </w:pPr>
            <w:r w:rsidRPr="0066711D">
              <w:t>137, 2013</w:t>
            </w:r>
          </w:p>
        </w:tc>
        <w:tc>
          <w:tcPr>
            <w:tcW w:w="993" w:type="dxa"/>
            <w:shd w:val="clear" w:color="auto" w:fill="auto"/>
          </w:tcPr>
          <w:p w:rsidR="0000213D" w:rsidRPr="0066711D" w:rsidRDefault="0000213D" w:rsidP="00635EFC">
            <w:pPr>
              <w:pStyle w:val="ENoteTableText"/>
            </w:pPr>
            <w:r w:rsidRPr="0066711D">
              <w:t>13 Dec 2013</w:t>
            </w:r>
          </w:p>
        </w:tc>
        <w:tc>
          <w:tcPr>
            <w:tcW w:w="1845" w:type="dxa"/>
            <w:shd w:val="clear" w:color="auto" w:fill="auto"/>
          </w:tcPr>
          <w:p w:rsidR="0000213D" w:rsidRPr="0066711D" w:rsidRDefault="00A82292" w:rsidP="006106C6">
            <w:pPr>
              <w:pStyle w:val="ENoteTableText"/>
            </w:pPr>
            <w:r w:rsidRPr="0066711D">
              <w:t>Sch 1</w:t>
            </w:r>
            <w:r w:rsidR="00D9715D" w:rsidRPr="0066711D">
              <w:t>: 1</w:t>
            </w:r>
            <w:r w:rsidR="0066711D">
              <w:t> </w:t>
            </w:r>
            <w:r w:rsidR="00D9715D" w:rsidRPr="0066711D">
              <w:t>July 2014 (s 2(1) item</w:t>
            </w:r>
            <w:r w:rsidR="0066711D">
              <w:t> </w:t>
            </w:r>
            <w:r w:rsidR="00D9715D" w:rsidRPr="0066711D">
              <w:t>2</w:t>
            </w:r>
            <w:r w:rsidR="006106C6" w:rsidRPr="0066711D">
              <w:t>)</w:t>
            </w:r>
            <w:r w:rsidR="006106C6" w:rsidRPr="0066711D">
              <w:br/>
            </w:r>
            <w:r w:rsidRPr="0066711D">
              <w:t xml:space="preserve">Remainder: </w:t>
            </w:r>
            <w:r w:rsidR="006106C6" w:rsidRPr="0066711D">
              <w:t>13 Dec 2013</w:t>
            </w:r>
            <w:r w:rsidR="00D9715D" w:rsidRPr="0066711D">
              <w:t xml:space="preserve"> (s 2(1) item</w:t>
            </w:r>
            <w:r w:rsidR="0066711D">
              <w:t> </w:t>
            </w:r>
            <w:r w:rsidR="00D9715D" w:rsidRPr="0066711D">
              <w:t>1)</w:t>
            </w:r>
          </w:p>
        </w:tc>
        <w:tc>
          <w:tcPr>
            <w:tcW w:w="1417" w:type="dxa"/>
            <w:shd w:val="clear" w:color="auto" w:fill="auto"/>
          </w:tcPr>
          <w:p w:rsidR="0000213D" w:rsidRPr="0066711D" w:rsidRDefault="00A82292" w:rsidP="00635EFC">
            <w:pPr>
              <w:pStyle w:val="ENoteTableText"/>
            </w:pPr>
            <w:r w:rsidRPr="0066711D">
              <w:t>—</w:t>
            </w:r>
          </w:p>
        </w:tc>
      </w:tr>
      <w:tr w:rsidR="00A82292" w:rsidRPr="0066711D" w:rsidTr="003F51D7">
        <w:trPr>
          <w:cantSplit/>
        </w:trPr>
        <w:tc>
          <w:tcPr>
            <w:tcW w:w="1838" w:type="dxa"/>
            <w:tcBorders>
              <w:bottom w:val="single" w:sz="4" w:space="0" w:color="auto"/>
            </w:tcBorders>
            <w:shd w:val="clear" w:color="auto" w:fill="auto"/>
          </w:tcPr>
          <w:p w:rsidR="00A82292" w:rsidRPr="0066711D" w:rsidRDefault="00A82292" w:rsidP="00635EFC">
            <w:pPr>
              <w:pStyle w:val="ENoteTableText"/>
            </w:pPr>
            <w:r w:rsidRPr="0066711D">
              <w:t>Primary Industries (Customs) Charges Amendment Act 2013</w:t>
            </w:r>
          </w:p>
        </w:tc>
        <w:tc>
          <w:tcPr>
            <w:tcW w:w="992" w:type="dxa"/>
            <w:tcBorders>
              <w:bottom w:val="single" w:sz="4" w:space="0" w:color="auto"/>
            </w:tcBorders>
            <w:shd w:val="clear" w:color="auto" w:fill="auto"/>
          </w:tcPr>
          <w:p w:rsidR="00A82292" w:rsidRPr="0066711D" w:rsidRDefault="00A82292" w:rsidP="00635EFC">
            <w:pPr>
              <w:pStyle w:val="ENoteTableText"/>
            </w:pPr>
            <w:r w:rsidRPr="0066711D">
              <w:t>144, 2013</w:t>
            </w:r>
          </w:p>
        </w:tc>
        <w:tc>
          <w:tcPr>
            <w:tcW w:w="993" w:type="dxa"/>
            <w:tcBorders>
              <w:bottom w:val="single" w:sz="4" w:space="0" w:color="auto"/>
            </w:tcBorders>
            <w:shd w:val="clear" w:color="auto" w:fill="auto"/>
          </w:tcPr>
          <w:p w:rsidR="00A82292" w:rsidRPr="0066711D" w:rsidRDefault="00A82292" w:rsidP="00635EFC">
            <w:pPr>
              <w:pStyle w:val="ENoteTableText"/>
            </w:pPr>
            <w:r w:rsidRPr="0066711D">
              <w:t>13 Dec 2013</w:t>
            </w:r>
          </w:p>
        </w:tc>
        <w:tc>
          <w:tcPr>
            <w:tcW w:w="1845" w:type="dxa"/>
            <w:tcBorders>
              <w:bottom w:val="single" w:sz="4" w:space="0" w:color="auto"/>
            </w:tcBorders>
            <w:shd w:val="clear" w:color="auto" w:fill="auto"/>
          </w:tcPr>
          <w:p w:rsidR="00A82292" w:rsidRPr="0066711D" w:rsidRDefault="00A82292" w:rsidP="00C93972">
            <w:pPr>
              <w:pStyle w:val="ENoteTableText"/>
            </w:pPr>
            <w:r w:rsidRPr="0066711D">
              <w:t>Sch 2</w:t>
            </w:r>
            <w:r w:rsidR="00C91DF9" w:rsidRPr="0066711D">
              <w:t xml:space="preserve"> (item</w:t>
            </w:r>
            <w:r w:rsidR="0066711D">
              <w:t> </w:t>
            </w:r>
            <w:r w:rsidR="002C07BD" w:rsidRPr="0066711D">
              <w:t>2</w:t>
            </w:r>
            <w:r w:rsidR="00C91DF9" w:rsidRPr="0066711D">
              <w:t>)</w:t>
            </w:r>
            <w:r w:rsidRPr="0066711D">
              <w:t xml:space="preserve">: </w:t>
            </w:r>
            <w:r w:rsidR="00CF6AA7" w:rsidRPr="0066711D">
              <w:t>1</w:t>
            </w:r>
            <w:r w:rsidR="0066711D">
              <w:t> </w:t>
            </w:r>
            <w:r w:rsidR="00CF6AA7" w:rsidRPr="0066711D">
              <w:t>July 2014 (s 2(1) item</w:t>
            </w:r>
            <w:r w:rsidR="0066711D">
              <w:t> </w:t>
            </w:r>
            <w:r w:rsidR="00CF6AA7" w:rsidRPr="0066711D">
              <w:t>4)</w:t>
            </w:r>
            <w:r w:rsidRPr="0066711D">
              <w:br/>
              <w:t xml:space="preserve">Remainder: </w:t>
            </w:r>
            <w:r w:rsidR="00C93972" w:rsidRPr="0066711D">
              <w:t>13 Dec 2013</w:t>
            </w:r>
            <w:r w:rsidR="00CF6AA7" w:rsidRPr="0066711D">
              <w:t xml:space="preserve"> (s 2(1) items</w:t>
            </w:r>
            <w:r w:rsidR="0066711D">
              <w:t> </w:t>
            </w:r>
            <w:r w:rsidR="00CF6AA7" w:rsidRPr="0066711D">
              <w:t>1–3)</w:t>
            </w:r>
          </w:p>
        </w:tc>
        <w:tc>
          <w:tcPr>
            <w:tcW w:w="1417" w:type="dxa"/>
            <w:tcBorders>
              <w:bottom w:val="single" w:sz="4" w:space="0" w:color="auto"/>
            </w:tcBorders>
            <w:shd w:val="clear" w:color="auto" w:fill="auto"/>
          </w:tcPr>
          <w:p w:rsidR="00A82292" w:rsidRPr="0066711D" w:rsidRDefault="00A82292" w:rsidP="00635EFC">
            <w:pPr>
              <w:pStyle w:val="ENoteTableText"/>
            </w:pPr>
            <w:r w:rsidRPr="0066711D">
              <w:t>—</w:t>
            </w:r>
          </w:p>
        </w:tc>
      </w:tr>
      <w:tr w:rsidR="00D55FF6" w:rsidRPr="0066711D" w:rsidTr="00DA3EF8">
        <w:trPr>
          <w:cantSplit/>
        </w:trPr>
        <w:tc>
          <w:tcPr>
            <w:tcW w:w="1838" w:type="dxa"/>
            <w:tcBorders>
              <w:bottom w:val="nil"/>
              <w:right w:val="nil"/>
            </w:tcBorders>
            <w:shd w:val="clear" w:color="auto" w:fill="auto"/>
          </w:tcPr>
          <w:p w:rsidR="00D55FF6" w:rsidRPr="0066711D" w:rsidRDefault="00D55FF6" w:rsidP="00635EFC">
            <w:pPr>
              <w:pStyle w:val="ENoteTableText"/>
            </w:pPr>
            <w:r w:rsidRPr="0066711D">
              <w:t>Biosecurity (Consequential Amendments and Transitional Provisions) Act 2015</w:t>
            </w:r>
          </w:p>
        </w:tc>
        <w:tc>
          <w:tcPr>
            <w:tcW w:w="992" w:type="dxa"/>
            <w:tcBorders>
              <w:left w:val="nil"/>
              <w:bottom w:val="nil"/>
              <w:right w:val="nil"/>
            </w:tcBorders>
            <w:shd w:val="clear" w:color="auto" w:fill="auto"/>
          </w:tcPr>
          <w:p w:rsidR="00D55FF6" w:rsidRPr="0066711D" w:rsidRDefault="00D55FF6" w:rsidP="00635EFC">
            <w:pPr>
              <w:pStyle w:val="ENoteTableText"/>
            </w:pPr>
            <w:r w:rsidRPr="0066711D">
              <w:t>62, 2015</w:t>
            </w:r>
          </w:p>
        </w:tc>
        <w:tc>
          <w:tcPr>
            <w:tcW w:w="993" w:type="dxa"/>
            <w:tcBorders>
              <w:left w:val="nil"/>
              <w:bottom w:val="nil"/>
              <w:right w:val="nil"/>
            </w:tcBorders>
            <w:shd w:val="clear" w:color="auto" w:fill="auto"/>
          </w:tcPr>
          <w:p w:rsidR="00D55FF6" w:rsidRPr="0066711D" w:rsidRDefault="00D55FF6" w:rsidP="00635EFC">
            <w:pPr>
              <w:pStyle w:val="ENoteTableText"/>
            </w:pPr>
            <w:r w:rsidRPr="0066711D">
              <w:t>16</w:t>
            </w:r>
            <w:r w:rsidR="0066711D">
              <w:t> </w:t>
            </w:r>
            <w:r w:rsidRPr="0066711D">
              <w:t>June 2015</w:t>
            </w:r>
          </w:p>
        </w:tc>
        <w:tc>
          <w:tcPr>
            <w:tcW w:w="1845" w:type="dxa"/>
            <w:tcBorders>
              <w:left w:val="nil"/>
              <w:bottom w:val="nil"/>
              <w:right w:val="nil"/>
            </w:tcBorders>
            <w:shd w:val="clear" w:color="auto" w:fill="auto"/>
          </w:tcPr>
          <w:p w:rsidR="00D55FF6" w:rsidRPr="0066711D" w:rsidRDefault="00D55FF6" w:rsidP="00141BC6">
            <w:pPr>
              <w:pStyle w:val="ENoteTableText"/>
            </w:pPr>
            <w:r w:rsidRPr="0066711D">
              <w:t>Sch 2 (items</w:t>
            </w:r>
            <w:r w:rsidR="0066711D">
              <w:t> </w:t>
            </w:r>
            <w:r w:rsidRPr="0066711D">
              <w:t>49–52) and Sch 4: 16</w:t>
            </w:r>
            <w:r w:rsidR="0066711D">
              <w:t> </w:t>
            </w:r>
            <w:r w:rsidRPr="0066711D">
              <w:t>June 2016 (s</w:t>
            </w:r>
            <w:r w:rsidR="00694007" w:rsidRPr="0066711D">
              <w:t> </w:t>
            </w:r>
            <w:r w:rsidRPr="0066711D">
              <w:t>2(1) items</w:t>
            </w:r>
            <w:r w:rsidR="0066711D">
              <w:t> </w:t>
            </w:r>
            <w:r w:rsidRPr="0066711D">
              <w:t>2, 4)</w:t>
            </w:r>
            <w:r w:rsidRPr="0066711D">
              <w:br/>
              <w:t>Sch 3: 16</w:t>
            </w:r>
            <w:r w:rsidR="0066711D">
              <w:t> </w:t>
            </w:r>
            <w:r w:rsidRPr="0066711D">
              <w:t>June 2015 (s</w:t>
            </w:r>
            <w:r w:rsidR="00694007" w:rsidRPr="0066711D">
              <w:t> </w:t>
            </w:r>
            <w:r w:rsidRPr="0066711D">
              <w:t>2(1) item</w:t>
            </w:r>
            <w:r w:rsidR="0066711D">
              <w:t> </w:t>
            </w:r>
            <w:r w:rsidRPr="0066711D">
              <w:t>3)</w:t>
            </w:r>
          </w:p>
        </w:tc>
        <w:tc>
          <w:tcPr>
            <w:tcW w:w="1417" w:type="dxa"/>
            <w:tcBorders>
              <w:left w:val="nil"/>
              <w:bottom w:val="nil"/>
            </w:tcBorders>
            <w:shd w:val="clear" w:color="auto" w:fill="auto"/>
          </w:tcPr>
          <w:p w:rsidR="00D55FF6" w:rsidRPr="0066711D" w:rsidRDefault="00D55FF6" w:rsidP="00635EFC">
            <w:pPr>
              <w:pStyle w:val="ENoteTableText"/>
            </w:pPr>
            <w:r w:rsidRPr="0066711D">
              <w:t>Sch 3 and Sch 4</w:t>
            </w:r>
          </w:p>
        </w:tc>
      </w:tr>
      <w:tr w:rsidR="003A220C" w:rsidRPr="0066711D" w:rsidTr="003F51D7">
        <w:trPr>
          <w:cantSplit/>
        </w:trPr>
        <w:tc>
          <w:tcPr>
            <w:tcW w:w="1838" w:type="dxa"/>
            <w:tcBorders>
              <w:top w:val="nil"/>
              <w:bottom w:val="nil"/>
              <w:right w:val="nil"/>
            </w:tcBorders>
            <w:shd w:val="clear" w:color="auto" w:fill="auto"/>
          </w:tcPr>
          <w:p w:rsidR="003A220C" w:rsidRPr="0066711D" w:rsidRDefault="003A220C" w:rsidP="00BD4B12">
            <w:pPr>
              <w:pStyle w:val="ENoteTTIndentHeading"/>
            </w:pPr>
            <w:r w:rsidRPr="0066711D">
              <w:t>as amended by</w:t>
            </w:r>
          </w:p>
        </w:tc>
        <w:tc>
          <w:tcPr>
            <w:tcW w:w="992" w:type="dxa"/>
            <w:tcBorders>
              <w:top w:val="nil"/>
              <w:left w:val="nil"/>
              <w:bottom w:val="nil"/>
              <w:right w:val="nil"/>
            </w:tcBorders>
            <w:shd w:val="clear" w:color="auto" w:fill="auto"/>
          </w:tcPr>
          <w:p w:rsidR="003A220C" w:rsidRPr="0066711D" w:rsidRDefault="003A220C" w:rsidP="00DA3EF8">
            <w:pPr>
              <w:pStyle w:val="Tabletext"/>
            </w:pPr>
          </w:p>
        </w:tc>
        <w:tc>
          <w:tcPr>
            <w:tcW w:w="993" w:type="dxa"/>
            <w:tcBorders>
              <w:top w:val="nil"/>
              <w:left w:val="nil"/>
              <w:bottom w:val="nil"/>
              <w:right w:val="nil"/>
            </w:tcBorders>
            <w:shd w:val="clear" w:color="auto" w:fill="auto"/>
          </w:tcPr>
          <w:p w:rsidR="003A220C" w:rsidRPr="0066711D" w:rsidRDefault="003A220C" w:rsidP="00DA3EF8">
            <w:pPr>
              <w:pStyle w:val="Tabletext"/>
            </w:pPr>
          </w:p>
        </w:tc>
        <w:tc>
          <w:tcPr>
            <w:tcW w:w="1845" w:type="dxa"/>
            <w:tcBorders>
              <w:top w:val="nil"/>
              <w:left w:val="nil"/>
              <w:bottom w:val="nil"/>
              <w:right w:val="nil"/>
            </w:tcBorders>
            <w:shd w:val="clear" w:color="auto" w:fill="auto"/>
          </w:tcPr>
          <w:p w:rsidR="003A220C" w:rsidRPr="0066711D" w:rsidRDefault="003A220C" w:rsidP="00DA3EF8">
            <w:pPr>
              <w:pStyle w:val="Tabletext"/>
            </w:pPr>
          </w:p>
        </w:tc>
        <w:tc>
          <w:tcPr>
            <w:tcW w:w="1417" w:type="dxa"/>
            <w:tcBorders>
              <w:top w:val="nil"/>
              <w:left w:val="nil"/>
              <w:bottom w:val="nil"/>
            </w:tcBorders>
            <w:shd w:val="clear" w:color="auto" w:fill="auto"/>
          </w:tcPr>
          <w:p w:rsidR="003A220C" w:rsidRPr="0066711D" w:rsidRDefault="003A220C" w:rsidP="00DA3EF8">
            <w:pPr>
              <w:pStyle w:val="Tabletext"/>
            </w:pPr>
          </w:p>
        </w:tc>
      </w:tr>
      <w:tr w:rsidR="003A220C" w:rsidRPr="0066711D" w:rsidTr="003F51D7">
        <w:trPr>
          <w:cantSplit/>
        </w:trPr>
        <w:tc>
          <w:tcPr>
            <w:tcW w:w="1838" w:type="dxa"/>
            <w:tcBorders>
              <w:top w:val="nil"/>
              <w:bottom w:val="single" w:sz="4" w:space="0" w:color="auto"/>
              <w:right w:val="nil"/>
            </w:tcBorders>
            <w:shd w:val="clear" w:color="auto" w:fill="auto"/>
          </w:tcPr>
          <w:p w:rsidR="003A220C" w:rsidRPr="0066711D" w:rsidRDefault="00FE3C5D" w:rsidP="00DA3EF8">
            <w:pPr>
              <w:pStyle w:val="ENoteTTi"/>
            </w:pPr>
            <w:r w:rsidRPr="0066711D">
              <w:t>Statute Update (Winter 2017) Act 2017</w:t>
            </w:r>
          </w:p>
        </w:tc>
        <w:tc>
          <w:tcPr>
            <w:tcW w:w="992" w:type="dxa"/>
            <w:tcBorders>
              <w:top w:val="nil"/>
              <w:left w:val="nil"/>
              <w:bottom w:val="single" w:sz="4" w:space="0" w:color="auto"/>
              <w:right w:val="nil"/>
            </w:tcBorders>
            <w:shd w:val="clear" w:color="auto" w:fill="auto"/>
          </w:tcPr>
          <w:p w:rsidR="003A220C" w:rsidRPr="0066711D" w:rsidRDefault="00FE3C5D" w:rsidP="00FA1545">
            <w:pPr>
              <w:pStyle w:val="ENoteTableText"/>
            </w:pPr>
            <w:r w:rsidRPr="0066711D">
              <w:t>93, 2017</w:t>
            </w:r>
          </w:p>
        </w:tc>
        <w:tc>
          <w:tcPr>
            <w:tcW w:w="993" w:type="dxa"/>
            <w:tcBorders>
              <w:top w:val="nil"/>
              <w:left w:val="nil"/>
              <w:bottom w:val="single" w:sz="4" w:space="0" w:color="auto"/>
              <w:right w:val="nil"/>
            </w:tcBorders>
            <w:shd w:val="clear" w:color="auto" w:fill="auto"/>
          </w:tcPr>
          <w:p w:rsidR="003A220C" w:rsidRPr="0066711D" w:rsidRDefault="00413236" w:rsidP="00FA1545">
            <w:pPr>
              <w:pStyle w:val="ENoteTableText"/>
            </w:pPr>
            <w:r w:rsidRPr="0066711D">
              <w:t>23 Aug 2017</w:t>
            </w:r>
          </w:p>
        </w:tc>
        <w:tc>
          <w:tcPr>
            <w:tcW w:w="1845" w:type="dxa"/>
            <w:tcBorders>
              <w:top w:val="nil"/>
              <w:left w:val="nil"/>
              <w:bottom w:val="single" w:sz="4" w:space="0" w:color="auto"/>
              <w:right w:val="nil"/>
            </w:tcBorders>
            <w:shd w:val="clear" w:color="auto" w:fill="auto"/>
          </w:tcPr>
          <w:p w:rsidR="003A220C" w:rsidRPr="0066711D" w:rsidRDefault="00413236" w:rsidP="00FA1545">
            <w:pPr>
              <w:pStyle w:val="ENoteTableText"/>
            </w:pPr>
            <w:r w:rsidRPr="0066711D">
              <w:t>Sch 2 (item</w:t>
            </w:r>
            <w:r w:rsidR="0066711D">
              <w:t> </w:t>
            </w:r>
            <w:r w:rsidRPr="0066711D">
              <w:t>9): 20 Sept 2017 (s 2(1) item</w:t>
            </w:r>
            <w:r w:rsidR="0066711D">
              <w:t> </w:t>
            </w:r>
            <w:r w:rsidRPr="0066711D">
              <w:t>4)</w:t>
            </w:r>
          </w:p>
        </w:tc>
        <w:tc>
          <w:tcPr>
            <w:tcW w:w="1417" w:type="dxa"/>
            <w:tcBorders>
              <w:top w:val="nil"/>
              <w:left w:val="nil"/>
              <w:bottom w:val="single" w:sz="4" w:space="0" w:color="auto"/>
            </w:tcBorders>
            <w:shd w:val="clear" w:color="auto" w:fill="auto"/>
          </w:tcPr>
          <w:p w:rsidR="003A220C" w:rsidRPr="0066711D" w:rsidRDefault="003A220C" w:rsidP="00FA1545">
            <w:pPr>
              <w:pStyle w:val="ENoteTableText"/>
            </w:pPr>
            <w:r w:rsidRPr="0066711D">
              <w:t>—</w:t>
            </w:r>
          </w:p>
        </w:tc>
      </w:tr>
      <w:tr w:rsidR="003A220C" w:rsidRPr="0066711D" w:rsidTr="00310D6E">
        <w:trPr>
          <w:cantSplit/>
        </w:trPr>
        <w:tc>
          <w:tcPr>
            <w:tcW w:w="1838" w:type="dxa"/>
            <w:tcBorders>
              <w:top w:val="single" w:sz="4" w:space="0" w:color="auto"/>
              <w:bottom w:val="single" w:sz="4" w:space="0" w:color="auto"/>
            </w:tcBorders>
            <w:shd w:val="clear" w:color="auto" w:fill="auto"/>
          </w:tcPr>
          <w:p w:rsidR="003A220C" w:rsidRPr="0066711D" w:rsidRDefault="003A220C" w:rsidP="00635EFC">
            <w:pPr>
              <w:pStyle w:val="ENoteTableText"/>
            </w:pPr>
            <w:r w:rsidRPr="0066711D">
              <w:t>Australian Grape and Wine Authority Amendment (Wine Australia) Act 2017</w:t>
            </w:r>
          </w:p>
        </w:tc>
        <w:tc>
          <w:tcPr>
            <w:tcW w:w="992" w:type="dxa"/>
            <w:tcBorders>
              <w:top w:val="single" w:sz="4" w:space="0" w:color="auto"/>
              <w:bottom w:val="single" w:sz="4" w:space="0" w:color="auto"/>
            </w:tcBorders>
            <w:shd w:val="clear" w:color="auto" w:fill="auto"/>
          </w:tcPr>
          <w:p w:rsidR="003A220C" w:rsidRPr="0066711D" w:rsidRDefault="003A220C" w:rsidP="00635EFC">
            <w:pPr>
              <w:pStyle w:val="ENoteTableText"/>
            </w:pPr>
            <w:r w:rsidRPr="0066711D">
              <w:t>122, 2017</w:t>
            </w:r>
          </w:p>
        </w:tc>
        <w:tc>
          <w:tcPr>
            <w:tcW w:w="993" w:type="dxa"/>
            <w:tcBorders>
              <w:top w:val="single" w:sz="4" w:space="0" w:color="auto"/>
              <w:bottom w:val="single" w:sz="4" w:space="0" w:color="auto"/>
            </w:tcBorders>
            <w:shd w:val="clear" w:color="auto" w:fill="auto"/>
          </w:tcPr>
          <w:p w:rsidR="003A220C" w:rsidRPr="0066711D" w:rsidRDefault="003A220C" w:rsidP="00635EFC">
            <w:pPr>
              <w:pStyle w:val="ENoteTableText"/>
            </w:pPr>
            <w:r w:rsidRPr="0066711D">
              <w:t>6 Nov 2017</w:t>
            </w:r>
          </w:p>
        </w:tc>
        <w:tc>
          <w:tcPr>
            <w:tcW w:w="1845" w:type="dxa"/>
            <w:tcBorders>
              <w:top w:val="single" w:sz="4" w:space="0" w:color="auto"/>
              <w:bottom w:val="single" w:sz="4" w:space="0" w:color="auto"/>
            </w:tcBorders>
            <w:shd w:val="clear" w:color="auto" w:fill="auto"/>
          </w:tcPr>
          <w:p w:rsidR="003A220C" w:rsidRPr="0066711D" w:rsidRDefault="003A220C" w:rsidP="00C93972">
            <w:pPr>
              <w:pStyle w:val="ENoteTableText"/>
            </w:pPr>
            <w:r w:rsidRPr="0066711D">
              <w:t>Sch 1 (items</w:t>
            </w:r>
            <w:r w:rsidR="0066711D">
              <w:t> </w:t>
            </w:r>
            <w:r w:rsidRPr="0066711D">
              <w:t>22–24, 30–39): 7 Nov 2017 (s 2(1) item</w:t>
            </w:r>
            <w:r w:rsidR="0066711D">
              <w:t> </w:t>
            </w:r>
            <w:r w:rsidRPr="0066711D">
              <w:t>1)</w:t>
            </w:r>
          </w:p>
        </w:tc>
        <w:tc>
          <w:tcPr>
            <w:tcW w:w="1417" w:type="dxa"/>
            <w:tcBorders>
              <w:top w:val="single" w:sz="4" w:space="0" w:color="auto"/>
              <w:bottom w:val="single" w:sz="4" w:space="0" w:color="auto"/>
            </w:tcBorders>
            <w:shd w:val="clear" w:color="auto" w:fill="auto"/>
          </w:tcPr>
          <w:p w:rsidR="003A220C" w:rsidRPr="0066711D" w:rsidRDefault="003A220C" w:rsidP="00635EFC">
            <w:pPr>
              <w:pStyle w:val="ENoteTableText"/>
            </w:pPr>
            <w:r w:rsidRPr="0066711D">
              <w:t>Sch 1 (item</w:t>
            </w:r>
            <w:r w:rsidR="008220CC" w:rsidRPr="0066711D">
              <w:t>s</w:t>
            </w:r>
            <w:r w:rsidR="0066711D">
              <w:t> </w:t>
            </w:r>
            <w:r w:rsidRPr="0066711D">
              <w:t>30–39)</w:t>
            </w:r>
          </w:p>
        </w:tc>
      </w:tr>
      <w:tr w:rsidR="008220CC" w:rsidRPr="0066711D" w:rsidTr="00C7216E">
        <w:trPr>
          <w:cantSplit/>
        </w:trPr>
        <w:tc>
          <w:tcPr>
            <w:tcW w:w="1838" w:type="dxa"/>
            <w:tcBorders>
              <w:top w:val="single" w:sz="4" w:space="0" w:color="auto"/>
              <w:bottom w:val="single" w:sz="12" w:space="0" w:color="auto"/>
            </w:tcBorders>
            <w:shd w:val="clear" w:color="auto" w:fill="auto"/>
          </w:tcPr>
          <w:p w:rsidR="008220CC" w:rsidRPr="0066711D" w:rsidRDefault="008220CC" w:rsidP="00635EFC">
            <w:pPr>
              <w:pStyle w:val="ENoteTableText"/>
            </w:pPr>
            <w:r w:rsidRPr="0066711D">
              <w:t>Statute Update (Autumn 2018) Act 2018</w:t>
            </w:r>
          </w:p>
        </w:tc>
        <w:tc>
          <w:tcPr>
            <w:tcW w:w="992" w:type="dxa"/>
            <w:tcBorders>
              <w:top w:val="single" w:sz="4" w:space="0" w:color="auto"/>
              <w:bottom w:val="single" w:sz="12" w:space="0" w:color="auto"/>
            </w:tcBorders>
            <w:shd w:val="clear" w:color="auto" w:fill="auto"/>
          </w:tcPr>
          <w:p w:rsidR="008220CC" w:rsidRPr="0066711D" w:rsidRDefault="008220CC" w:rsidP="00635EFC">
            <w:pPr>
              <w:pStyle w:val="ENoteTableText"/>
            </w:pPr>
            <w:r w:rsidRPr="0066711D">
              <w:t>41, 2018</w:t>
            </w:r>
          </w:p>
        </w:tc>
        <w:tc>
          <w:tcPr>
            <w:tcW w:w="993" w:type="dxa"/>
            <w:tcBorders>
              <w:top w:val="single" w:sz="4" w:space="0" w:color="auto"/>
              <w:bottom w:val="single" w:sz="12" w:space="0" w:color="auto"/>
            </w:tcBorders>
            <w:shd w:val="clear" w:color="auto" w:fill="auto"/>
          </w:tcPr>
          <w:p w:rsidR="008220CC" w:rsidRPr="0066711D" w:rsidRDefault="008220CC" w:rsidP="00635EFC">
            <w:pPr>
              <w:pStyle w:val="ENoteTableText"/>
            </w:pPr>
            <w:r w:rsidRPr="0066711D">
              <w:t>22</w:t>
            </w:r>
            <w:r w:rsidR="0066711D">
              <w:t> </w:t>
            </w:r>
            <w:r w:rsidRPr="0066711D">
              <w:t>May 2018</w:t>
            </w:r>
          </w:p>
        </w:tc>
        <w:tc>
          <w:tcPr>
            <w:tcW w:w="1845" w:type="dxa"/>
            <w:tcBorders>
              <w:top w:val="single" w:sz="4" w:space="0" w:color="auto"/>
              <w:bottom w:val="single" w:sz="12" w:space="0" w:color="auto"/>
            </w:tcBorders>
            <w:shd w:val="clear" w:color="auto" w:fill="auto"/>
          </w:tcPr>
          <w:p w:rsidR="008220CC" w:rsidRPr="0066711D" w:rsidRDefault="008220CC" w:rsidP="00C93972">
            <w:pPr>
              <w:pStyle w:val="ENoteTableText"/>
            </w:pPr>
            <w:r w:rsidRPr="0066711D">
              <w:t>Sch 4 (item</w:t>
            </w:r>
            <w:r w:rsidR="0066711D">
              <w:t> </w:t>
            </w:r>
            <w:r w:rsidRPr="0066711D">
              <w:t>13): 19</w:t>
            </w:r>
            <w:r w:rsidR="0066711D">
              <w:t> </w:t>
            </w:r>
            <w:r w:rsidRPr="0066711D">
              <w:t>June 2018 (s 2(1) item</w:t>
            </w:r>
            <w:r w:rsidR="0066711D">
              <w:t> </w:t>
            </w:r>
            <w:r w:rsidRPr="0066711D">
              <w:t>4)</w:t>
            </w:r>
          </w:p>
        </w:tc>
        <w:tc>
          <w:tcPr>
            <w:tcW w:w="1417" w:type="dxa"/>
            <w:tcBorders>
              <w:top w:val="single" w:sz="4" w:space="0" w:color="auto"/>
              <w:bottom w:val="single" w:sz="12" w:space="0" w:color="auto"/>
            </w:tcBorders>
            <w:shd w:val="clear" w:color="auto" w:fill="auto"/>
          </w:tcPr>
          <w:p w:rsidR="008220CC" w:rsidRPr="0066711D" w:rsidRDefault="008220CC" w:rsidP="00635EFC">
            <w:pPr>
              <w:pStyle w:val="ENoteTableText"/>
            </w:pPr>
            <w:r w:rsidRPr="0066711D">
              <w:t>—</w:t>
            </w:r>
          </w:p>
        </w:tc>
      </w:tr>
    </w:tbl>
    <w:p w:rsidR="00635EFC" w:rsidRPr="0066711D" w:rsidRDefault="00635EFC" w:rsidP="00FD757F">
      <w:pPr>
        <w:pStyle w:val="Tabletext"/>
      </w:pPr>
    </w:p>
    <w:p w:rsidR="0000213D" w:rsidRPr="0066711D" w:rsidRDefault="0000213D" w:rsidP="0062124B">
      <w:pPr>
        <w:pStyle w:val="ENotesHeading2"/>
        <w:pageBreakBefore/>
        <w:outlineLvl w:val="9"/>
      </w:pPr>
      <w:bookmarkStart w:id="132" w:name="_Toc517094502"/>
      <w:r w:rsidRPr="0066711D">
        <w:t>Endnote 4—Amendment history</w:t>
      </w:r>
      <w:bookmarkEnd w:id="132"/>
    </w:p>
    <w:p w:rsidR="00635EFC" w:rsidRPr="0066711D" w:rsidRDefault="00635EFC" w:rsidP="00FD757F">
      <w:pPr>
        <w:pStyle w:val="Tabletext"/>
      </w:pPr>
    </w:p>
    <w:tbl>
      <w:tblPr>
        <w:tblW w:w="7082" w:type="dxa"/>
        <w:tblLayout w:type="fixed"/>
        <w:tblLook w:val="0000" w:firstRow="0" w:lastRow="0" w:firstColumn="0" w:lastColumn="0" w:noHBand="0" w:noVBand="0"/>
      </w:tblPr>
      <w:tblGrid>
        <w:gridCol w:w="2139"/>
        <w:gridCol w:w="4943"/>
      </w:tblGrid>
      <w:tr w:rsidR="00635EFC" w:rsidRPr="0066711D" w:rsidTr="006C5384">
        <w:trPr>
          <w:cantSplit/>
          <w:tblHeader/>
        </w:trPr>
        <w:tc>
          <w:tcPr>
            <w:tcW w:w="2139"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Provision affected</w:t>
            </w:r>
          </w:p>
        </w:tc>
        <w:tc>
          <w:tcPr>
            <w:tcW w:w="4943" w:type="dxa"/>
            <w:tcBorders>
              <w:top w:val="single" w:sz="12" w:space="0" w:color="auto"/>
              <w:bottom w:val="single" w:sz="12" w:space="0" w:color="auto"/>
            </w:tcBorders>
            <w:shd w:val="clear" w:color="auto" w:fill="auto"/>
          </w:tcPr>
          <w:p w:rsidR="00635EFC" w:rsidRPr="0066711D" w:rsidRDefault="00635EFC" w:rsidP="00FD757F">
            <w:pPr>
              <w:pStyle w:val="ENoteTableHeading"/>
            </w:pPr>
            <w:r w:rsidRPr="0066711D">
              <w:t>How affected</w:t>
            </w:r>
          </w:p>
        </w:tc>
      </w:tr>
      <w:tr w:rsidR="002C07BD" w:rsidRPr="0066711D" w:rsidTr="006322D8">
        <w:trPr>
          <w:cantSplit/>
        </w:trPr>
        <w:tc>
          <w:tcPr>
            <w:tcW w:w="2139" w:type="dxa"/>
            <w:tcBorders>
              <w:top w:val="single" w:sz="12" w:space="0" w:color="auto"/>
            </w:tcBorders>
            <w:shd w:val="clear" w:color="auto" w:fill="auto"/>
          </w:tcPr>
          <w:p w:rsidR="002C07BD" w:rsidRPr="0066711D" w:rsidRDefault="002C07BD" w:rsidP="00B23C2F">
            <w:pPr>
              <w:pStyle w:val="ENoteTableText"/>
              <w:tabs>
                <w:tab w:val="center" w:leader="dot" w:pos="2268"/>
              </w:tabs>
            </w:pPr>
            <w:r w:rsidRPr="0066711D">
              <w:t>s 3</w:t>
            </w:r>
            <w:r w:rsidRPr="0066711D">
              <w:tab/>
            </w:r>
          </w:p>
        </w:tc>
        <w:tc>
          <w:tcPr>
            <w:tcW w:w="4943" w:type="dxa"/>
            <w:tcBorders>
              <w:top w:val="single" w:sz="12" w:space="0" w:color="auto"/>
            </w:tcBorders>
            <w:shd w:val="clear" w:color="auto" w:fill="auto"/>
          </w:tcPr>
          <w:p w:rsidR="002C07BD" w:rsidRPr="0066711D" w:rsidRDefault="002C07BD" w:rsidP="00635EFC">
            <w:pPr>
              <w:pStyle w:val="ENoteTableText"/>
            </w:pPr>
            <w:r w:rsidRPr="0066711D">
              <w:t>am No 144, 2013</w:t>
            </w:r>
          </w:p>
        </w:tc>
      </w:tr>
      <w:tr w:rsidR="008220CC" w:rsidRPr="0066711D" w:rsidTr="006322D8">
        <w:trPr>
          <w:cantSplit/>
        </w:trPr>
        <w:tc>
          <w:tcPr>
            <w:tcW w:w="2139" w:type="dxa"/>
            <w:shd w:val="clear" w:color="auto" w:fill="auto"/>
          </w:tcPr>
          <w:p w:rsidR="008220CC" w:rsidRPr="0066711D" w:rsidRDefault="008220CC" w:rsidP="00B23C2F">
            <w:pPr>
              <w:pStyle w:val="ENoteTableText"/>
              <w:tabs>
                <w:tab w:val="center" w:leader="dot" w:pos="2268"/>
              </w:tabs>
            </w:pPr>
            <w:r w:rsidRPr="0066711D">
              <w:t>s 5</w:t>
            </w:r>
            <w:r w:rsidRPr="0066711D">
              <w:tab/>
            </w:r>
          </w:p>
        </w:tc>
        <w:tc>
          <w:tcPr>
            <w:tcW w:w="4943" w:type="dxa"/>
            <w:shd w:val="clear" w:color="auto" w:fill="auto"/>
          </w:tcPr>
          <w:p w:rsidR="008220CC" w:rsidRPr="0066711D" w:rsidRDefault="008220CC" w:rsidP="00635EFC">
            <w:pPr>
              <w:pStyle w:val="ENoteTableText"/>
            </w:pPr>
            <w:r w:rsidRPr="0066711D">
              <w:t>am No 41, 2018</w:t>
            </w:r>
          </w:p>
        </w:tc>
      </w:tr>
      <w:tr w:rsidR="00635EFC" w:rsidRPr="0066711D" w:rsidTr="00B23C2F">
        <w:trPr>
          <w:cantSplit/>
        </w:trPr>
        <w:tc>
          <w:tcPr>
            <w:tcW w:w="2139" w:type="dxa"/>
            <w:shd w:val="clear" w:color="auto" w:fill="auto"/>
          </w:tcPr>
          <w:p w:rsidR="00635EFC" w:rsidRPr="0066711D" w:rsidRDefault="00635EFC" w:rsidP="00635EFC">
            <w:pPr>
              <w:pStyle w:val="ENoteTableText"/>
            </w:pPr>
            <w:r w:rsidRPr="0066711D">
              <w:rPr>
                <w:b/>
              </w:rPr>
              <w:t>Schedule</w:t>
            </w:r>
            <w:r w:rsidR="0066711D">
              <w:rPr>
                <w:b/>
              </w:rPr>
              <w:t> </w:t>
            </w:r>
            <w:r w:rsidRPr="0066711D">
              <w:rPr>
                <w:b/>
              </w:rPr>
              <w:t>1</w:t>
            </w:r>
          </w:p>
        </w:tc>
        <w:tc>
          <w:tcPr>
            <w:tcW w:w="4943" w:type="dxa"/>
            <w:shd w:val="clear" w:color="auto" w:fill="auto"/>
          </w:tcPr>
          <w:p w:rsidR="00635EFC" w:rsidRPr="0066711D" w:rsidRDefault="00635EFC" w:rsidP="00635EFC">
            <w:pPr>
              <w:pStyle w:val="ENoteTableText"/>
            </w:pPr>
          </w:p>
        </w:tc>
      </w:tr>
      <w:tr w:rsidR="002C07BD" w:rsidRPr="0066711D" w:rsidTr="00635EFC">
        <w:trPr>
          <w:cantSplit/>
        </w:trPr>
        <w:tc>
          <w:tcPr>
            <w:tcW w:w="2139" w:type="dxa"/>
            <w:shd w:val="clear" w:color="auto" w:fill="auto"/>
          </w:tcPr>
          <w:p w:rsidR="002C07BD" w:rsidRPr="0066711D" w:rsidRDefault="002C07BD" w:rsidP="00473CEE">
            <w:pPr>
              <w:pStyle w:val="ENoteTableText"/>
              <w:tabs>
                <w:tab w:val="center" w:leader="dot" w:pos="2268"/>
              </w:tabs>
            </w:pPr>
            <w:r w:rsidRPr="0066711D">
              <w:t>c 2</w:t>
            </w:r>
            <w:r w:rsidRPr="0066711D">
              <w:tab/>
            </w:r>
          </w:p>
        </w:tc>
        <w:tc>
          <w:tcPr>
            <w:tcW w:w="4943" w:type="dxa"/>
            <w:shd w:val="clear" w:color="auto" w:fill="auto"/>
          </w:tcPr>
          <w:p w:rsidR="002C07BD" w:rsidRPr="0066711D" w:rsidRDefault="002C07BD" w:rsidP="00635EFC">
            <w:pPr>
              <w:pStyle w:val="ENoteTableText"/>
            </w:pPr>
            <w:r w:rsidRPr="0066711D">
              <w:t>am</w:t>
            </w:r>
            <w:r w:rsidR="002F5B9C" w:rsidRPr="0066711D">
              <w:t xml:space="preserve"> No 8, 2005;</w:t>
            </w:r>
            <w:r w:rsidRPr="0066711D">
              <w:t xml:space="preserve"> No 144, 2013</w:t>
            </w:r>
          </w:p>
        </w:tc>
      </w:tr>
      <w:tr w:rsidR="00F21B40" w:rsidRPr="0066711D" w:rsidTr="00635EFC">
        <w:trPr>
          <w:cantSplit/>
        </w:trPr>
        <w:tc>
          <w:tcPr>
            <w:tcW w:w="2139" w:type="dxa"/>
            <w:shd w:val="clear" w:color="auto" w:fill="auto"/>
          </w:tcPr>
          <w:p w:rsidR="00F21B40" w:rsidRPr="0066711D" w:rsidRDefault="00F21B40" w:rsidP="00473CEE">
            <w:pPr>
              <w:pStyle w:val="ENoteTableText"/>
              <w:tabs>
                <w:tab w:val="center" w:leader="dot" w:pos="2268"/>
              </w:tabs>
            </w:pPr>
            <w:r w:rsidRPr="0066711D">
              <w:t>c 3A</w:t>
            </w:r>
            <w:r w:rsidRPr="0066711D">
              <w:tab/>
            </w:r>
          </w:p>
        </w:tc>
        <w:tc>
          <w:tcPr>
            <w:tcW w:w="4943" w:type="dxa"/>
            <w:shd w:val="clear" w:color="auto" w:fill="auto"/>
          </w:tcPr>
          <w:p w:rsidR="00F21B40" w:rsidRPr="0066711D" w:rsidRDefault="00F21B40" w:rsidP="0078719C">
            <w:pPr>
              <w:pStyle w:val="ENoteTableText"/>
            </w:pPr>
            <w:r w:rsidRPr="0066711D">
              <w:t>ad No 144, 2013</w:t>
            </w:r>
          </w:p>
        </w:tc>
      </w:tr>
      <w:tr w:rsidR="002C07BD" w:rsidRPr="0066711D" w:rsidTr="00635EFC">
        <w:trPr>
          <w:cantSplit/>
        </w:trPr>
        <w:tc>
          <w:tcPr>
            <w:tcW w:w="2139" w:type="dxa"/>
            <w:shd w:val="clear" w:color="auto" w:fill="auto"/>
          </w:tcPr>
          <w:p w:rsidR="002C07BD" w:rsidRPr="0066711D" w:rsidRDefault="002C07BD" w:rsidP="00635EFC">
            <w:pPr>
              <w:pStyle w:val="ENoteTableText"/>
            </w:pPr>
            <w:r w:rsidRPr="0066711D">
              <w:rPr>
                <w:b/>
              </w:rPr>
              <w:t>Schedule</w:t>
            </w:r>
            <w:r w:rsidR="0066711D">
              <w:rPr>
                <w:b/>
              </w:rPr>
              <w:t> </w:t>
            </w:r>
            <w:r w:rsidRPr="0066711D">
              <w:rPr>
                <w:b/>
              </w:rPr>
              <w:t>2</w:t>
            </w:r>
          </w:p>
        </w:tc>
        <w:tc>
          <w:tcPr>
            <w:tcW w:w="4943" w:type="dxa"/>
            <w:shd w:val="clear" w:color="auto" w:fill="auto"/>
          </w:tcPr>
          <w:p w:rsidR="002C07BD" w:rsidRPr="0066711D" w:rsidRDefault="002C07BD" w:rsidP="00635EFC">
            <w:pPr>
              <w:pStyle w:val="ENoteTableText"/>
            </w:pPr>
          </w:p>
        </w:tc>
      </w:tr>
      <w:tr w:rsidR="002C07BD" w:rsidRPr="0066711D" w:rsidTr="00635EFC">
        <w:trPr>
          <w:cantSplit/>
        </w:trPr>
        <w:tc>
          <w:tcPr>
            <w:tcW w:w="2139" w:type="dxa"/>
            <w:shd w:val="clear" w:color="auto" w:fill="auto"/>
          </w:tcPr>
          <w:p w:rsidR="002C07BD" w:rsidRPr="0066711D" w:rsidRDefault="002C07BD" w:rsidP="002F5B9C">
            <w:pPr>
              <w:pStyle w:val="ENoteTableText"/>
              <w:tabs>
                <w:tab w:val="center" w:leader="dot" w:pos="2268"/>
              </w:tabs>
            </w:pPr>
            <w:r w:rsidRPr="0066711D">
              <w:t>c 1</w:t>
            </w:r>
            <w:r w:rsidRPr="0066711D">
              <w:tab/>
            </w:r>
          </w:p>
        </w:tc>
        <w:tc>
          <w:tcPr>
            <w:tcW w:w="4943" w:type="dxa"/>
            <w:shd w:val="clear" w:color="auto" w:fill="auto"/>
          </w:tcPr>
          <w:p w:rsidR="002C07BD" w:rsidRPr="0066711D" w:rsidRDefault="002C07BD" w:rsidP="002F5B9C">
            <w:pPr>
              <w:pStyle w:val="ENoteTableText"/>
            </w:pPr>
            <w:r w:rsidRPr="0066711D">
              <w:t>am No</w:t>
            </w:r>
            <w:r w:rsidR="00EA7231" w:rsidRPr="0066711D">
              <w:t> </w:t>
            </w:r>
            <w:r w:rsidRPr="0066711D">
              <w:t>139, 2004</w:t>
            </w:r>
          </w:p>
        </w:tc>
      </w:tr>
      <w:tr w:rsidR="000E320B" w:rsidRPr="0066711D" w:rsidTr="00635EFC">
        <w:trPr>
          <w:cantSplit/>
        </w:trPr>
        <w:tc>
          <w:tcPr>
            <w:tcW w:w="2139" w:type="dxa"/>
            <w:shd w:val="clear" w:color="auto" w:fill="auto"/>
          </w:tcPr>
          <w:p w:rsidR="000E320B" w:rsidRPr="0066711D" w:rsidRDefault="000E320B" w:rsidP="00473CEE">
            <w:pPr>
              <w:pStyle w:val="ENoteTableText"/>
              <w:tabs>
                <w:tab w:val="center" w:leader="dot" w:pos="2268"/>
              </w:tabs>
            </w:pPr>
            <w:r w:rsidRPr="0066711D">
              <w:t>c 3</w:t>
            </w:r>
            <w:r w:rsidRPr="0066711D">
              <w:tab/>
            </w:r>
          </w:p>
        </w:tc>
        <w:tc>
          <w:tcPr>
            <w:tcW w:w="4943" w:type="dxa"/>
            <w:shd w:val="clear" w:color="auto" w:fill="auto"/>
          </w:tcPr>
          <w:p w:rsidR="000E320B" w:rsidRPr="0066711D" w:rsidRDefault="000E320B" w:rsidP="00635EFC">
            <w:pPr>
              <w:pStyle w:val="ENoteTableText"/>
            </w:pPr>
            <w:r w:rsidRPr="0066711D">
              <w:t xml:space="preserve">am </w:t>
            </w:r>
            <w:r w:rsidR="004E6484" w:rsidRPr="0066711D">
              <w:t xml:space="preserve">No 139, 2004; </w:t>
            </w:r>
            <w:r w:rsidRPr="0066711D">
              <w:t>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3</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139, 2004</w:t>
            </w:r>
          </w:p>
        </w:tc>
      </w:tr>
      <w:tr w:rsidR="005B165C" w:rsidRPr="0066711D" w:rsidTr="00635EFC">
        <w:trPr>
          <w:cantSplit/>
        </w:trPr>
        <w:tc>
          <w:tcPr>
            <w:tcW w:w="2139" w:type="dxa"/>
            <w:shd w:val="clear" w:color="auto" w:fill="auto"/>
          </w:tcPr>
          <w:p w:rsidR="005B165C" w:rsidRPr="0066711D" w:rsidRDefault="005B165C" w:rsidP="00473CEE">
            <w:pPr>
              <w:pStyle w:val="ENoteTableText"/>
              <w:tabs>
                <w:tab w:val="center" w:leader="dot" w:pos="2268"/>
              </w:tabs>
            </w:pPr>
            <w:r w:rsidRPr="0066711D">
              <w:t>c 2</w:t>
            </w:r>
            <w:r w:rsidRPr="0066711D">
              <w:tab/>
            </w:r>
          </w:p>
        </w:tc>
        <w:tc>
          <w:tcPr>
            <w:tcW w:w="4943" w:type="dxa"/>
            <w:shd w:val="clear" w:color="auto" w:fill="auto"/>
          </w:tcPr>
          <w:p w:rsidR="005B165C" w:rsidRPr="0066711D" w:rsidRDefault="005B165C" w:rsidP="00635EFC">
            <w:pPr>
              <w:pStyle w:val="ENoteTableText"/>
            </w:pPr>
            <w:r w:rsidRPr="0066711D">
              <w:t>am No 62, 2015</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4E6484">
            <w:pPr>
              <w:pStyle w:val="ENoteTableText"/>
            </w:pPr>
            <w:r w:rsidRPr="0066711D">
              <w:t>am</w:t>
            </w:r>
            <w:r w:rsidR="004E6484" w:rsidRPr="0066711D">
              <w:t xml:space="preserve"> No 139, 2004;</w:t>
            </w:r>
            <w:r w:rsidRPr="0066711D">
              <w:t xml:space="preserve"> </w:t>
            </w:r>
            <w:r w:rsidR="004E6484" w:rsidRPr="0066711D">
              <w:t xml:space="preserve">No 8, 2005; </w:t>
            </w:r>
            <w:r w:rsidRPr="0066711D">
              <w:t>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4</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55, 2001</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rPr>
                <w:b/>
              </w:rPr>
              <w:t>Sch</w:t>
            </w:r>
            <w:r w:rsidR="00DB732F" w:rsidRPr="0066711D">
              <w:rPr>
                <w:b/>
              </w:rPr>
              <w:t>edule</w:t>
            </w:r>
            <w:r w:rsidR="0066711D">
              <w:rPr>
                <w:b/>
              </w:rPr>
              <w:t> </w:t>
            </w:r>
            <w:r w:rsidRPr="0066711D">
              <w:rPr>
                <w:b/>
              </w:rPr>
              <w:t>5</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B23C2F">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B23C2F">
            <w:pPr>
              <w:pStyle w:val="ENoteTableText"/>
              <w:tabs>
                <w:tab w:val="center" w:leader="dot" w:pos="2268"/>
              </w:tabs>
            </w:pPr>
            <w:r w:rsidRPr="0066711D">
              <w:t>am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rPr>
                <w:b/>
              </w:rPr>
              <w:t>Sch</w:t>
            </w:r>
            <w:r w:rsidR="00DB732F" w:rsidRPr="0066711D">
              <w:rPr>
                <w:b/>
              </w:rPr>
              <w:t>edule</w:t>
            </w:r>
            <w:r w:rsidR="0066711D">
              <w:rPr>
                <w:b/>
              </w:rPr>
              <w:t> </w:t>
            </w:r>
            <w:r w:rsidRPr="0066711D">
              <w:rPr>
                <w:b/>
              </w:rPr>
              <w:t>6</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7</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2F5B9C">
            <w:pPr>
              <w:pStyle w:val="ENoteTableText"/>
            </w:pPr>
            <w:r w:rsidRPr="0066711D">
              <w:t>am N</w:t>
            </w:r>
            <w:r w:rsidR="002F5B9C" w:rsidRPr="0066711D">
              <w:t>o</w:t>
            </w:r>
            <w:r w:rsidR="00EA7231" w:rsidRPr="0066711D">
              <w:t> </w:t>
            </w:r>
            <w:r w:rsidRPr="0066711D">
              <w:t>123, 2007</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8</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123, 2007</w:t>
            </w: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103, 2013</w:t>
            </w:r>
          </w:p>
        </w:tc>
      </w:tr>
      <w:tr w:rsidR="006F317E" w:rsidRPr="0066711D" w:rsidTr="00635EFC">
        <w:trPr>
          <w:cantSplit/>
        </w:trPr>
        <w:tc>
          <w:tcPr>
            <w:tcW w:w="2139" w:type="dxa"/>
            <w:shd w:val="clear" w:color="auto" w:fill="auto"/>
          </w:tcPr>
          <w:p w:rsidR="006F317E" w:rsidRPr="0066711D" w:rsidRDefault="006F317E" w:rsidP="00303439">
            <w:pPr>
              <w:pStyle w:val="ENoteTableText"/>
              <w:keepNext/>
            </w:pPr>
            <w:r w:rsidRPr="0066711D">
              <w:rPr>
                <w:b/>
              </w:rPr>
              <w:t>Schedule</w:t>
            </w:r>
            <w:r w:rsidR="0066711D">
              <w:rPr>
                <w:b/>
              </w:rPr>
              <w:t> </w:t>
            </w:r>
            <w:r w:rsidRPr="0066711D">
              <w:rPr>
                <w:b/>
              </w:rPr>
              <w:t>9</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163, 2000;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78719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2F5B9C">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2F5B9C">
            <w:pPr>
              <w:pStyle w:val="ENoteTableText"/>
            </w:pPr>
            <w:r w:rsidRPr="0066711D">
              <w:t>am No</w:t>
            </w:r>
            <w:r w:rsidR="00EA7231" w:rsidRPr="0066711D">
              <w:t> </w:t>
            </w:r>
            <w:r w:rsidRPr="0066711D">
              <w:t>163, 2000;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10</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9856E7">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9856E7">
            <w:pPr>
              <w:pStyle w:val="ENoteTableText"/>
            </w:pPr>
            <w:r w:rsidRPr="0066711D">
              <w:t>am No</w:t>
            </w:r>
            <w:r w:rsidR="00EA7231" w:rsidRPr="0066711D">
              <w:t> </w:t>
            </w:r>
            <w:r w:rsidRPr="0066711D">
              <w:t>163, 2000</w:t>
            </w:r>
          </w:p>
        </w:tc>
      </w:tr>
      <w:tr w:rsidR="006F317E" w:rsidRPr="0066711D" w:rsidTr="00635EFC">
        <w:trPr>
          <w:cantSplit/>
        </w:trPr>
        <w:tc>
          <w:tcPr>
            <w:tcW w:w="2139" w:type="dxa"/>
            <w:shd w:val="clear" w:color="auto" w:fill="auto"/>
          </w:tcPr>
          <w:p w:rsidR="006F317E" w:rsidRPr="0066711D" w:rsidRDefault="006F317E" w:rsidP="009856E7">
            <w:pPr>
              <w:pStyle w:val="ENoteTableText"/>
              <w:tabs>
                <w:tab w:val="center" w:leader="dot" w:pos="2268"/>
              </w:tabs>
            </w:pPr>
            <w:r w:rsidRPr="0066711D">
              <w:t>c 3</w:t>
            </w:r>
            <w:r w:rsidRPr="0066711D">
              <w:tab/>
            </w:r>
          </w:p>
        </w:tc>
        <w:tc>
          <w:tcPr>
            <w:tcW w:w="4943" w:type="dxa"/>
            <w:shd w:val="clear" w:color="auto" w:fill="auto"/>
          </w:tcPr>
          <w:p w:rsidR="006F317E" w:rsidRPr="0066711D" w:rsidRDefault="009856E7" w:rsidP="009856E7">
            <w:pPr>
              <w:pStyle w:val="ENoteTableText"/>
            </w:pPr>
            <w:r w:rsidRPr="0066711D">
              <w:t xml:space="preserve">am </w:t>
            </w:r>
            <w:r w:rsidR="006F317E" w:rsidRPr="0066711D">
              <w:t>No</w:t>
            </w:r>
            <w:r w:rsidR="00EA7231" w:rsidRPr="0066711D">
              <w:t> </w:t>
            </w:r>
            <w:r w:rsidR="006F317E" w:rsidRPr="0066711D">
              <w:t>163, 2000; No 144, 2013</w:t>
            </w:r>
          </w:p>
        </w:tc>
      </w:tr>
      <w:tr w:rsidR="006F317E" w:rsidRPr="0066711D" w:rsidTr="00635EFC">
        <w:trPr>
          <w:cantSplit/>
        </w:trPr>
        <w:tc>
          <w:tcPr>
            <w:tcW w:w="2139" w:type="dxa"/>
            <w:shd w:val="clear" w:color="auto" w:fill="auto"/>
          </w:tcPr>
          <w:p w:rsidR="006F317E" w:rsidRPr="0066711D" w:rsidRDefault="006F317E" w:rsidP="009856E7">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9856E7">
            <w:pPr>
              <w:pStyle w:val="ENoteTableText"/>
            </w:pPr>
            <w:r w:rsidRPr="0066711D">
              <w:t>am No</w:t>
            </w:r>
            <w:r w:rsidR="00EA7231" w:rsidRPr="0066711D">
              <w:t> </w:t>
            </w:r>
            <w:r w:rsidRPr="0066711D">
              <w:t>163, 2000;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11</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9856E7">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9856E7">
            <w:pPr>
              <w:pStyle w:val="ENoteTableText"/>
            </w:pPr>
            <w:r w:rsidRPr="0066711D">
              <w:t>am No</w:t>
            </w:r>
            <w:r w:rsidR="00EA7231" w:rsidRPr="0066711D">
              <w:t> </w:t>
            </w:r>
            <w:r w:rsidRPr="0066711D">
              <w:t>139, 2004</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4</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7</w:t>
            </w:r>
            <w:r w:rsidRPr="0066711D">
              <w:tab/>
            </w:r>
          </w:p>
        </w:tc>
        <w:tc>
          <w:tcPr>
            <w:tcW w:w="4943" w:type="dxa"/>
            <w:shd w:val="clear" w:color="auto" w:fill="auto"/>
          </w:tcPr>
          <w:p w:rsidR="006F317E" w:rsidRPr="0066711D" w:rsidRDefault="006F317E" w:rsidP="00DC333F">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12</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6E28F2">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6E28F2">
            <w:pPr>
              <w:pStyle w:val="ENoteTableText"/>
            </w:pPr>
            <w:r w:rsidRPr="0066711D">
              <w:t>am No</w:t>
            </w:r>
            <w:r w:rsidR="00EA7231" w:rsidRPr="0066711D">
              <w:t> </w:t>
            </w:r>
            <w:r w:rsidRPr="0066711D">
              <w:t>139, 2004</w:t>
            </w:r>
          </w:p>
        </w:tc>
      </w:tr>
      <w:tr w:rsidR="005B165C" w:rsidRPr="0066711D" w:rsidTr="00635EFC">
        <w:trPr>
          <w:cantSplit/>
        </w:trPr>
        <w:tc>
          <w:tcPr>
            <w:tcW w:w="2139" w:type="dxa"/>
            <w:shd w:val="clear" w:color="auto" w:fill="auto"/>
          </w:tcPr>
          <w:p w:rsidR="005B165C" w:rsidRPr="0066711D" w:rsidRDefault="005B165C" w:rsidP="00473CEE">
            <w:pPr>
              <w:pStyle w:val="ENoteTableText"/>
              <w:tabs>
                <w:tab w:val="center" w:leader="dot" w:pos="2268"/>
              </w:tabs>
            </w:pPr>
            <w:r w:rsidRPr="0066711D">
              <w:t>c 2</w:t>
            </w:r>
            <w:r w:rsidRPr="0066711D">
              <w:tab/>
            </w:r>
          </w:p>
        </w:tc>
        <w:tc>
          <w:tcPr>
            <w:tcW w:w="4943" w:type="dxa"/>
            <w:shd w:val="clear" w:color="auto" w:fill="auto"/>
          </w:tcPr>
          <w:p w:rsidR="005B165C" w:rsidRPr="0066711D" w:rsidRDefault="005B165C" w:rsidP="00635EFC">
            <w:pPr>
              <w:pStyle w:val="ENoteTableText"/>
            </w:pPr>
            <w:r w:rsidRPr="0066711D">
              <w:t>am No 62, 2015</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3</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4</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635EFC">
            <w:pPr>
              <w:pStyle w:val="ENoteTableText"/>
            </w:pPr>
            <w:r w:rsidRPr="0066711D">
              <w:t>am</w:t>
            </w:r>
            <w:r w:rsidR="009856E7" w:rsidRPr="0066711D">
              <w:t xml:space="preserve"> No 139, 2004;</w:t>
            </w:r>
            <w:r w:rsidRPr="0066711D">
              <w:t xml:space="preserve"> No 144, 2013</w:t>
            </w:r>
          </w:p>
        </w:tc>
      </w:tr>
      <w:tr w:rsidR="006F317E" w:rsidRPr="0066711D" w:rsidTr="00635EFC">
        <w:trPr>
          <w:cantSplit/>
        </w:trPr>
        <w:tc>
          <w:tcPr>
            <w:tcW w:w="2139" w:type="dxa"/>
            <w:shd w:val="clear" w:color="auto" w:fill="auto"/>
          </w:tcPr>
          <w:p w:rsidR="006F317E" w:rsidRPr="0066711D" w:rsidRDefault="006F317E" w:rsidP="00473CEE">
            <w:pPr>
              <w:pStyle w:val="ENoteTableText"/>
              <w:tabs>
                <w:tab w:val="center" w:leader="dot" w:pos="2268"/>
              </w:tabs>
            </w:pPr>
            <w:r w:rsidRPr="0066711D">
              <w:t>c 7</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13</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6E28F2">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6E28F2">
            <w:pPr>
              <w:pStyle w:val="ENoteTableText"/>
            </w:pPr>
            <w:r w:rsidRPr="0066711D">
              <w:t>am No</w:t>
            </w:r>
            <w:r w:rsidR="00EA7231" w:rsidRPr="0066711D">
              <w:t> </w:t>
            </w:r>
            <w:r w:rsidRPr="0066711D">
              <w:t>148, 2010</w:t>
            </w:r>
            <w:r w:rsidR="00D9715D" w:rsidRPr="0066711D">
              <w:t>; No 137, 2013</w:t>
            </w:r>
          </w:p>
        </w:tc>
      </w:tr>
      <w:tr w:rsidR="00B23C2F" w:rsidRPr="0066711D" w:rsidTr="00D9715D">
        <w:trPr>
          <w:cantSplit/>
        </w:trPr>
        <w:tc>
          <w:tcPr>
            <w:tcW w:w="2139" w:type="dxa"/>
            <w:shd w:val="clear" w:color="auto" w:fill="auto"/>
          </w:tcPr>
          <w:p w:rsidR="00B23C2F" w:rsidRPr="0066711D" w:rsidRDefault="00B23C2F" w:rsidP="00D9715D">
            <w:pPr>
              <w:pStyle w:val="ENoteTableText"/>
              <w:tabs>
                <w:tab w:val="center" w:leader="dot" w:pos="2268"/>
              </w:tabs>
            </w:pPr>
            <w:r w:rsidRPr="0066711D">
              <w:t>c 3</w:t>
            </w:r>
            <w:r w:rsidRPr="0066711D">
              <w:tab/>
            </w:r>
          </w:p>
        </w:tc>
        <w:tc>
          <w:tcPr>
            <w:tcW w:w="4943" w:type="dxa"/>
            <w:shd w:val="clear" w:color="auto" w:fill="auto"/>
          </w:tcPr>
          <w:p w:rsidR="00B23C2F" w:rsidRPr="0066711D" w:rsidRDefault="00B23C2F" w:rsidP="00D9715D">
            <w:pPr>
              <w:pStyle w:val="ENoteTableText"/>
            </w:pPr>
            <w:r w:rsidRPr="0066711D">
              <w:t>am No 144, 2013</w:t>
            </w:r>
          </w:p>
        </w:tc>
      </w:tr>
      <w:tr w:rsidR="006F317E" w:rsidRPr="0066711D" w:rsidTr="00635EFC">
        <w:trPr>
          <w:cantSplit/>
        </w:trPr>
        <w:tc>
          <w:tcPr>
            <w:tcW w:w="2139" w:type="dxa"/>
            <w:shd w:val="clear" w:color="auto" w:fill="auto"/>
          </w:tcPr>
          <w:p w:rsidR="006F317E" w:rsidRPr="0066711D" w:rsidRDefault="006F317E" w:rsidP="00DB732F">
            <w:pPr>
              <w:pStyle w:val="ENoteTableText"/>
              <w:tabs>
                <w:tab w:val="center" w:leader="dot" w:pos="2268"/>
              </w:tabs>
            </w:pPr>
            <w:r w:rsidRPr="0066711D">
              <w:t>c 5</w:t>
            </w:r>
            <w:r w:rsidRPr="0066711D">
              <w:tab/>
            </w:r>
          </w:p>
        </w:tc>
        <w:tc>
          <w:tcPr>
            <w:tcW w:w="4943" w:type="dxa"/>
            <w:shd w:val="clear" w:color="auto" w:fill="auto"/>
          </w:tcPr>
          <w:p w:rsidR="006F317E" w:rsidRPr="0066711D" w:rsidRDefault="006F317E" w:rsidP="00DB732F">
            <w:pPr>
              <w:pStyle w:val="ENoteTableText"/>
            </w:pPr>
            <w:r w:rsidRPr="0066711D">
              <w:t>am No</w:t>
            </w:r>
            <w:r w:rsidR="00EA7231" w:rsidRPr="0066711D">
              <w:t> </w:t>
            </w:r>
            <w:r w:rsidRPr="0066711D">
              <w:t>148, 2010; No 144, 2013</w:t>
            </w:r>
          </w:p>
        </w:tc>
      </w:tr>
      <w:tr w:rsidR="00D9715D" w:rsidRPr="0066711D" w:rsidTr="00635EFC">
        <w:trPr>
          <w:cantSplit/>
        </w:trPr>
        <w:tc>
          <w:tcPr>
            <w:tcW w:w="2139" w:type="dxa"/>
            <w:shd w:val="clear" w:color="auto" w:fill="auto"/>
          </w:tcPr>
          <w:p w:rsidR="00D9715D" w:rsidRPr="0066711D" w:rsidRDefault="00D9715D" w:rsidP="00473CEE">
            <w:pPr>
              <w:pStyle w:val="ENoteTableText"/>
              <w:tabs>
                <w:tab w:val="center" w:leader="dot" w:pos="2268"/>
              </w:tabs>
            </w:pPr>
          </w:p>
        </w:tc>
        <w:tc>
          <w:tcPr>
            <w:tcW w:w="4943" w:type="dxa"/>
            <w:shd w:val="clear" w:color="auto" w:fill="auto"/>
          </w:tcPr>
          <w:p w:rsidR="00D9715D" w:rsidRPr="0066711D" w:rsidRDefault="00D9715D" w:rsidP="00635EFC">
            <w:pPr>
              <w:pStyle w:val="ENoteTableText"/>
            </w:pPr>
            <w:r w:rsidRPr="0066711D">
              <w:t>rep No 137, 2013</w:t>
            </w:r>
          </w:p>
        </w:tc>
      </w:tr>
      <w:tr w:rsidR="00CF6AA7" w:rsidRPr="0066711D" w:rsidTr="00635EFC">
        <w:trPr>
          <w:cantSplit/>
        </w:trPr>
        <w:tc>
          <w:tcPr>
            <w:tcW w:w="2139" w:type="dxa"/>
            <w:shd w:val="clear" w:color="auto" w:fill="auto"/>
          </w:tcPr>
          <w:p w:rsidR="00CF6AA7" w:rsidRPr="0066711D" w:rsidRDefault="00CF6AA7" w:rsidP="00473CEE">
            <w:pPr>
              <w:pStyle w:val="ENoteTableText"/>
              <w:tabs>
                <w:tab w:val="center" w:leader="dot" w:pos="2268"/>
              </w:tabs>
            </w:pPr>
          </w:p>
        </w:tc>
        <w:tc>
          <w:tcPr>
            <w:tcW w:w="4943" w:type="dxa"/>
            <w:shd w:val="clear" w:color="auto" w:fill="auto"/>
          </w:tcPr>
          <w:p w:rsidR="00CF6AA7" w:rsidRPr="0066711D" w:rsidRDefault="00CF6AA7" w:rsidP="00635EFC">
            <w:pPr>
              <w:pStyle w:val="ENoteTableText"/>
            </w:pPr>
            <w:r w:rsidRPr="0066711D">
              <w:t>ad No 144, 2013</w:t>
            </w:r>
          </w:p>
        </w:tc>
      </w:tr>
      <w:tr w:rsidR="000A6176" w:rsidRPr="0066711D" w:rsidTr="00635EFC">
        <w:trPr>
          <w:cantSplit/>
        </w:trPr>
        <w:tc>
          <w:tcPr>
            <w:tcW w:w="2139" w:type="dxa"/>
            <w:shd w:val="clear" w:color="auto" w:fill="auto"/>
          </w:tcPr>
          <w:p w:rsidR="000A6176" w:rsidRPr="0066711D" w:rsidRDefault="000A6176" w:rsidP="00473CEE">
            <w:pPr>
              <w:pStyle w:val="ENoteTableText"/>
              <w:tabs>
                <w:tab w:val="center" w:leader="dot" w:pos="2268"/>
              </w:tabs>
            </w:pPr>
          </w:p>
        </w:tc>
        <w:tc>
          <w:tcPr>
            <w:tcW w:w="4943" w:type="dxa"/>
            <w:shd w:val="clear" w:color="auto" w:fill="auto"/>
          </w:tcPr>
          <w:p w:rsidR="000A6176" w:rsidRPr="0066711D" w:rsidRDefault="000A6176" w:rsidP="00635EFC">
            <w:pPr>
              <w:pStyle w:val="ENoteTableText"/>
            </w:pPr>
            <w:r w:rsidRPr="0066711D">
              <w:t>am No 122, 2017</w:t>
            </w:r>
          </w:p>
        </w:tc>
      </w:tr>
      <w:tr w:rsidR="006F317E" w:rsidRPr="0066711D" w:rsidTr="00635EFC">
        <w:trPr>
          <w:cantSplit/>
        </w:trPr>
        <w:tc>
          <w:tcPr>
            <w:tcW w:w="2139" w:type="dxa"/>
            <w:shd w:val="clear" w:color="auto" w:fill="auto"/>
          </w:tcPr>
          <w:p w:rsidR="006F317E" w:rsidRPr="0066711D" w:rsidRDefault="006F317E" w:rsidP="00635EFC">
            <w:pPr>
              <w:pStyle w:val="ENoteTableText"/>
            </w:pPr>
            <w:r w:rsidRPr="0066711D">
              <w:rPr>
                <w:b/>
              </w:rPr>
              <w:t>Schedule</w:t>
            </w:r>
            <w:r w:rsidR="0066711D">
              <w:rPr>
                <w:b/>
              </w:rPr>
              <w:t> </w:t>
            </w:r>
            <w:r w:rsidRPr="0066711D">
              <w:rPr>
                <w:b/>
              </w:rPr>
              <w:t>14</w:t>
            </w:r>
          </w:p>
        </w:tc>
        <w:tc>
          <w:tcPr>
            <w:tcW w:w="4943" w:type="dxa"/>
            <w:shd w:val="clear" w:color="auto" w:fill="auto"/>
          </w:tcPr>
          <w:p w:rsidR="006F317E" w:rsidRPr="0066711D" w:rsidRDefault="006F317E" w:rsidP="00635EFC">
            <w:pPr>
              <w:pStyle w:val="ENoteTableText"/>
            </w:pPr>
          </w:p>
        </w:tc>
      </w:tr>
      <w:tr w:rsidR="006F317E" w:rsidRPr="0066711D" w:rsidTr="00635EFC">
        <w:trPr>
          <w:cantSplit/>
        </w:trPr>
        <w:tc>
          <w:tcPr>
            <w:tcW w:w="2139" w:type="dxa"/>
            <w:shd w:val="clear" w:color="auto" w:fill="auto"/>
          </w:tcPr>
          <w:p w:rsidR="006F317E" w:rsidRPr="0066711D" w:rsidRDefault="006F317E" w:rsidP="0078719C">
            <w:pPr>
              <w:pStyle w:val="ENoteTableText"/>
              <w:rPr>
                <w:b/>
              </w:rPr>
            </w:pPr>
            <w:r w:rsidRPr="0066711D">
              <w:rPr>
                <w:b/>
              </w:rPr>
              <w:t>P</w:t>
            </w:r>
            <w:r w:rsidR="009723FC" w:rsidRPr="0066711D">
              <w:rPr>
                <w:b/>
              </w:rPr>
              <w:t>ar</w:t>
            </w:r>
            <w:r w:rsidRPr="0066711D">
              <w:rPr>
                <w:b/>
              </w:rPr>
              <w:t>t</w:t>
            </w:r>
            <w:r w:rsidR="0066711D">
              <w:rPr>
                <w:b/>
              </w:rPr>
              <w:t> </w:t>
            </w:r>
            <w:r w:rsidRPr="0066711D">
              <w:rPr>
                <w:b/>
              </w:rPr>
              <w:t>1</w:t>
            </w:r>
          </w:p>
        </w:tc>
        <w:tc>
          <w:tcPr>
            <w:tcW w:w="4943" w:type="dxa"/>
            <w:shd w:val="clear" w:color="auto" w:fill="auto"/>
          </w:tcPr>
          <w:p w:rsidR="006F317E" w:rsidRPr="0066711D" w:rsidRDefault="006F317E" w:rsidP="00635EFC">
            <w:pPr>
              <w:pStyle w:val="ENoteTableText"/>
            </w:pPr>
          </w:p>
        </w:tc>
      </w:tr>
      <w:tr w:rsidR="006F317E" w:rsidRPr="0066711D" w:rsidTr="000F6F38">
        <w:trPr>
          <w:cantSplit/>
        </w:trPr>
        <w:tc>
          <w:tcPr>
            <w:tcW w:w="2139" w:type="dxa"/>
            <w:shd w:val="clear" w:color="auto" w:fill="auto"/>
          </w:tcPr>
          <w:p w:rsidR="006F317E" w:rsidRPr="0066711D" w:rsidRDefault="006F317E" w:rsidP="007B5FF8">
            <w:pPr>
              <w:pStyle w:val="ENoteTableText"/>
              <w:tabs>
                <w:tab w:val="center" w:leader="dot" w:pos="2268"/>
              </w:tabs>
            </w:pPr>
            <w:r w:rsidRPr="0066711D">
              <w:t>c 1</w:t>
            </w:r>
            <w:r w:rsidRPr="0066711D">
              <w:tab/>
            </w:r>
          </w:p>
        </w:tc>
        <w:tc>
          <w:tcPr>
            <w:tcW w:w="4943" w:type="dxa"/>
            <w:shd w:val="clear" w:color="auto" w:fill="auto"/>
          </w:tcPr>
          <w:p w:rsidR="006F317E" w:rsidRPr="0066711D" w:rsidRDefault="006F317E" w:rsidP="007B5FF8">
            <w:pPr>
              <w:pStyle w:val="ENoteTableText"/>
            </w:pPr>
            <w:r w:rsidRPr="0066711D">
              <w:t>am No</w:t>
            </w:r>
            <w:r w:rsidR="00EA7231" w:rsidRPr="0066711D">
              <w:t> </w:t>
            </w:r>
            <w:r w:rsidRPr="0066711D">
              <w:t>163, 2000</w:t>
            </w:r>
          </w:p>
        </w:tc>
      </w:tr>
      <w:tr w:rsidR="006F317E" w:rsidRPr="0066711D" w:rsidTr="000F6F38">
        <w:trPr>
          <w:cantSplit/>
        </w:trPr>
        <w:tc>
          <w:tcPr>
            <w:tcW w:w="2139" w:type="dxa"/>
            <w:shd w:val="clear" w:color="auto" w:fill="auto"/>
          </w:tcPr>
          <w:p w:rsidR="006F317E" w:rsidRPr="0066711D" w:rsidRDefault="006F317E" w:rsidP="00B23C2F">
            <w:pPr>
              <w:pStyle w:val="ENoteTableText"/>
            </w:pPr>
            <w:r w:rsidRPr="0066711D">
              <w:rPr>
                <w:b/>
              </w:rPr>
              <w:t>P</w:t>
            </w:r>
            <w:r w:rsidR="009723FC" w:rsidRPr="0066711D">
              <w:rPr>
                <w:b/>
              </w:rPr>
              <w:t>ar</w:t>
            </w:r>
            <w:r w:rsidRPr="0066711D">
              <w:rPr>
                <w:b/>
              </w:rPr>
              <w:t>t</w:t>
            </w:r>
            <w:r w:rsidR="0066711D">
              <w:rPr>
                <w:b/>
              </w:rPr>
              <w:t> </w:t>
            </w:r>
            <w:r w:rsidRPr="0066711D">
              <w:rPr>
                <w:b/>
              </w:rPr>
              <w:t>3</w:t>
            </w:r>
          </w:p>
        </w:tc>
        <w:tc>
          <w:tcPr>
            <w:tcW w:w="4943" w:type="dxa"/>
            <w:shd w:val="clear" w:color="auto" w:fill="auto"/>
          </w:tcPr>
          <w:p w:rsidR="006F317E" w:rsidRPr="0066711D" w:rsidRDefault="006F317E" w:rsidP="00635EFC">
            <w:pPr>
              <w:pStyle w:val="ENoteTableText"/>
            </w:pPr>
          </w:p>
        </w:tc>
      </w:tr>
      <w:tr w:rsidR="006F317E" w:rsidRPr="0066711D" w:rsidTr="000F6F38">
        <w:trPr>
          <w:cantSplit/>
        </w:trPr>
        <w:tc>
          <w:tcPr>
            <w:tcW w:w="2139" w:type="dxa"/>
            <w:shd w:val="clear" w:color="auto" w:fill="auto"/>
          </w:tcPr>
          <w:p w:rsidR="006F317E" w:rsidRPr="0066711D" w:rsidRDefault="006F317E" w:rsidP="000D6A21">
            <w:pPr>
              <w:pStyle w:val="ENoteTableText"/>
              <w:tabs>
                <w:tab w:val="center" w:leader="dot" w:pos="2268"/>
              </w:tabs>
              <w:rPr>
                <w:b/>
              </w:rPr>
            </w:pPr>
            <w:r w:rsidRPr="0066711D">
              <w:t>c 8</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6F317E" w:rsidRPr="0066711D" w:rsidTr="000F6F38">
        <w:trPr>
          <w:cantSplit/>
        </w:trPr>
        <w:tc>
          <w:tcPr>
            <w:tcW w:w="2139" w:type="dxa"/>
            <w:shd w:val="clear" w:color="auto" w:fill="auto"/>
          </w:tcPr>
          <w:p w:rsidR="006F317E" w:rsidRPr="0066711D" w:rsidRDefault="006F317E" w:rsidP="007C1A57">
            <w:pPr>
              <w:pStyle w:val="ENoteTableText"/>
              <w:tabs>
                <w:tab w:val="center" w:leader="dot" w:pos="2268"/>
              </w:tabs>
            </w:pPr>
            <w:r w:rsidRPr="0066711D">
              <w:t>c 9</w:t>
            </w:r>
            <w:r w:rsidRPr="0066711D">
              <w:tab/>
            </w:r>
          </w:p>
        </w:tc>
        <w:tc>
          <w:tcPr>
            <w:tcW w:w="4943" w:type="dxa"/>
            <w:shd w:val="clear" w:color="auto" w:fill="auto"/>
          </w:tcPr>
          <w:p w:rsidR="006F317E" w:rsidRPr="0066711D" w:rsidRDefault="006F317E" w:rsidP="00635EFC">
            <w:pPr>
              <w:pStyle w:val="ENoteTableText"/>
            </w:pPr>
            <w:r w:rsidRPr="0066711D">
              <w:t>am No 144, 2013</w:t>
            </w:r>
          </w:p>
        </w:tc>
      </w:tr>
      <w:tr w:rsidR="00B23C2F" w:rsidRPr="0066711D" w:rsidTr="00D9715D">
        <w:trPr>
          <w:cantSplit/>
        </w:trPr>
        <w:tc>
          <w:tcPr>
            <w:tcW w:w="2139" w:type="dxa"/>
            <w:shd w:val="clear" w:color="auto" w:fill="auto"/>
          </w:tcPr>
          <w:p w:rsidR="00B23C2F" w:rsidRPr="0066711D" w:rsidRDefault="00B23C2F" w:rsidP="00D9715D">
            <w:pPr>
              <w:pStyle w:val="ENoteTableText"/>
              <w:tabs>
                <w:tab w:val="center" w:leader="dot" w:pos="2268"/>
              </w:tabs>
            </w:pPr>
            <w:r w:rsidRPr="0066711D">
              <w:rPr>
                <w:b/>
              </w:rPr>
              <w:t>P</w:t>
            </w:r>
            <w:r w:rsidR="009723FC" w:rsidRPr="0066711D">
              <w:rPr>
                <w:b/>
              </w:rPr>
              <w:t>ar</w:t>
            </w:r>
            <w:r w:rsidRPr="0066711D">
              <w:rPr>
                <w:b/>
              </w:rPr>
              <w:t>t</w:t>
            </w:r>
            <w:r w:rsidR="0066711D">
              <w:rPr>
                <w:b/>
              </w:rPr>
              <w:t> </w:t>
            </w:r>
            <w:r w:rsidRPr="0066711D">
              <w:rPr>
                <w:b/>
              </w:rPr>
              <w:t>4</w:t>
            </w:r>
          </w:p>
        </w:tc>
        <w:tc>
          <w:tcPr>
            <w:tcW w:w="4943" w:type="dxa"/>
            <w:shd w:val="clear" w:color="auto" w:fill="auto"/>
          </w:tcPr>
          <w:p w:rsidR="00B23C2F" w:rsidRPr="0066711D" w:rsidRDefault="00B23C2F" w:rsidP="00D9715D">
            <w:pPr>
              <w:pStyle w:val="ENoteTableText"/>
            </w:pPr>
          </w:p>
        </w:tc>
      </w:tr>
      <w:tr w:rsidR="006F317E" w:rsidRPr="0066711D" w:rsidTr="000D6A21">
        <w:trPr>
          <w:cantSplit/>
        </w:trPr>
        <w:tc>
          <w:tcPr>
            <w:tcW w:w="2139" w:type="dxa"/>
            <w:shd w:val="clear" w:color="auto" w:fill="auto"/>
          </w:tcPr>
          <w:p w:rsidR="006F317E" w:rsidRPr="0066711D" w:rsidRDefault="006F317E" w:rsidP="007B5FF8">
            <w:pPr>
              <w:pStyle w:val="ENoteTableText"/>
              <w:tabs>
                <w:tab w:val="center" w:leader="dot" w:pos="2268"/>
              </w:tabs>
            </w:pPr>
            <w:r w:rsidRPr="0066711D">
              <w:t>c 12</w:t>
            </w:r>
            <w:r w:rsidRPr="0066711D">
              <w:tab/>
            </w:r>
          </w:p>
        </w:tc>
        <w:tc>
          <w:tcPr>
            <w:tcW w:w="4943" w:type="dxa"/>
            <w:shd w:val="clear" w:color="auto" w:fill="auto"/>
          </w:tcPr>
          <w:p w:rsidR="006F317E" w:rsidRPr="0066711D" w:rsidRDefault="006F317E" w:rsidP="007B5FF8">
            <w:pPr>
              <w:pStyle w:val="ENoteTableText"/>
            </w:pPr>
            <w:r w:rsidRPr="0066711D">
              <w:t>am N</w:t>
            </w:r>
            <w:r w:rsidR="007B5FF8" w:rsidRPr="0066711D">
              <w:t>o</w:t>
            </w:r>
            <w:r w:rsidR="00EA7231" w:rsidRPr="0066711D">
              <w:t> </w:t>
            </w:r>
            <w:r w:rsidRPr="0066711D">
              <w:t>103, 2013</w:t>
            </w:r>
          </w:p>
        </w:tc>
      </w:tr>
      <w:tr w:rsidR="006F317E" w:rsidRPr="0066711D" w:rsidTr="00635EFC">
        <w:trPr>
          <w:cantSplit/>
        </w:trPr>
        <w:tc>
          <w:tcPr>
            <w:tcW w:w="2139" w:type="dxa"/>
            <w:tcBorders>
              <w:bottom w:val="single" w:sz="12" w:space="0" w:color="auto"/>
            </w:tcBorders>
            <w:shd w:val="clear" w:color="auto" w:fill="auto"/>
          </w:tcPr>
          <w:p w:rsidR="006F317E" w:rsidRPr="0066711D" w:rsidRDefault="006F317E" w:rsidP="000F6F38">
            <w:pPr>
              <w:pStyle w:val="ENoteTableText"/>
              <w:tabs>
                <w:tab w:val="center" w:leader="dot" w:pos="2268"/>
              </w:tabs>
            </w:pPr>
            <w:r w:rsidRPr="0066711D">
              <w:t>c 13</w:t>
            </w:r>
            <w:r w:rsidRPr="0066711D">
              <w:tab/>
            </w:r>
          </w:p>
        </w:tc>
        <w:tc>
          <w:tcPr>
            <w:tcW w:w="4943" w:type="dxa"/>
            <w:tcBorders>
              <w:bottom w:val="single" w:sz="12" w:space="0" w:color="auto"/>
            </w:tcBorders>
            <w:shd w:val="clear" w:color="auto" w:fill="auto"/>
          </w:tcPr>
          <w:p w:rsidR="006F317E" w:rsidRPr="0066711D" w:rsidRDefault="006F317E" w:rsidP="00635EFC">
            <w:pPr>
              <w:pStyle w:val="ENoteTableText"/>
            </w:pPr>
            <w:r w:rsidRPr="0066711D">
              <w:t>am No 144, 2013</w:t>
            </w:r>
          </w:p>
        </w:tc>
      </w:tr>
    </w:tbl>
    <w:p w:rsidR="006E1CEE" w:rsidRPr="0066711D" w:rsidRDefault="006E1CEE" w:rsidP="00D9715D">
      <w:pPr>
        <w:sectPr w:rsidR="006E1CEE" w:rsidRPr="0066711D" w:rsidSect="00183EB9">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595580" w:rsidRPr="0066711D" w:rsidRDefault="00595580" w:rsidP="006E1CEE"/>
    <w:sectPr w:rsidR="00595580" w:rsidRPr="0066711D" w:rsidSect="00183EB9">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1F" w:rsidRPr="00010B0A" w:rsidRDefault="00CD5D1F" w:rsidP="00AD3C5E">
      <w:pPr>
        <w:spacing w:line="240" w:lineRule="auto"/>
        <w:rPr>
          <w:sz w:val="16"/>
        </w:rPr>
      </w:pPr>
      <w:r>
        <w:separator/>
      </w:r>
    </w:p>
  </w:endnote>
  <w:endnote w:type="continuationSeparator" w:id="0">
    <w:p w:rsidR="00CD5D1F" w:rsidRPr="00010B0A" w:rsidRDefault="00CD5D1F" w:rsidP="00AD3C5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i/>
              <w:sz w:val="16"/>
              <w:szCs w:val="16"/>
            </w:rPr>
          </w:pP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57</w:t>
          </w:r>
          <w:r w:rsidRPr="007B3B51">
            <w:rPr>
              <w:i/>
              <w:sz w:val="16"/>
              <w:szCs w:val="16"/>
            </w:rPr>
            <w:fldChar w:fldCharType="end"/>
          </w:r>
        </w:p>
      </w:tc>
    </w:tr>
    <w:tr w:rsidR="00CD5D1F" w:rsidRPr="00130F37" w:rsidTr="00D55FF6">
      <w:tc>
        <w:tcPr>
          <w:tcW w:w="2190" w:type="dxa"/>
          <w:gridSpan w:val="2"/>
        </w:tcPr>
        <w:p w:rsidR="00CD5D1F" w:rsidRPr="00130F37" w:rsidRDefault="00CD5D1F" w:rsidP="00D55F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711D">
            <w:rPr>
              <w:sz w:val="16"/>
              <w:szCs w:val="16"/>
            </w:rPr>
            <w:t>13</w:t>
          </w:r>
          <w:r w:rsidRPr="00130F37">
            <w:rPr>
              <w:sz w:val="16"/>
              <w:szCs w:val="16"/>
            </w:rPr>
            <w:fldChar w:fldCharType="end"/>
          </w:r>
        </w:p>
      </w:tc>
      <w:tc>
        <w:tcPr>
          <w:tcW w:w="2920" w:type="dxa"/>
        </w:tcPr>
        <w:p w:rsidR="00CD5D1F" w:rsidRPr="00130F37" w:rsidRDefault="00CD5D1F" w:rsidP="00D55F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711D">
            <w:rPr>
              <w:sz w:val="16"/>
              <w:szCs w:val="16"/>
            </w:rPr>
            <w:t>19/6/18</w:t>
          </w:r>
          <w:r w:rsidRPr="00130F37">
            <w:rPr>
              <w:sz w:val="16"/>
              <w:szCs w:val="16"/>
            </w:rPr>
            <w:fldChar w:fldCharType="end"/>
          </w:r>
        </w:p>
      </w:tc>
      <w:tc>
        <w:tcPr>
          <w:tcW w:w="2193" w:type="dxa"/>
          <w:gridSpan w:val="2"/>
        </w:tcPr>
        <w:p w:rsidR="00CD5D1F" w:rsidRPr="00130F37" w:rsidRDefault="00CD5D1F" w:rsidP="00D55F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711D">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711D">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711D">
            <w:rPr>
              <w:noProof/>
              <w:sz w:val="16"/>
              <w:szCs w:val="16"/>
            </w:rPr>
            <w:t>19/6/18</w:t>
          </w:r>
          <w:r w:rsidRPr="00130F37">
            <w:rPr>
              <w:sz w:val="16"/>
              <w:szCs w:val="16"/>
            </w:rPr>
            <w:fldChar w:fldCharType="end"/>
          </w:r>
        </w:p>
      </w:tc>
    </w:tr>
  </w:tbl>
  <w:p w:rsidR="00CD5D1F" w:rsidRPr="00E176D3" w:rsidRDefault="00CD5D1F" w:rsidP="00E176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2A5BF5" w:rsidRDefault="00CD5D1F" w:rsidP="008F44DC">
    <w:pPr>
      <w:pBdr>
        <w:top w:val="single" w:sz="6" w:space="1" w:color="auto"/>
      </w:pBdr>
      <w:rPr>
        <w:sz w:val="18"/>
        <w:szCs w:val="18"/>
      </w:rPr>
    </w:pPr>
  </w:p>
  <w:p w:rsidR="00CD5D1F" w:rsidRDefault="00CD5D1F" w:rsidP="008F44D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6711D">
      <w:rPr>
        <w:i/>
        <w:noProof/>
        <w:szCs w:val="22"/>
      </w:rPr>
      <w:t>Primary Industries (Customs) Charges Act 1999</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63</w:t>
    </w:r>
    <w:r w:rsidRPr="002A5BF5">
      <w:rPr>
        <w:i/>
      </w:rPr>
      <w:fldChar w:fldCharType="end"/>
    </w:r>
  </w:p>
  <w:p w:rsidR="00CD5D1F" w:rsidRPr="008F44DC" w:rsidRDefault="00CD5D1F" w:rsidP="008F44D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64</w:t>
          </w:r>
          <w:r w:rsidRPr="007B3B51">
            <w:rPr>
              <w:i/>
              <w:sz w:val="16"/>
              <w:szCs w:val="16"/>
            </w:rPr>
            <w:fldChar w:fldCharType="end"/>
          </w: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p>
      </w:tc>
    </w:tr>
    <w:tr w:rsidR="00CD5D1F" w:rsidRPr="0055472E" w:rsidTr="00D55FF6">
      <w:tc>
        <w:tcPr>
          <w:tcW w:w="2190" w:type="dxa"/>
          <w:gridSpan w:val="2"/>
        </w:tcPr>
        <w:p w:rsidR="00CD5D1F" w:rsidRPr="0055472E" w:rsidRDefault="00CD5D1F" w:rsidP="00D55F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711D">
            <w:rPr>
              <w:sz w:val="16"/>
              <w:szCs w:val="16"/>
            </w:rPr>
            <w:t>13</w:t>
          </w:r>
          <w:r w:rsidRPr="0055472E">
            <w:rPr>
              <w:sz w:val="16"/>
              <w:szCs w:val="16"/>
            </w:rPr>
            <w:fldChar w:fldCharType="end"/>
          </w:r>
        </w:p>
      </w:tc>
      <w:tc>
        <w:tcPr>
          <w:tcW w:w="2920" w:type="dxa"/>
        </w:tcPr>
        <w:p w:rsidR="00CD5D1F" w:rsidRPr="0055472E" w:rsidRDefault="00CD5D1F" w:rsidP="00D55FF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711D">
            <w:rPr>
              <w:sz w:val="16"/>
              <w:szCs w:val="16"/>
            </w:rPr>
            <w:t>19/6/18</w:t>
          </w:r>
          <w:r w:rsidRPr="0055472E">
            <w:rPr>
              <w:sz w:val="16"/>
              <w:szCs w:val="16"/>
            </w:rPr>
            <w:fldChar w:fldCharType="end"/>
          </w:r>
        </w:p>
      </w:tc>
      <w:tc>
        <w:tcPr>
          <w:tcW w:w="2193" w:type="dxa"/>
          <w:gridSpan w:val="2"/>
        </w:tcPr>
        <w:p w:rsidR="00CD5D1F" w:rsidRPr="0055472E" w:rsidRDefault="00CD5D1F" w:rsidP="00D55F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711D">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711D">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711D">
            <w:rPr>
              <w:noProof/>
              <w:sz w:val="16"/>
              <w:szCs w:val="16"/>
            </w:rPr>
            <w:t>19/6/18</w:t>
          </w:r>
          <w:r w:rsidRPr="0055472E">
            <w:rPr>
              <w:sz w:val="16"/>
              <w:szCs w:val="16"/>
            </w:rPr>
            <w:fldChar w:fldCharType="end"/>
          </w:r>
        </w:p>
      </w:tc>
    </w:tr>
  </w:tbl>
  <w:p w:rsidR="00CD5D1F" w:rsidRPr="00E176D3" w:rsidRDefault="00CD5D1F" w:rsidP="00E176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i/>
              <w:sz w:val="16"/>
              <w:szCs w:val="16"/>
            </w:rPr>
          </w:pP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65</w:t>
          </w:r>
          <w:r w:rsidRPr="007B3B51">
            <w:rPr>
              <w:i/>
              <w:sz w:val="16"/>
              <w:szCs w:val="16"/>
            </w:rPr>
            <w:fldChar w:fldCharType="end"/>
          </w:r>
        </w:p>
      </w:tc>
    </w:tr>
    <w:tr w:rsidR="00CD5D1F" w:rsidRPr="00130F37" w:rsidTr="00D55FF6">
      <w:tc>
        <w:tcPr>
          <w:tcW w:w="2190" w:type="dxa"/>
          <w:gridSpan w:val="2"/>
        </w:tcPr>
        <w:p w:rsidR="00CD5D1F" w:rsidRPr="00130F37" w:rsidRDefault="00CD5D1F" w:rsidP="00D55F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711D">
            <w:rPr>
              <w:sz w:val="16"/>
              <w:szCs w:val="16"/>
            </w:rPr>
            <w:t>13</w:t>
          </w:r>
          <w:r w:rsidRPr="00130F37">
            <w:rPr>
              <w:sz w:val="16"/>
              <w:szCs w:val="16"/>
            </w:rPr>
            <w:fldChar w:fldCharType="end"/>
          </w:r>
        </w:p>
      </w:tc>
      <w:tc>
        <w:tcPr>
          <w:tcW w:w="2920" w:type="dxa"/>
        </w:tcPr>
        <w:p w:rsidR="00CD5D1F" w:rsidRPr="00130F37" w:rsidRDefault="00CD5D1F" w:rsidP="00D55F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711D">
            <w:rPr>
              <w:sz w:val="16"/>
              <w:szCs w:val="16"/>
            </w:rPr>
            <w:t>19/6/18</w:t>
          </w:r>
          <w:r w:rsidRPr="00130F37">
            <w:rPr>
              <w:sz w:val="16"/>
              <w:szCs w:val="16"/>
            </w:rPr>
            <w:fldChar w:fldCharType="end"/>
          </w:r>
        </w:p>
      </w:tc>
      <w:tc>
        <w:tcPr>
          <w:tcW w:w="2193" w:type="dxa"/>
          <w:gridSpan w:val="2"/>
        </w:tcPr>
        <w:p w:rsidR="00CD5D1F" w:rsidRPr="00130F37" w:rsidRDefault="00CD5D1F" w:rsidP="00D55F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711D">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711D">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711D">
            <w:rPr>
              <w:noProof/>
              <w:sz w:val="16"/>
              <w:szCs w:val="16"/>
            </w:rPr>
            <w:t>19/6/18</w:t>
          </w:r>
          <w:r w:rsidRPr="00130F37">
            <w:rPr>
              <w:sz w:val="16"/>
              <w:szCs w:val="16"/>
            </w:rPr>
            <w:fldChar w:fldCharType="end"/>
          </w:r>
        </w:p>
      </w:tc>
    </w:tr>
  </w:tbl>
  <w:p w:rsidR="00CD5D1F" w:rsidRPr="00E176D3" w:rsidRDefault="00CD5D1F" w:rsidP="00E176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2A5BF5" w:rsidRDefault="00CD5D1F" w:rsidP="006E1CEE">
    <w:pPr>
      <w:pBdr>
        <w:top w:val="single" w:sz="6" w:space="1" w:color="auto"/>
      </w:pBdr>
      <w:rPr>
        <w:sz w:val="18"/>
        <w:szCs w:val="18"/>
      </w:rPr>
    </w:pPr>
  </w:p>
  <w:p w:rsidR="00CD5D1F" w:rsidRDefault="00CD5D1F" w:rsidP="006E1CE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6711D">
      <w:rPr>
        <w:i/>
        <w:noProof/>
        <w:szCs w:val="22"/>
      </w:rPr>
      <w:t>Primary Industries (Customs) Charges Act 1999</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63</w:t>
    </w:r>
    <w:r w:rsidRPr="002A5BF5">
      <w:rPr>
        <w:i/>
      </w:rPr>
      <w:fldChar w:fldCharType="end"/>
    </w:r>
  </w:p>
  <w:p w:rsidR="00CD5D1F" w:rsidRPr="006E1CEE" w:rsidRDefault="00CD5D1F" w:rsidP="006E1CE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63</w:t>
          </w:r>
          <w:r w:rsidRPr="007B3B51">
            <w:rPr>
              <w:i/>
              <w:sz w:val="16"/>
              <w:szCs w:val="16"/>
            </w:rPr>
            <w:fldChar w:fldCharType="end"/>
          </w: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11D">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p>
      </w:tc>
    </w:tr>
    <w:tr w:rsidR="00CD5D1F" w:rsidRPr="0055472E" w:rsidTr="00D55FF6">
      <w:tc>
        <w:tcPr>
          <w:tcW w:w="2190" w:type="dxa"/>
          <w:gridSpan w:val="2"/>
        </w:tcPr>
        <w:p w:rsidR="00CD5D1F" w:rsidRPr="0055472E" w:rsidRDefault="00CD5D1F" w:rsidP="00D55F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711D">
            <w:rPr>
              <w:sz w:val="16"/>
              <w:szCs w:val="16"/>
            </w:rPr>
            <w:t>13</w:t>
          </w:r>
          <w:r w:rsidRPr="0055472E">
            <w:rPr>
              <w:sz w:val="16"/>
              <w:szCs w:val="16"/>
            </w:rPr>
            <w:fldChar w:fldCharType="end"/>
          </w:r>
        </w:p>
      </w:tc>
      <w:tc>
        <w:tcPr>
          <w:tcW w:w="2920" w:type="dxa"/>
        </w:tcPr>
        <w:p w:rsidR="00CD5D1F" w:rsidRPr="0055472E" w:rsidRDefault="00CD5D1F" w:rsidP="00D55FF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711D">
            <w:rPr>
              <w:sz w:val="16"/>
              <w:szCs w:val="16"/>
            </w:rPr>
            <w:t>19/6/18</w:t>
          </w:r>
          <w:r w:rsidRPr="0055472E">
            <w:rPr>
              <w:sz w:val="16"/>
              <w:szCs w:val="16"/>
            </w:rPr>
            <w:fldChar w:fldCharType="end"/>
          </w:r>
        </w:p>
      </w:tc>
      <w:tc>
        <w:tcPr>
          <w:tcW w:w="2193" w:type="dxa"/>
          <w:gridSpan w:val="2"/>
        </w:tcPr>
        <w:p w:rsidR="00CD5D1F" w:rsidRPr="0055472E" w:rsidRDefault="00CD5D1F" w:rsidP="00D55F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711D">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711D">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711D">
            <w:rPr>
              <w:noProof/>
              <w:sz w:val="16"/>
              <w:szCs w:val="16"/>
            </w:rPr>
            <w:t>19/6/18</w:t>
          </w:r>
          <w:r w:rsidRPr="0055472E">
            <w:rPr>
              <w:sz w:val="16"/>
              <w:szCs w:val="16"/>
            </w:rPr>
            <w:fldChar w:fldCharType="end"/>
          </w:r>
        </w:p>
      </w:tc>
    </w:tr>
  </w:tbl>
  <w:p w:rsidR="00CD5D1F" w:rsidRPr="00E176D3" w:rsidRDefault="00CD5D1F" w:rsidP="00E176D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i/>
              <w:sz w:val="16"/>
              <w:szCs w:val="16"/>
            </w:rPr>
          </w:pP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11D">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63</w:t>
          </w:r>
          <w:r w:rsidRPr="007B3B51">
            <w:rPr>
              <w:i/>
              <w:sz w:val="16"/>
              <w:szCs w:val="16"/>
            </w:rPr>
            <w:fldChar w:fldCharType="end"/>
          </w:r>
        </w:p>
      </w:tc>
    </w:tr>
    <w:tr w:rsidR="00CD5D1F" w:rsidRPr="00130F37" w:rsidTr="00D55FF6">
      <w:tc>
        <w:tcPr>
          <w:tcW w:w="2190" w:type="dxa"/>
          <w:gridSpan w:val="2"/>
        </w:tcPr>
        <w:p w:rsidR="00CD5D1F" w:rsidRPr="00130F37" w:rsidRDefault="00CD5D1F" w:rsidP="00D55F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711D">
            <w:rPr>
              <w:sz w:val="16"/>
              <w:szCs w:val="16"/>
            </w:rPr>
            <w:t>13</w:t>
          </w:r>
          <w:r w:rsidRPr="00130F37">
            <w:rPr>
              <w:sz w:val="16"/>
              <w:szCs w:val="16"/>
            </w:rPr>
            <w:fldChar w:fldCharType="end"/>
          </w:r>
        </w:p>
      </w:tc>
      <w:tc>
        <w:tcPr>
          <w:tcW w:w="2920" w:type="dxa"/>
        </w:tcPr>
        <w:p w:rsidR="00CD5D1F" w:rsidRPr="00130F37" w:rsidRDefault="00CD5D1F" w:rsidP="00D55F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711D">
            <w:rPr>
              <w:sz w:val="16"/>
              <w:szCs w:val="16"/>
            </w:rPr>
            <w:t>19/6/18</w:t>
          </w:r>
          <w:r w:rsidRPr="00130F37">
            <w:rPr>
              <w:sz w:val="16"/>
              <w:szCs w:val="16"/>
            </w:rPr>
            <w:fldChar w:fldCharType="end"/>
          </w:r>
        </w:p>
      </w:tc>
      <w:tc>
        <w:tcPr>
          <w:tcW w:w="2193" w:type="dxa"/>
          <w:gridSpan w:val="2"/>
        </w:tcPr>
        <w:p w:rsidR="00CD5D1F" w:rsidRPr="00130F37" w:rsidRDefault="00CD5D1F" w:rsidP="00D55F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711D">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711D">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711D">
            <w:rPr>
              <w:noProof/>
              <w:sz w:val="16"/>
              <w:szCs w:val="16"/>
            </w:rPr>
            <w:t>19/6/18</w:t>
          </w:r>
          <w:r w:rsidRPr="00130F37">
            <w:rPr>
              <w:sz w:val="16"/>
              <w:szCs w:val="16"/>
            </w:rPr>
            <w:fldChar w:fldCharType="end"/>
          </w:r>
        </w:p>
      </w:tc>
    </w:tr>
  </w:tbl>
  <w:p w:rsidR="00CD5D1F" w:rsidRPr="00E176D3" w:rsidRDefault="00CD5D1F" w:rsidP="00E176D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pBdr>
        <w:top w:val="single" w:sz="6" w:space="1" w:color="auto"/>
      </w:pBdr>
      <w:rPr>
        <w:sz w:val="18"/>
      </w:rPr>
    </w:pPr>
  </w:p>
  <w:p w:rsidR="00CD5D1F" w:rsidRDefault="00CD5D1F">
    <w:pPr>
      <w:jc w:val="right"/>
      <w:rPr>
        <w:i/>
        <w:sz w:val="18"/>
      </w:rPr>
    </w:pPr>
    <w:r>
      <w:rPr>
        <w:i/>
        <w:sz w:val="18"/>
      </w:rPr>
      <w:fldChar w:fldCharType="begin"/>
    </w:r>
    <w:r>
      <w:rPr>
        <w:i/>
        <w:sz w:val="18"/>
      </w:rPr>
      <w:instrText xml:space="preserve"> STYLEREF ShortT </w:instrText>
    </w:r>
    <w:r>
      <w:rPr>
        <w:i/>
        <w:sz w:val="18"/>
      </w:rPr>
      <w:fldChar w:fldCharType="separate"/>
    </w:r>
    <w:r w:rsidR="0066711D">
      <w:rPr>
        <w:i/>
        <w:noProof/>
        <w:sz w:val="18"/>
      </w:rPr>
      <w:t>Primary Industries (Customs) Charges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6711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rsidP="00D55FF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ED79B6" w:rsidRDefault="00CD5D1F" w:rsidP="00D55FF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ii</w:t>
          </w:r>
          <w:r w:rsidRPr="007B3B51">
            <w:rPr>
              <w:i/>
              <w:sz w:val="16"/>
              <w:szCs w:val="16"/>
            </w:rPr>
            <w:fldChar w:fldCharType="end"/>
          </w: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p>
      </w:tc>
    </w:tr>
    <w:tr w:rsidR="00CD5D1F" w:rsidRPr="0055472E" w:rsidTr="00D55FF6">
      <w:tc>
        <w:tcPr>
          <w:tcW w:w="2190" w:type="dxa"/>
          <w:gridSpan w:val="2"/>
        </w:tcPr>
        <w:p w:rsidR="00CD5D1F" w:rsidRPr="0055472E" w:rsidRDefault="00CD5D1F" w:rsidP="00D55F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711D">
            <w:rPr>
              <w:sz w:val="16"/>
              <w:szCs w:val="16"/>
            </w:rPr>
            <w:t>13</w:t>
          </w:r>
          <w:r w:rsidRPr="0055472E">
            <w:rPr>
              <w:sz w:val="16"/>
              <w:szCs w:val="16"/>
            </w:rPr>
            <w:fldChar w:fldCharType="end"/>
          </w:r>
        </w:p>
      </w:tc>
      <w:tc>
        <w:tcPr>
          <w:tcW w:w="2920" w:type="dxa"/>
        </w:tcPr>
        <w:p w:rsidR="00CD5D1F" w:rsidRPr="0055472E" w:rsidRDefault="00CD5D1F" w:rsidP="00D55FF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711D">
            <w:rPr>
              <w:sz w:val="16"/>
              <w:szCs w:val="16"/>
            </w:rPr>
            <w:t>19/6/18</w:t>
          </w:r>
          <w:r w:rsidRPr="0055472E">
            <w:rPr>
              <w:sz w:val="16"/>
              <w:szCs w:val="16"/>
            </w:rPr>
            <w:fldChar w:fldCharType="end"/>
          </w:r>
        </w:p>
      </w:tc>
      <w:tc>
        <w:tcPr>
          <w:tcW w:w="2193" w:type="dxa"/>
          <w:gridSpan w:val="2"/>
        </w:tcPr>
        <w:p w:rsidR="00CD5D1F" w:rsidRPr="0055472E" w:rsidRDefault="00CD5D1F" w:rsidP="00D55F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711D">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711D">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711D">
            <w:rPr>
              <w:noProof/>
              <w:sz w:val="16"/>
              <w:szCs w:val="16"/>
            </w:rPr>
            <w:t>19/6/18</w:t>
          </w:r>
          <w:r w:rsidRPr="0055472E">
            <w:rPr>
              <w:sz w:val="16"/>
              <w:szCs w:val="16"/>
            </w:rPr>
            <w:fldChar w:fldCharType="end"/>
          </w:r>
        </w:p>
      </w:tc>
    </w:tr>
  </w:tbl>
  <w:p w:rsidR="00CD5D1F" w:rsidRPr="00E176D3" w:rsidRDefault="00CD5D1F" w:rsidP="00E176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i/>
              <w:sz w:val="16"/>
              <w:szCs w:val="16"/>
            </w:rPr>
          </w:pP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i</w:t>
          </w:r>
          <w:r w:rsidRPr="007B3B51">
            <w:rPr>
              <w:i/>
              <w:sz w:val="16"/>
              <w:szCs w:val="16"/>
            </w:rPr>
            <w:fldChar w:fldCharType="end"/>
          </w:r>
        </w:p>
      </w:tc>
    </w:tr>
    <w:tr w:rsidR="00CD5D1F" w:rsidRPr="00130F37" w:rsidTr="00D55FF6">
      <w:tc>
        <w:tcPr>
          <w:tcW w:w="2190" w:type="dxa"/>
          <w:gridSpan w:val="2"/>
        </w:tcPr>
        <w:p w:rsidR="00CD5D1F" w:rsidRPr="00130F37" w:rsidRDefault="00CD5D1F" w:rsidP="00D55F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711D">
            <w:rPr>
              <w:sz w:val="16"/>
              <w:szCs w:val="16"/>
            </w:rPr>
            <w:t>13</w:t>
          </w:r>
          <w:r w:rsidRPr="00130F37">
            <w:rPr>
              <w:sz w:val="16"/>
              <w:szCs w:val="16"/>
            </w:rPr>
            <w:fldChar w:fldCharType="end"/>
          </w:r>
        </w:p>
      </w:tc>
      <w:tc>
        <w:tcPr>
          <w:tcW w:w="2920" w:type="dxa"/>
        </w:tcPr>
        <w:p w:rsidR="00CD5D1F" w:rsidRPr="00130F37" w:rsidRDefault="00CD5D1F" w:rsidP="00D55F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711D">
            <w:rPr>
              <w:sz w:val="16"/>
              <w:szCs w:val="16"/>
            </w:rPr>
            <w:t>19/6/18</w:t>
          </w:r>
          <w:r w:rsidRPr="00130F37">
            <w:rPr>
              <w:sz w:val="16"/>
              <w:szCs w:val="16"/>
            </w:rPr>
            <w:fldChar w:fldCharType="end"/>
          </w:r>
        </w:p>
      </w:tc>
      <w:tc>
        <w:tcPr>
          <w:tcW w:w="2193" w:type="dxa"/>
          <w:gridSpan w:val="2"/>
        </w:tcPr>
        <w:p w:rsidR="00CD5D1F" w:rsidRPr="00130F37" w:rsidRDefault="00CD5D1F" w:rsidP="00D55F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711D">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711D">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711D">
            <w:rPr>
              <w:noProof/>
              <w:sz w:val="16"/>
              <w:szCs w:val="16"/>
            </w:rPr>
            <w:t>19/6/18</w:t>
          </w:r>
          <w:r w:rsidRPr="00130F37">
            <w:rPr>
              <w:sz w:val="16"/>
              <w:szCs w:val="16"/>
            </w:rPr>
            <w:fldChar w:fldCharType="end"/>
          </w:r>
        </w:p>
      </w:tc>
    </w:tr>
  </w:tbl>
  <w:p w:rsidR="00CD5D1F" w:rsidRPr="00E176D3" w:rsidRDefault="00CD5D1F" w:rsidP="00E176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2</w:t>
          </w:r>
          <w:r w:rsidRPr="007B3B51">
            <w:rPr>
              <w:i/>
              <w:sz w:val="16"/>
              <w:szCs w:val="16"/>
            </w:rPr>
            <w:fldChar w:fldCharType="end"/>
          </w: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p>
      </w:tc>
    </w:tr>
    <w:tr w:rsidR="00CD5D1F" w:rsidRPr="0055472E" w:rsidTr="00D55FF6">
      <w:tc>
        <w:tcPr>
          <w:tcW w:w="2190" w:type="dxa"/>
          <w:gridSpan w:val="2"/>
        </w:tcPr>
        <w:p w:rsidR="00CD5D1F" w:rsidRPr="0055472E" w:rsidRDefault="00CD5D1F" w:rsidP="00D55F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711D">
            <w:rPr>
              <w:sz w:val="16"/>
              <w:szCs w:val="16"/>
            </w:rPr>
            <w:t>13</w:t>
          </w:r>
          <w:r w:rsidRPr="0055472E">
            <w:rPr>
              <w:sz w:val="16"/>
              <w:szCs w:val="16"/>
            </w:rPr>
            <w:fldChar w:fldCharType="end"/>
          </w:r>
        </w:p>
      </w:tc>
      <w:tc>
        <w:tcPr>
          <w:tcW w:w="2920" w:type="dxa"/>
        </w:tcPr>
        <w:p w:rsidR="00CD5D1F" w:rsidRPr="0055472E" w:rsidRDefault="00CD5D1F" w:rsidP="00D55FF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711D">
            <w:rPr>
              <w:sz w:val="16"/>
              <w:szCs w:val="16"/>
            </w:rPr>
            <w:t>19/6/18</w:t>
          </w:r>
          <w:r w:rsidRPr="0055472E">
            <w:rPr>
              <w:sz w:val="16"/>
              <w:szCs w:val="16"/>
            </w:rPr>
            <w:fldChar w:fldCharType="end"/>
          </w:r>
        </w:p>
      </w:tc>
      <w:tc>
        <w:tcPr>
          <w:tcW w:w="2193" w:type="dxa"/>
          <w:gridSpan w:val="2"/>
        </w:tcPr>
        <w:p w:rsidR="00CD5D1F" w:rsidRPr="0055472E" w:rsidRDefault="00CD5D1F" w:rsidP="00D55F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711D">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711D">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711D">
            <w:rPr>
              <w:noProof/>
              <w:sz w:val="16"/>
              <w:szCs w:val="16"/>
            </w:rPr>
            <w:t>19/6/18</w:t>
          </w:r>
          <w:r w:rsidRPr="0055472E">
            <w:rPr>
              <w:sz w:val="16"/>
              <w:szCs w:val="16"/>
            </w:rPr>
            <w:fldChar w:fldCharType="end"/>
          </w:r>
        </w:p>
      </w:tc>
    </w:tr>
  </w:tbl>
  <w:p w:rsidR="00CD5D1F" w:rsidRPr="00E176D3" w:rsidRDefault="00CD5D1F" w:rsidP="00E176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i/>
              <w:sz w:val="16"/>
              <w:szCs w:val="16"/>
            </w:rPr>
          </w:pP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1</w:t>
          </w:r>
          <w:r w:rsidRPr="007B3B51">
            <w:rPr>
              <w:i/>
              <w:sz w:val="16"/>
              <w:szCs w:val="16"/>
            </w:rPr>
            <w:fldChar w:fldCharType="end"/>
          </w:r>
        </w:p>
      </w:tc>
    </w:tr>
    <w:tr w:rsidR="00CD5D1F" w:rsidRPr="00130F37" w:rsidTr="00D55FF6">
      <w:tc>
        <w:tcPr>
          <w:tcW w:w="2190" w:type="dxa"/>
          <w:gridSpan w:val="2"/>
        </w:tcPr>
        <w:p w:rsidR="00CD5D1F" w:rsidRPr="00130F37" w:rsidRDefault="00CD5D1F" w:rsidP="00D55F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711D">
            <w:rPr>
              <w:sz w:val="16"/>
              <w:szCs w:val="16"/>
            </w:rPr>
            <w:t>13</w:t>
          </w:r>
          <w:r w:rsidRPr="00130F37">
            <w:rPr>
              <w:sz w:val="16"/>
              <w:szCs w:val="16"/>
            </w:rPr>
            <w:fldChar w:fldCharType="end"/>
          </w:r>
        </w:p>
      </w:tc>
      <w:tc>
        <w:tcPr>
          <w:tcW w:w="2920" w:type="dxa"/>
        </w:tcPr>
        <w:p w:rsidR="00CD5D1F" w:rsidRPr="00130F37" w:rsidRDefault="00CD5D1F" w:rsidP="00D55F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711D">
            <w:rPr>
              <w:sz w:val="16"/>
              <w:szCs w:val="16"/>
            </w:rPr>
            <w:t>19/6/18</w:t>
          </w:r>
          <w:r w:rsidRPr="00130F37">
            <w:rPr>
              <w:sz w:val="16"/>
              <w:szCs w:val="16"/>
            </w:rPr>
            <w:fldChar w:fldCharType="end"/>
          </w:r>
        </w:p>
      </w:tc>
      <w:tc>
        <w:tcPr>
          <w:tcW w:w="2193" w:type="dxa"/>
          <w:gridSpan w:val="2"/>
        </w:tcPr>
        <w:p w:rsidR="00CD5D1F" w:rsidRPr="00130F37" w:rsidRDefault="00CD5D1F" w:rsidP="00D55F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711D">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711D">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711D">
            <w:rPr>
              <w:noProof/>
              <w:sz w:val="16"/>
              <w:szCs w:val="16"/>
            </w:rPr>
            <w:t>19/6/18</w:t>
          </w:r>
          <w:r w:rsidRPr="00130F37">
            <w:rPr>
              <w:sz w:val="16"/>
              <w:szCs w:val="16"/>
            </w:rPr>
            <w:fldChar w:fldCharType="end"/>
          </w:r>
        </w:p>
      </w:tc>
    </w:tr>
  </w:tbl>
  <w:p w:rsidR="00CD5D1F" w:rsidRPr="00E176D3" w:rsidRDefault="00CD5D1F" w:rsidP="00E176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A1328" w:rsidRDefault="00CD5D1F" w:rsidP="00D55FF6">
    <w:pPr>
      <w:pBdr>
        <w:top w:val="single" w:sz="6" w:space="1" w:color="auto"/>
      </w:pBdr>
      <w:spacing w:before="120"/>
      <w:rPr>
        <w:sz w:val="18"/>
      </w:rPr>
    </w:pPr>
  </w:p>
  <w:p w:rsidR="00CD5D1F" w:rsidRPr="007A1328" w:rsidRDefault="00CD5D1F" w:rsidP="00D55F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711D">
      <w:rPr>
        <w:i/>
        <w:noProof/>
        <w:sz w:val="18"/>
      </w:rPr>
      <w:t>Primary Industries (Customs) Charges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6711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63</w:t>
    </w:r>
    <w:r w:rsidRPr="007A1328">
      <w:rPr>
        <w:i/>
        <w:sz w:val="18"/>
      </w:rPr>
      <w:fldChar w:fldCharType="end"/>
    </w:r>
  </w:p>
  <w:p w:rsidR="00CD5D1F" w:rsidRPr="007A1328" w:rsidRDefault="00CD5D1F" w:rsidP="00D55FF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B3B51" w:rsidRDefault="00CD5D1F" w:rsidP="00D55F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5D1F" w:rsidRPr="007B3B51" w:rsidTr="00D55FF6">
      <w:tc>
        <w:tcPr>
          <w:tcW w:w="1247" w:type="dxa"/>
        </w:tcPr>
        <w:p w:rsidR="00CD5D1F" w:rsidRPr="007B3B51" w:rsidRDefault="00CD5D1F" w:rsidP="00D55F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3EB9">
            <w:rPr>
              <w:i/>
              <w:noProof/>
              <w:sz w:val="16"/>
              <w:szCs w:val="16"/>
            </w:rPr>
            <w:t>56</w:t>
          </w:r>
          <w:r w:rsidRPr="007B3B51">
            <w:rPr>
              <w:i/>
              <w:sz w:val="16"/>
              <w:szCs w:val="16"/>
            </w:rPr>
            <w:fldChar w:fldCharType="end"/>
          </w:r>
        </w:p>
      </w:tc>
      <w:tc>
        <w:tcPr>
          <w:tcW w:w="5387" w:type="dxa"/>
          <w:gridSpan w:val="3"/>
        </w:tcPr>
        <w:p w:rsidR="00CD5D1F" w:rsidRPr="007B3B51" w:rsidRDefault="00CD5D1F" w:rsidP="00D55F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3EB9">
            <w:rPr>
              <w:i/>
              <w:noProof/>
              <w:sz w:val="16"/>
              <w:szCs w:val="16"/>
            </w:rPr>
            <w:t>Primary Industries (Customs) Charges Act 1999</w:t>
          </w:r>
          <w:r w:rsidRPr="007B3B51">
            <w:rPr>
              <w:i/>
              <w:sz w:val="16"/>
              <w:szCs w:val="16"/>
            </w:rPr>
            <w:fldChar w:fldCharType="end"/>
          </w:r>
        </w:p>
      </w:tc>
      <w:tc>
        <w:tcPr>
          <w:tcW w:w="669" w:type="dxa"/>
        </w:tcPr>
        <w:p w:rsidR="00CD5D1F" w:rsidRPr="007B3B51" w:rsidRDefault="00CD5D1F" w:rsidP="00D55FF6">
          <w:pPr>
            <w:jc w:val="right"/>
            <w:rPr>
              <w:sz w:val="16"/>
              <w:szCs w:val="16"/>
            </w:rPr>
          </w:pPr>
        </w:p>
      </w:tc>
    </w:tr>
    <w:tr w:rsidR="00CD5D1F" w:rsidRPr="0055472E" w:rsidTr="00D55FF6">
      <w:tc>
        <w:tcPr>
          <w:tcW w:w="2190" w:type="dxa"/>
          <w:gridSpan w:val="2"/>
        </w:tcPr>
        <w:p w:rsidR="00CD5D1F" w:rsidRPr="0055472E" w:rsidRDefault="00CD5D1F" w:rsidP="00D55F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711D">
            <w:rPr>
              <w:sz w:val="16"/>
              <w:szCs w:val="16"/>
            </w:rPr>
            <w:t>13</w:t>
          </w:r>
          <w:r w:rsidRPr="0055472E">
            <w:rPr>
              <w:sz w:val="16"/>
              <w:szCs w:val="16"/>
            </w:rPr>
            <w:fldChar w:fldCharType="end"/>
          </w:r>
        </w:p>
      </w:tc>
      <w:tc>
        <w:tcPr>
          <w:tcW w:w="2920" w:type="dxa"/>
        </w:tcPr>
        <w:p w:rsidR="00CD5D1F" w:rsidRPr="0055472E" w:rsidRDefault="00CD5D1F" w:rsidP="00D55FF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711D">
            <w:rPr>
              <w:sz w:val="16"/>
              <w:szCs w:val="16"/>
            </w:rPr>
            <w:t>19/6/18</w:t>
          </w:r>
          <w:r w:rsidRPr="0055472E">
            <w:rPr>
              <w:sz w:val="16"/>
              <w:szCs w:val="16"/>
            </w:rPr>
            <w:fldChar w:fldCharType="end"/>
          </w:r>
        </w:p>
      </w:tc>
      <w:tc>
        <w:tcPr>
          <w:tcW w:w="2193" w:type="dxa"/>
          <w:gridSpan w:val="2"/>
        </w:tcPr>
        <w:p w:rsidR="00CD5D1F" w:rsidRPr="0055472E" w:rsidRDefault="00CD5D1F" w:rsidP="00D55F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711D">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711D">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711D">
            <w:rPr>
              <w:noProof/>
              <w:sz w:val="16"/>
              <w:szCs w:val="16"/>
            </w:rPr>
            <w:t>19/6/18</w:t>
          </w:r>
          <w:r w:rsidRPr="0055472E">
            <w:rPr>
              <w:sz w:val="16"/>
              <w:szCs w:val="16"/>
            </w:rPr>
            <w:fldChar w:fldCharType="end"/>
          </w:r>
        </w:p>
      </w:tc>
    </w:tr>
  </w:tbl>
  <w:p w:rsidR="00CD5D1F" w:rsidRPr="00E176D3" w:rsidRDefault="00CD5D1F" w:rsidP="00E17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1F" w:rsidRPr="00010B0A" w:rsidRDefault="00CD5D1F" w:rsidP="00AD3C5E">
      <w:pPr>
        <w:spacing w:line="240" w:lineRule="auto"/>
        <w:rPr>
          <w:sz w:val="16"/>
        </w:rPr>
      </w:pPr>
      <w:r>
        <w:separator/>
      </w:r>
    </w:p>
  </w:footnote>
  <w:footnote w:type="continuationSeparator" w:id="0">
    <w:p w:rsidR="00CD5D1F" w:rsidRPr="00010B0A" w:rsidRDefault="00CD5D1F" w:rsidP="00AD3C5E">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rsidP="00D55FF6">
    <w:pPr>
      <w:pStyle w:val="Header"/>
      <w:pBdr>
        <w:bottom w:val="single" w:sz="6" w:space="1" w:color="auto"/>
      </w:pBdr>
    </w:pPr>
  </w:p>
  <w:p w:rsidR="00CD5D1F" w:rsidRDefault="00CD5D1F" w:rsidP="00D55FF6">
    <w:pPr>
      <w:pStyle w:val="Header"/>
      <w:pBdr>
        <w:bottom w:val="single" w:sz="6" w:space="1" w:color="auto"/>
      </w:pBdr>
    </w:pPr>
  </w:p>
  <w:p w:rsidR="00CD5D1F" w:rsidRPr="001E77D2" w:rsidRDefault="00CD5D1F" w:rsidP="00D55FF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rPr>
        <w:sz w:val="20"/>
      </w:rPr>
    </w:pPr>
    <w:r>
      <w:rPr>
        <w:b/>
        <w:sz w:val="20"/>
      </w:rPr>
      <w:fldChar w:fldCharType="begin"/>
    </w:r>
    <w:r>
      <w:rPr>
        <w:b/>
        <w:sz w:val="20"/>
      </w:rPr>
      <w:instrText xml:space="preserve"> STYLEREF CharChapNo </w:instrText>
    </w:r>
    <w:r>
      <w:rPr>
        <w:b/>
        <w:sz w:val="20"/>
      </w:rPr>
      <w:fldChar w:fldCharType="separate"/>
    </w:r>
    <w:r w:rsidR="00183EB9">
      <w:rPr>
        <w:b/>
        <w:noProof/>
        <w:sz w:val="20"/>
      </w:rPr>
      <w:t>Schedule 14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83EB9">
      <w:rPr>
        <w:noProof/>
        <w:sz w:val="20"/>
      </w:rPr>
      <w:t>Regulations may impose primary industries charges</w:t>
    </w:r>
    <w:r>
      <w:rPr>
        <w:sz w:val="20"/>
      </w:rPr>
      <w:fldChar w:fldCharType="end"/>
    </w:r>
  </w:p>
  <w:p w:rsidR="00CD5D1F" w:rsidRDefault="00CD5D1F">
    <w:pPr>
      <w:rPr>
        <w:b/>
        <w:sz w:val="20"/>
      </w:rPr>
    </w:pPr>
    <w:r>
      <w:rPr>
        <w:b/>
        <w:sz w:val="20"/>
      </w:rPr>
      <w:fldChar w:fldCharType="begin"/>
    </w:r>
    <w:r>
      <w:rPr>
        <w:b/>
        <w:sz w:val="20"/>
      </w:rPr>
      <w:instrText xml:space="preserve"> STYLEREF CharPartNo </w:instrText>
    </w:r>
    <w:r w:rsidR="001C5C15">
      <w:rPr>
        <w:b/>
        <w:sz w:val="20"/>
      </w:rPr>
      <w:fldChar w:fldCharType="separate"/>
    </w:r>
    <w:r w:rsidR="00183EB9">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1C5C15">
      <w:rPr>
        <w:sz w:val="20"/>
      </w:rPr>
      <w:fldChar w:fldCharType="separate"/>
    </w:r>
    <w:r w:rsidR="00183EB9">
      <w:rPr>
        <w:noProof/>
        <w:sz w:val="20"/>
      </w:rPr>
      <w:t>Miscellaneous</w:t>
    </w:r>
    <w:r>
      <w:rPr>
        <w:sz w:val="20"/>
      </w:rPr>
      <w:fldChar w:fldCharType="end"/>
    </w:r>
  </w:p>
  <w:p w:rsidR="00CD5D1F" w:rsidRDefault="00CD5D1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D5D1F" w:rsidRDefault="00CD5D1F">
    <w:pPr>
      <w:rPr>
        <w:b/>
      </w:rPr>
    </w:pPr>
  </w:p>
  <w:p w:rsidR="00CD5D1F" w:rsidRDefault="00CD5D1F" w:rsidP="008F44DC">
    <w:pPr>
      <w:pBdr>
        <w:bottom w:val="single" w:sz="6" w:space="1" w:color="auto"/>
      </w:pBdr>
      <w:spacing w:after="120"/>
    </w:pPr>
    <w:r>
      <w:t xml:space="preserve">Clause </w:t>
    </w:r>
    <w:fldSimple w:instr=" STYLEREF CharSectno ">
      <w:r w:rsidR="00183EB9">
        <w:rPr>
          <w:noProof/>
        </w:rPr>
        <w:t>10</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rsidP="00D55FF6">
    <w:pPr>
      <w:jc w:val="right"/>
      <w:rPr>
        <w:sz w:val="20"/>
      </w:rPr>
    </w:pPr>
    <w:r>
      <w:rPr>
        <w:sz w:val="20"/>
      </w:rPr>
      <w:fldChar w:fldCharType="begin"/>
    </w:r>
    <w:r>
      <w:rPr>
        <w:sz w:val="20"/>
      </w:rPr>
      <w:instrText xml:space="preserve"> STYLEREF CharChapText </w:instrText>
    </w:r>
    <w:r>
      <w:rPr>
        <w:sz w:val="20"/>
      </w:rPr>
      <w:fldChar w:fldCharType="separate"/>
    </w:r>
    <w:r w:rsidR="00183EB9">
      <w:rPr>
        <w:noProof/>
        <w:sz w:val="20"/>
      </w:rPr>
      <w:t>Regulations may impose primary industries charges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83EB9">
      <w:rPr>
        <w:b/>
        <w:noProof/>
        <w:sz w:val="20"/>
      </w:rPr>
      <w:t>Schedule 14</w:t>
    </w:r>
    <w:r>
      <w:rPr>
        <w:b/>
        <w:sz w:val="20"/>
      </w:rPr>
      <w:fldChar w:fldCharType="end"/>
    </w:r>
  </w:p>
  <w:p w:rsidR="00CD5D1F" w:rsidRDefault="00CD5D1F" w:rsidP="00D55FF6">
    <w:pPr>
      <w:jc w:val="right"/>
      <w:rPr>
        <w:b/>
        <w:sz w:val="20"/>
      </w:rPr>
    </w:pPr>
    <w:r>
      <w:rPr>
        <w:sz w:val="20"/>
      </w:rPr>
      <w:fldChar w:fldCharType="begin"/>
    </w:r>
    <w:r>
      <w:rPr>
        <w:sz w:val="20"/>
      </w:rPr>
      <w:instrText xml:space="preserve"> STYLEREF CharPartText </w:instrText>
    </w:r>
    <w:r w:rsidR="001C5C15">
      <w:rPr>
        <w:sz w:val="20"/>
      </w:rPr>
      <w:fldChar w:fldCharType="separate"/>
    </w:r>
    <w:r w:rsidR="00183EB9">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C5C15">
      <w:rPr>
        <w:b/>
        <w:sz w:val="20"/>
      </w:rPr>
      <w:fldChar w:fldCharType="separate"/>
    </w:r>
    <w:r w:rsidR="00183EB9">
      <w:rPr>
        <w:b/>
        <w:noProof/>
        <w:sz w:val="20"/>
      </w:rPr>
      <w:t>Part 4</w:t>
    </w:r>
    <w:r>
      <w:rPr>
        <w:b/>
        <w:sz w:val="20"/>
      </w:rPr>
      <w:fldChar w:fldCharType="end"/>
    </w:r>
  </w:p>
  <w:p w:rsidR="00CD5D1F" w:rsidRDefault="00CD5D1F" w:rsidP="00D55FF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D5D1F" w:rsidRDefault="00CD5D1F" w:rsidP="00D55FF6">
    <w:pPr>
      <w:jc w:val="right"/>
      <w:rPr>
        <w:b/>
      </w:rPr>
    </w:pPr>
  </w:p>
  <w:p w:rsidR="00CD5D1F" w:rsidRDefault="00CD5D1F" w:rsidP="008F44DC">
    <w:pPr>
      <w:pBdr>
        <w:bottom w:val="single" w:sz="6" w:space="1" w:color="auto"/>
      </w:pBdr>
      <w:spacing w:after="120"/>
      <w:jc w:val="right"/>
    </w:pPr>
    <w:r>
      <w:t xml:space="preserve">Clause </w:t>
    </w:r>
    <w:fldSimple w:instr=" STYLEREF CharSectno ">
      <w:r w:rsidR="00183EB9">
        <w:rPr>
          <w:noProof/>
        </w:rPr>
        <w:t>13</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E528B" w:rsidRDefault="00CD5D1F" w:rsidP="00D55FF6">
    <w:pPr>
      <w:rPr>
        <w:sz w:val="26"/>
        <w:szCs w:val="26"/>
      </w:rPr>
    </w:pPr>
  </w:p>
  <w:p w:rsidR="00CD5D1F" w:rsidRPr="00750516" w:rsidRDefault="00CD5D1F" w:rsidP="00D55FF6">
    <w:pPr>
      <w:rPr>
        <w:b/>
        <w:sz w:val="20"/>
      </w:rPr>
    </w:pPr>
    <w:r w:rsidRPr="00750516">
      <w:rPr>
        <w:b/>
        <w:sz w:val="20"/>
      </w:rPr>
      <w:t>Endnotes</w:t>
    </w:r>
  </w:p>
  <w:p w:rsidR="00CD5D1F" w:rsidRPr="007A1328" w:rsidRDefault="00CD5D1F" w:rsidP="00D55FF6">
    <w:pPr>
      <w:rPr>
        <w:sz w:val="20"/>
      </w:rPr>
    </w:pPr>
  </w:p>
  <w:p w:rsidR="00CD5D1F" w:rsidRPr="007A1328" w:rsidRDefault="00CD5D1F" w:rsidP="00D55FF6">
    <w:pPr>
      <w:rPr>
        <w:b/>
        <w:sz w:val="24"/>
      </w:rPr>
    </w:pPr>
  </w:p>
  <w:p w:rsidR="00CD5D1F" w:rsidRPr="007E528B" w:rsidRDefault="00CD5D1F" w:rsidP="006E1C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83EB9">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E528B" w:rsidRDefault="00CD5D1F" w:rsidP="00D55FF6">
    <w:pPr>
      <w:jc w:val="right"/>
      <w:rPr>
        <w:sz w:val="26"/>
        <w:szCs w:val="26"/>
      </w:rPr>
    </w:pPr>
  </w:p>
  <w:p w:rsidR="00CD5D1F" w:rsidRPr="00750516" w:rsidRDefault="00CD5D1F" w:rsidP="00D55FF6">
    <w:pPr>
      <w:jc w:val="right"/>
      <w:rPr>
        <w:b/>
        <w:sz w:val="20"/>
      </w:rPr>
    </w:pPr>
    <w:r w:rsidRPr="00750516">
      <w:rPr>
        <w:b/>
        <w:sz w:val="20"/>
      </w:rPr>
      <w:t>Endnotes</w:t>
    </w:r>
  </w:p>
  <w:p w:rsidR="00CD5D1F" w:rsidRPr="007A1328" w:rsidRDefault="00CD5D1F" w:rsidP="00D55FF6">
    <w:pPr>
      <w:jc w:val="right"/>
      <w:rPr>
        <w:sz w:val="20"/>
      </w:rPr>
    </w:pPr>
  </w:p>
  <w:p w:rsidR="00CD5D1F" w:rsidRPr="007A1328" w:rsidRDefault="00CD5D1F" w:rsidP="00D55FF6">
    <w:pPr>
      <w:jc w:val="right"/>
      <w:rPr>
        <w:b/>
        <w:sz w:val="24"/>
      </w:rPr>
    </w:pPr>
  </w:p>
  <w:p w:rsidR="00CD5D1F" w:rsidRPr="007E528B" w:rsidRDefault="00CD5D1F" w:rsidP="006E1C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83EB9">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jc w:val="right"/>
    </w:pPr>
  </w:p>
  <w:p w:rsidR="00CD5D1F" w:rsidRDefault="00CD5D1F">
    <w:pPr>
      <w:jc w:val="right"/>
      <w:rPr>
        <w:i/>
      </w:rPr>
    </w:pPr>
  </w:p>
  <w:p w:rsidR="00CD5D1F" w:rsidRDefault="00CD5D1F">
    <w:pPr>
      <w:jc w:val="right"/>
    </w:pPr>
  </w:p>
  <w:p w:rsidR="00CD5D1F" w:rsidRDefault="00CD5D1F">
    <w:pPr>
      <w:jc w:val="right"/>
      <w:rPr>
        <w:sz w:val="24"/>
      </w:rPr>
    </w:pPr>
  </w:p>
  <w:p w:rsidR="00CD5D1F" w:rsidRDefault="00CD5D1F">
    <w:pPr>
      <w:pBdr>
        <w:bottom w:val="single" w:sz="12" w:space="1" w:color="auto"/>
      </w:pBdr>
      <w:jc w:val="right"/>
      <w:rPr>
        <w:i/>
        <w:sz w:val="24"/>
      </w:rPr>
    </w:pPr>
  </w:p>
  <w:p w:rsidR="00CD5D1F" w:rsidRDefault="00CD5D1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jc w:val="right"/>
      <w:rPr>
        <w:b/>
      </w:rPr>
    </w:pPr>
  </w:p>
  <w:p w:rsidR="00CD5D1F" w:rsidRDefault="00CD5D1F">
    <w:pPr>
      <w:jc w:val="right"/>
      <w:rPr>
        <w:b/>
        <w:i/>
      </w:rPr>
    </w:pPr>
  </w:p>
  <w:p w:rsidR="00CD5D1F" w:rsidRDefault="00CD5D1F">
    <w:pPr>
      <w:jc w:val="right"/>
    </w:pPr>
  </w:p>
  <w:p w:rsidR="00CD5D1F" w:rsidRDefault="00CD5D1F">
    <w:pPr>
      <w:jc w:val="right"/>
      <w:rPr>
        <w:b/>
        <w:sz w:val="24"/>
      </w:rPr>
    </w:pPr>
  </w:p>
  <w:p w:rsidR="00CD5D1F" w:rsidRDefault="00CD5D1F">
    <w:pPr>
      <w:pBdr>
        <w:bottom w:val="single" w:sz="12" w:space="1" w:color="auto"/>
      </w:pBdr>
      <w:jc w:val="right"/>
      <w:rPr>
        <w:b/>
        <w:i/>
        <w:sz w:val="24"/>
      </w:rPr>
    </w:pPr>
  </w:p>
  <w:p w:rsidR="00CD5D1F" w:rsidRDefault="00CD5D1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rsidP="00D55FF6">
    <w:pPr>
      <w:pStyle w:val="Header"/>
      <w:pBdr>
        <w:bottom w:val="single" w:sz="4" w:space="1" w:color="auto"/>
      </w:pBdr>
    </w:pPr>
  </w:p>
  <w:p w:rsidR="00CD5D1F" w:rsidRDefault="00CD5D1F" w:rsidP="00D55FF6">
    <w:pPr>
      <w:pStyle w:val="Header"/>
      <w:pBdr>
        <w:bottom w:val="single" w:sz="4" w:space="1" w:color="auto"/>
      </w:pBdr>
    </w:pPr>
  </w:p>
  <w:p w:rsidR="00CD5D1F" w:rsidRPr="001E77D2" w:rsidRDefault="00CD5D1F" w:rsidP="00D55FF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5F1388" w:rsidRDefault="00CD5D1F" w:rsidP="00D55FF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ED79B6" w:rsidRDefault="00CD5D1F" w:rsidP="00D55FF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ED79B6" w:rsidRDefault="00CD5D1F" w:rsidP="00D55FF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ED79B6" w:rsidRDefault="00CD5D1F" w:rsidP="00D55FF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CD5D1F" w:rsidP="00D55FF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5D1F" w:rsidRDefault="00CD5D1F" w:rsidP="00D55FF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5D1F" w:rsidRPr="007A1328" w:rsidRDefault="00CD5D1F" w:rsidP="00D55FF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5D1F" w:rsidRPr="007A1328" w:rsidRDefault="00CD5D1F" w:rsidP="00D55FF6">
    <w:pPr>
      <w:rPr>
        <w:b/>
        <w:sz w:val="24"/>
      </w:rPr>
    </w:pPr>
  </w:p>
  <w:p w:rsidR="00CD5D1F" w:rsidRPr="007A1328" w:rsidRDefault="00CD5D1F" w:rsidP="008F44D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83EB9">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A1328" w:rsidRDefault="00CD5D1F" w:rsidP="00D55FF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5D1F" w:rsidRPr="007A1328" w:rsidRDefault="00CD5D1F" w:rsidP="00D55FF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5D1F" w:rsidRPr="007A1328" w:rsidRDefault="00CD5D1F" w:rsidP="00D55FF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5D1F" w:rsidRPr="007A1328" w:rsidRDefault="00CD5D1F" w:rsidP="00D55FF6">
    <w:pPr>
      <w:jc w:val="right"/>
      <w:rPr>
        <w:b/>
        <w:sz w:val="24"/>
      </w:rPr>
    </w:pPr>
  </w:p>
  <w:p w:rsidR="00CD5D1F" w:rsidRPr="007A1328" w:rsidRDefault="00CD5D1F" w:rsidP="008F44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83EB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Pr="007A1328" w:rsidRDefault="00CD5D1F" w:rsidP="00D55F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13D"/>
    <w:rsid w:val="000129DB"/>
    <w:rsid w:val="00022E21"/>
    <w:rsid w:val="00025C2F"/>
    <w:rsid w:val="00026FBD"/>
    <w:rsid w:val="00043DFC"/>
    <w:rsid w:val="00050039"/>
    <w:rsid w:val="00050BCC"/>
    <w:rsid w:val="0007174C"/>
    <w:rsid w:val="0007390F"/>
    <w:rsid w:val="000A6176"/>
    <w:rsid w:val="000B008A"/>
    <w:rsid w:val="000B3504"/>
    <w:rsid w:val="000B68B6"/>
    <w:rsid w:val="000D0D8D"/>
    <w:rsid w:val="000D6A21"/>
    <w:rsid w:val="000D79BF"/>
    <w:rsid w:val="000E320B"/>
    <w:rsid w:val="000E677B"/>
    <w:rsid w:val="000F0F95"/>
    <w:rsid w:val="000F19B1"/>
    <w:rsid w:val="000F6F38"/>
    <w:rsid w:val="00111075"/>
    <w:rsid w:val="001202E7"/>
    <w:rsid w:val="0012433D"/>
    <w:rsid w:val="0013120B"/>
    <w:rsid w:val="00141BC6"/>
    <w:rsid w:val="001510A5"/>
    <w:rsid w:val="00151B0E"/>
    <w:rsid w:val="00172C04"/>
    <w:rsid w:val="001746AE"/>
    <w:rsid w:val="00182E26"/>
    <w:rsid w:val="00183EB9"/>
    <w:rsid w:val="00183FDA"/>
    <w:rsid w:val="00184E53"/>
    <w:rsid w:val="001B475A"/>
    <w:rsid w:val="001B4AEC"/>
    <w:rsid w:val="001B5915"/>
    <w:rsid w:val="001C4BF8"/>
    <w:rsid w:val="001C5C15"/>
    <w:rsid w:val="001E14E0"/>
    <w:rsid w:val="001E3FBF"/>
    <w:rsid w:val="001E42B3"/>
    <w:rsid w:val="001F140F"/>
    <w:rsid w:val="001F36A9"/>
    <w:rsid w:val="001F5323"/>
    <w:rsid w:val="001F6859"/>
    <w:rsid w:val="00213F8F"/>
    <w:rsid w:val="00226B7B"/>
    <w:rsid w:val="002331BF"/>
    <w:rsid w:val="00235CB9"/>
    <w:rsid w:val="0023608C"/>
    <w:rsid w:val="0023665F"/>
    <w:rsid w:val="002505D8"/>
    <w:rsid w:val="00252341"/>
    <w:rsid w:val="0028439E"/>
    <w:rsid w:val="002A1E2D"/>
    <w:rsid w:val="002B1A7A"/>
    <w:rsid w:val="002C07BD"/>
    <w:rsid w:val="002C212F"/>
    <w:rsid w:val="002C48C7"/>
    <w:rsid w:val="002D527E"/>
    <w:rsid w:val="002D6E58"/>
    <w:rsid w:val="002E2CF6"/>
    <w:rsid w:val="002E4EF4"/>
    <w:rsid w:val="002E6351"/>
    <w:rsid w:val="002F4A5E"/>
    <w:rsid w:val="002F4B2C"/>
    <w:rsid w:val="002F4E87"/>
    <w:rsid w:val="002F5B83"/>
    <w:rsid w:val="002F5B9C"/>
    <w:rsid w:val="00303439"/>
    <w:rsid w:val="00310D6E"/>
    <w:rsid w:val="00314420"/>
    <w:rsid w:val="00327646"/>
    <w:rsid w:val="00331296"/>
    <w:rsid w:val="00341B71"/>
    <w:rsid w:val="00357566"/>
    <w:rsid w:val="003707C4"/>
    <w:rsid w:val="00370CBC"/>
    <w:rsid w:val="003806C0"/>
    <w:rsid w:val="00381051"/>
    <w:rsid w:val="00381AB0"/>
    <w:rsid w:val="00391A63"/>
    <w:rsid w:val="0039227C"/>
    <w:rsid w:val="0039275B"/>
    <w:rsid w:val="00394583"/>
    <w:rsid w:val="00396F0C"/>
    <w:rsid w:val="003970EE"/>
    <w:rsid w:val="00397BA8"/>
    <w:rsid w:val="003A1DD9"/>
    <w:rsid w:val="003A220C"/>
    <w:rsid w:val="003A25B8"/>
    <w:rsid w:val="003B034F"/>
    <w:rsid w:val="003B191D"/>
    <w:rsid w:val="003C4C61"/>
    <w:rsid w:val="003C70DD"/>
    <w:rsid w:val="003C770D"/>
    <w:rsid w:val="003D0008"/>
    <w:rsid w:val="003E552A"/>
    <w:rsid w:val="003F51D7"/>
    <w:rsid w:val="00413236"/>
    <w:rsid w:val="00432AAA"/>
    <w:rsid w:val="00442782"/>
    <w:rsid w:val="00461C17"/>
    <w:rsid w:val="004627CB"/>
    <w:rsid w:val="004628C3"/>
    <w:rsid w:val="00473CEE"/>
    <w:rsid w:val="00476F2A"/>
    <w:rsid w:val="004918A6"/>
    <w:rsid w:val="0049595A"/>
    <w:rsid w:val="004A39DA"/>
    <w:rsid w:val="004B7B01"/>
    <w:rsid w:val="004C1286"/>
    <w:rsid w:val="004C4A27"/>
    <w:rsid w:val="004D29AE"/>
    <w:rsid w:val="004E6484"/>
    <w:rsid w:val="004F5B0B"/>
    <w:rsid w:val="00512768"/>
    <w:rsid w:val="00535A57"/>
    <w:rsid w:val="00537E2B"/>
    <w:rsid w:val="00542BEA"/>
    <w:rsid w:val="00542DB5"/>
    <w:rsid w:val="005446A8"/>
    <w:rsid w:val="00595580"/>
    <w:rsid w:val="005B165C"/>
    <w:rsid w:val="005B3CB5"/>
    <w:rsid w:val="005B6C63"/>
    <w:rsid w:val="005C22A9"/>
    <w:rsid w:val="005C4E2A"/>
    <w:rsid w:val="005E3704"/>
    <w:rsid w:val="005F7A5D"/>
    <w:rsid w:val="00605F1B"/>
    <w:rsid w:val="006106C6"/>
    <w:rsid w:val="006170C0"/>
    <w:rsid w:val="0062124B"/>
    <w:rsid w:val="00626D24"/>
    <w:rsid w:val="006322D8"/>
    <w:rsid w:val="00635140"/>
    <w:rsid w:val="00635EFC"/>
    <w:rsid w:val="0065521D"/>
    <w:rsid w:val="006567C9"/>
    <w:rsid w:val="00657E7C"/>
    <w:rsid w:val="0066218C"/>
    <w:rsid w:val="0066711D"/>
    <w:rsid w:val="00672D4C"/>
    <w:rsid w:val="00675568"/>
    <w:rsid w:val="00677069"/>
    <w:rsid w:val="00677B4A"/>
    <w:rsid w:val="00677EE5"/>
    <w:rsid w:val="00680D6D"/>
    <w:rsid w:val="00682749"/>
    <w:rsid w:val="00694007"/>
    <w:rsid w:val="006A5342"/>
    <w:rsid w:val="006A7178"/>
    <w:rsid w:val="006B5C73"/>
    <w:rsid w:val="006C5384"/>
    <w:rsid w:val="006D26ED"/>
    <w:rsid w:val="006D5F5C"/>
    <w:rsid w:val="006E1790"/>
    <w:rsid w:val="006E1AC9"/>
    <w:rsid w:val="006E1CEE"/>
    <w:rsid w:val="006E28F2"/>
    <w:rsid w:val="006F317E"/>
    <w:rsid w:val="00701A95"/>
    <w:rsid w:val="007153A5"/>
    <w:rsid w:val="00721A23"/>
    <w:rsid w:val="007244D6"/>
    <w:rsid w:val="00730EB0"/>
    <w:rsid w:val="00746642"/>
    <w:rsid w:val="007567FF"/>
    <w:rsid w:val="00761E65"/>
    <w:rsid w:val="007730B9"/>
    <w:rsid w:val="00782E0C"/>
    <w:rsid w:val="0078719C"/>
    <w:rsid w:val="007A0BFD"/>
    <w:rsid w:val="007B11FD"/>
    <w:rsid w:val="007B5FF8"/>
    <w:rsid w:val="007B7959"/>
    <w:rsid w:val="007C1A57"/>
    <w:rsid w:val="007C3984"/>
    <w:rsid w:val="007C7582"/>
    <w:rsid w:val="007D7D7B"/>
    <w:rsid w:val="007E48E9"/>
    <w:rsid w:val="007E77B4"/>
    <w:rsid w:val="007F434F"/>
    <w:rsid w:val="007F51CF"/>
    <w:rsid w:val="007F6C10"/>
    <w:rsid w:val="008135D2"/>
    <w:rsid w:val="008220CC"/>
    <w:rsid w:val="00834CFA"/>
    <w:rsid w:val="008641C0"/>
    <w:rsid w:val="00876894"/>
    <w:rsid w:val="008807FD"/>
    <w:rsid w:val="00885366"/>
    <w:rsid w:val="00885ADF"/>
    <w:rsid w:val="00886E08"/>
    <w:rsid w:val="00886FAC"/>
    <w:rsid w:val="008A42C5"/>
    <w:rsid w:val="008A4469"/>
    <w:rsid w:val="008A7063"/>
    <w:rsid w:val="008B1861"/>
    <w:rsid w:val="008B6C45"/>
    <w:rsid w:val="008C6ADB"/>
    <w:rsid w:val="008D2E61"/>
    <w:rsid w:val="008D4D16"/>
    <w:rsid w:val="008E72FF"/>
    <w:rsid w:val="008E7F11"/>
    <w:rsid w:val="008F44DC"/>
    <w:rsid w:val="00900B28"/>
    <w:rsid w:val="00904D5F"/>
    <w:rsid w:val="0090787B"/>
    <w:rsid w:val="00930BD7"/>
    <w:rsid w:val="00932567"/>
    <w:rsid w:val="00937D15"/>
    <w:rsid w:val="00940902"/>
    <w:rsid w:val="00947F21"/>
    <w:rsid w:val="009616AC"/>
    <w:rsid w:val="00964802"/>
    <w:rsid w:val="0096480F"/>
    <w:rsid w:val="009723FC"/>
    <w:rsid w:val="0097346C"/>
    <w:rsid w:val="009776D5"/>
    <w:rsid w:val="0098474D"/>
    <w:rsid w:val="009856E7"/>
    <w:rsid w:val="00987D8C"/>
    <w:rsid w:val="009A457A"/>
    <w:rsid w:val="009A70D2"/>
    <w:rsid w:val="009C17AA"/>
    <w:rsid w:val="009C6061"/>
    <w:rsid w:val="009E4908"/>
    <w:rsid w:val="009E6E6B"/>
    <w:rsid w:val="009E79BE"/>
    <w:rsid w:val="009F6524"/>
    <w:rsid w:val="00A21582"/>
    <w:rsid w:val="00A2419D"/>
    <w:rsid w:val="00A261F9"/>
    <w:rsid w:val="00A43CCA"/>
    <w:rsid w:val="00A67ACD"/>
    <w:rsid w:val="00A7114A"/>
    <w:rsid w:val="00A75997"/>
    <w:rsid w:val="00A769F6"/>
    <w:rsid w:val="00A82292"/>
    <w:rsid w:val="00A924B7"/>
    <w:rsid w:val="00A9731F"/>
    <w:rsid w:val="00AA79D9"/>
    <w:rsid w:val="00AB0884"/>
    <w:rsid w:val="00AB7153"/>
    <w:rsid w:val="00AC6663"/>
    <w:rsid w:val="00AC66B5"/>
    <w:rsid w:val="00AC79A6"/>
    <w:rsid w:val="00AD3C5E"/>
    <w:rsid w:val="00AD5D83"/>
    <w:rsid w:val="00AF0B64"/>
    <w:rsid w:val="00AF728F"/>
    <w:rsid w:val="00B14660"/>
    <w:rsid w:val="00B15D89"/>
    <w:rsid w:val="00B23C2F"/>
    <w:rsid w:val="00B33CE6"/>
    <w:rsid w:val="00B6083F"/>
    <w:rsid w:val="00B828BE"/>
    <w:rsid w:val="00B83950"/>
    <w:rsid w:val="00B96647"/>
    <w:rsid w:val="00BA0688"/>
    <w:rsid w:val="00BA5589"/>
    <w:rsid w:val="00BC45B1"/>
    <w:rsid w:val="00BC6F03"/>
    <w:rsid w:val="00BD0D96"/>
    <w:rsid w:val="00BD1789"/>
    <w:rsid w:val="00BD232B"/>
    <w:rsid w:val="00BD4223"/>
    <w:rsid w:val="00BD4B12"/>
    <w:rsid w:val="00BD4E6D"/>
    <w:rsid w:val="00BE0FB2"/>
    <w:rsid w:val="00BE721A"/>
    <w:rsid w:val="00BF2EC3"/>
    <w:rsid w:val="00C002AB"/>
    <w:rsid w:val="00C17927"/>
    <w:rsid w:val="00C23E76"/>
    <w:rsid w:val="00C242B1"/>
    <w:rsid w:val="00C24801"/>
    <w:rsid w:val="00C248B0"/>
    <w:rsid w:val="00C30FBF"/>
    <w:rsid w:val="00C34C3C"/>
    <w:rsid w:val="00C412FC"/>
    <w:rsid w:val="00C50CB4"/>
    <w:rsid w:val="00C531C8"/>
    <w:rsid w:val="00C62480"/>
    <w:rsid w:val="00C63495"/>
    <w:rsid w:val="00C7216E"/>
    <w:rsid w:val="00C85125"/>
    <w:rsid w:val="00C91DF9"/>
    <w:rsid w:val="00C93972"/>
    <w:rsid w:val="00CA733C"/>
    <w:rsid w:val="00CB473F"/>
    <w:rsid w:val="00CD1017"/>
    <w:rsid w:val="00CD3837"/>
    <w:rsid w:val="00CD5D1F"/>
    <w:rsid w:val="00CD7966"/>
    <w:rsid w:val="00CE0F28"/>
    <w:rsid w:val="00CE512A"/>
    <w:rsid w:val="00CF176A"/>
    <w:rsid w:val="00CF5852"/>
    <w:rsid w:val="00CF6AA7"/>
    <w:rsid w:val="00D004EE"/>
    <w:rsid w:val="00D06263"/>
    <w:rsid w:val="00D06734"/>
    <w:rsid w:val="00D121EB"/>
    <w:rsid w:val="00D12C15"/>
    <w:rsid w:val="00D54538"/>
    <w:rsid w:val="00D547AE"/>
    <w:rsid w:val="00D55FF6"/>
    <w:rsid w:val="00D60112"/>
    <w:rsid w:val="00D60BF1"/>
    <w:rsid w:val="00D61F28"/>
    <w:rsid w:val="00D7445A"/>
    <w:rsid w:val="00D74B2C"/>
    <w:rsid w:val="00D819B6"/>
    <w:rsid w:val="00D86AB1"/>
    <w:rsid w:val="00D906E9"/>
    <w:rsid w:val="00D9336D"/>
    <w:rsid w:val="00D9715D"/>
    <w:rsid w:val="00DA3EF8"/>
    <w:rsid w:val="00DB732F"/>
    <w:rsid w:val="00DC04C8"/>
    <w:rsid w:val="00DC333F"/>
    <w:rsid w:val="00DC5AFC"/>
    <w:rsid w:val="00DE15D2"/>
    <w:rsid w:val="00DE4F65"/>
    <w:rsid w:val="00DF2AF9"/>
    <w:rsid w:val="00E03477"/>
    <w:rsid w:val="00E100E8"/>
    <w:rsid w:val="00E13612"/>
    <w:rsid w:val="00E13A1D"/>
    <w:rsid w:val="00E153A5"/>
    <w:rsid w:val="00E176D3"/>
    <w:rsid w:val="00E231DC"/>
    <w:rsid w:val="00E27583"/>
    <w:rsid w:val="00E36E2D"/>
    <w:rsid w:val="00E41A58"/>
    <w:rsid w:val="00E41EE6"/>
    <w:rsid w:val="00E42BA4"/>
    <w:rsid w:val="00E5233A"/>
    <w:rsid w:val="00E625FD"/>
    <w:rsid w:val="00E64438"/>
    <w:rsid w:val="00E67F8A"/>
    <w:rsid w:val="00E71267"/>
    <w:rsid w:val="00E848F1"/>
    <w:rsid w:val="00E91CB5"/>
    <w:rsid w:val="00EA2BE4"/>
    <w:rsid w:val="00EA7231"/>
    <w:rsid w:val="00EB02E6"/>
    <w:rsid w:val="00EB27B5"/>
    <w:rsid w:val="00EB5334"/>
    <w:rsid w:val="00EE0E30"/>
    <w:rsid w:val="00EF4DCF"/>
    <w:rsid w:val="00EF6D6B"/>
    <w:rsid w:val="00F05252"/>
    <w:rsid w:val="00F152F1"/>
    <w:rsid w:val="00F20623"/>
    <w:rsid w:val="00F21B40"/>
    <w:rsid w:val="00F267BE"/>
    <w:rsid w:val="00F27568"/>
    <w:rsid w:val="00F34446"/>
    <w:rsid w:val="00F36F89"/>
    <w:rsid w:val="00F64012"/>
    <w:rsid w:val="00F827AF"/>
    <w:rsid w:val="00F93624"/>
    <w:rsid w:val="00F93C5A"/>
    <w:rsid w:val="00FA00FC"/>
    <w:rsid w:val="00FA1545"/>
    <w:rsid w:val="00FA3291"/>
    <w:rsid w:val="00FA6210"/>
    <w:rsid w:val="00FB3203"/>
    <w:rsid w:val="00FC0982"/>
    <w:rsid w:val="00FC259F"/>
    <w:rsid w:val="00FC44A2"/>
    <w:rsid w:val="00FD3629"/>
    <w:rsid w:val="00FD757F"/>
    <w:rsid w:val="00FE3C5D"/>
    <w:rsid w:val="00FE3F4E"/>
    <w:rsid w:val="00FE6F96"/>
    <w:rsid w:val="00FE7E76"/>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7D7B"/>
    <w:pPr>
      <w:spacing w:line="260" w:lineRule="atLeast"/>
    </w:pPr>
    <w:rPr>
      <w:rFonts w:eastAsiaTheme="minorHAnsi" w:cstheme="minorBidi"/>
      <w:sz w:val="22"/>
      <w:lang w:eastAsia="en-US"/>
    </w:rPr>
  </w:style>
  <w:style w:type="paragraph" w:styleId="Heading1">
    <w:name w:val="heading 1"/>
    <w:next w:val="Heading2"/>
    <w:autoRedefine/>
    <w:qFormat/>
    <w:rsid w:val="00EA2BE4"/>
    <w:pPr>
      <w:keepNext/>
      <w:keepLines/>
      <w:ind w:left="1134" w:hanging="1134"/>
      <w:outlineLvl w:val="0"/>
    </w:pPr>
    <w:rPr>
      <w:b/>
      <w:bCs/>
      <w:kern w:val="28"/>
      <w:sz w:val="36"/>
      <w:szCs w:val="32"/>
    </w:rPr>
  </w:style>
  <w:style w:type="paragraph" w:styleId="Heading2">
    <w:name w:val="heading 2"/>
    <w:basedOn w:val="Heading1"/>
    <w:next w:val="Heading3"/>
    <w:autoRedefine/>
    <w:qFormat/>
    <w:rsid w:val="00EA2BE4"/>
    <w:pPr>
      <w:spacing w:before="280"/>
      <w:outlineLvl w:val="1"/>
    </w:pPr>
    <w:rPr>
      <w:bCs w:val="0"/>
      <w:iCs/>
      <w:sz w:val="32"/>
      <w:szCs w:val="28"/>
    </w:rPr>
  </w:style>
  <w:style w:type="paragraph" w:styleId="Heading3">
    <w:name w:val="heading 3"/>
    <w:basedOn w:val="Heading1"/>
    <w:next w:val="Heading4"/>
    <w:autoRedefine/>
    <w:qFormat/>
    <w:rsid w:val="00EA2BE4"/>
    <w:pPr>
      <w:spacing w:before="240"/>
      <w:outlineLvl w:val="2"/>
    </w:pPr>
    <w:rPr>
      <w:bCs w:val="0"/>
      <w:sz w:val="28"/>
      <w:szCs w:val="26"/>
    </w:rPr>
  </w:style>
  <w:style w:type="paragraph" w:styleId="Heading4">
    <w:name w:val="heading 4"/>
    <w:basedOn w:val="Heading1"/>
    <w:next w:val="Heading5"/>
    <w:autoRedefine/>
    <w:qFormat/>
    <w:rsid w:val="00EA2BE4"/>
    <w:pPr>
      <w:spacing w:before="220"/>
      <w:outlineLvl w:val="3"/>
    </w:pPr>
    <w:rPr>
      <w:bCs w:val="0"/>
      <w:sz w:val="26"/>
      <w:szCs w:val="28"/>
    </w:rPr>
  </w:style>
  <w:style w:type="paragraph" w:styleId="Heading5">
    <w:name w:val="heading 5"/>
    <w:basedOn w:val="Heading1"/>
    <w:next w:val="subsection"/>
    <w:autoRedefine/>
    <w:qFormat/>
    <w:rsid w:val="00EA2BE4"/>
    <w:pPr>
      <w:spacing w:before="280"/>
      <w:outlineLvl w:val="4"/>
    </w:pPr>
    <w:rPr>
      <w:bCs w:val="0"/>
      <w:iCs/>
      <w:sz w:val="24"/>
      <w:szCs w:val="26"/>
    </w:rPr>
  </w:style>
  <w:style w:type="paragraph" w:styleId="Heading6">
    <w:name w:val="heading 6"/>
    <w:basedOn w:val="Heading1"/>
    <w:next w:val="Heading7"/>
    <w:autoRedefine/>
    <w:qFormat/>
    <w:rsid w:val="00EA2BE4"/>
    <w:pPr>
      <w:outlineLvl w:val="5"/>
    </w:pPr>
    <w:rPr>
      <w:rFonts w:ascii="Arial" w:hAnsi="Arial" w:cs="Arial"/>
      <w:bCs w:val="0"/>
      <w:sz w:val="32"/>
      <w:szCs w:val="22"/>
    </w:rPr>
  </w:style>
  <w:style w:type="paragraph" w:styleId="Heading7">
    <w:name w:val="heading 7"/>
    <w:basedOn w:val="Heading6"/>
    <w:next w:val="Normal"/>
    <w:autoRedefine/>
    <w:qFormat/>
    <w:rsid w:val="00EA2BE4"/>
    <w:pPr>
      <w:spacing w:before="280"/>
      <w:outlineLvl w:val="6"/>
    </w:pPr>
    <w:rPr>
      <w:sz w:val="28"/>
    </w:rPr>
  </w:style>
  <w:style w:type="paragraph" w:styleId="Heading8">
    <w:name w:val="heading 8"/>
    <w:basedOn w:val="Heading6"/>
    <w:next w:val="Normal"/>
    <w:autoRedefine/>
    <w:qFormat/>
    <w:rsid w:val="00EA2BE4"/>
    <w:pPr>
      <w:spacing w:before="240"/>
      <w:outlineLvl w:val="7"/>
    </w:pPr>
    <w:rPr>
      <w:iCs/>
      <w:sz w:val="26"/>
    </w:rPr>
  </w:style>
  <w:style w:type="paragraph" w:styleId="Heading9">
    <w:name w:val="heading 9"/>
    <w:basedOn w:val="Heading1"/>
    <w:next w:val="Normal"/>
    <w:autoRedefine/>
    <w:qFormat/>
    <w:rsid w:val="00EA2BE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2BE4"/>
    <w:pPr>
      <w:numPr>
        <w:numId w:val="1"/>
      </w:numPr>
    </w:pPr>
  </w:style>
  <w:style w:type="numbering" w:styleId="1ai">
    <w:name w:val="Outline List 1"/>
    <w:basedOn w:val="NoList"/>
    <w:rsid w:val="00EA2BE4"/>
    <w:pPr>
      <w:numPr>
        <w:numId w:val="4"/>
      </w:numPr>
    </w:pPr>
  </w:style>
  <w:style w:type="paragraph" w:customStyle="1" w:styleId="ActHead1">
    <w:name w:val="ActHead 1"/>
    <w:aliases w:val="c"/>
    <w:basedOn w:val="OPCParaBase"/>
    <w:next w:val="Normal"/>
    <w:qFormat/>
    <w:rsid w:val="007D7D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7D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7D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7D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7D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7D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7D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7D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7D7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D7D7B"/>
  </w:style>
  <w:style w:type="paragraph" w:customStyle="1" w:styleId="Actno">
    <w:name w:val="Actno"/>
    <w:basedOn w:val="ShortT"/>
    <w:next w:val="Normal"/>
    <w:qFormat/>
    <w:rsid w:val="007D7D7B"/>
  </w:style>
  <w:style w:type="character" w:customStyle="1" w:styleId="CharSubPartNoCASA">
    <w:name w:val="CharSubPartNo(CASA)"/>
    <w:basedOn w:val="OPCCharBase"/>
    <w:uiPriority w:val="1"/>
    <w:rsid w:val="007D7D7B"/>
  </w:style>
  <w:style w:type="paragraph" w:customStyle="1" w:styleId="ENoteTTIndentHeadingSub">
    <w:name w:val="ENoteTTIndentHeadingSub"/>
    <w:aliases w:val="enTTHis"/>
    <w:basedOn w:val="OPCParaBase"/>
    <w:rsid w:val="007D7D7B"/>
    <w:pPr>
      <w:keepNext/>
      <w:spacing w:before="60" w:line="240" w:lineRule="atLeast"/>
      <w:ind w:left="340"/>
    </w:pPr>
    <w:rPr>
      <w:b/>
      <w:sz w:val="16"/>
    </w:rPr>
  </w:style>
  <w:style w:type="paragraph" w:customStyle="1" w:styleId="ENoteTTiSub">
    <w:name w:val="ENoteTTiSub"/>
    <w:aliases w:val="enttis"/>
    <w:basedOn w:val="OPCParaBase"/>
    <w:rsid w:val="007D7D7B"/>
    <w:pPr>
      <w:keepNext/>
      <w:spacing w:before="60" w:line="240" w:lineRule="atLeast"/>
      <w:ind w:left="340"/>
    </w:pPr>
    <w:rPr>
      <w:sz w:val="16"/>
    </w:rPr>
  </w:style>
  <w:style w:type="paragraph" w:customStyle="1" w:styleId="SubDivisionMigration">
    <w:name w:val="SubDivisionMigration"/>
    <w:aliases w:val="sdm"/>
    <w:basedOn w:val="OPCParaBase"/>
    <w:rsid w:val="007D7D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7D7B"/>
    <w:pPr>
      <w:keepNext/>
      <w:keepLines/>
      <w:spacing w:before="240" w:line="240" w:lineRule="auto"/>
      <w:ind w:left="1134" w:hanging="1134"/>
    </w:pPr>
    <w:rPr>
      <w:b/>
      <w:sz w:val="28"/>
    </w:rPr>
  </w:style>
  <w:style w:type="numbering" w:styleId="ArticleSection">
    <w:name w:val="Outline List 3"/>
    <w:basedOn w:val="NoList"/>
    <w:rsid w:val="00EA2BE4"/>
    <w:pPr>
      <w:numPr>
        <w:numId w:val="5"/>
      </w:numPr>
    </w:pPr>
  </w:style>
  <w:style w:type="paragraph" w:styleId="BalloonText">
    <w:name w:val="Balloon Text"/>
    <w:basedOn w:val="Normal"/>
    <w:link w:val="BalloonTextChar"/>
    <w:uiPriority w:val="99"/>
    <w:unhideWhenUsed/>
    <w:rsid w:val="007D7D7B"/>
    <w:pPr>
      <w:spacing w:line="240" w:lineRule="auto"/>
    </w:pPr>
    <w:rPr>
      <w:rFonts w:ascii="Tahoma" w:hAnsi="Tahoma" w:cs="Tahoma"/>
      <w:sz w:val="16"/>
      <w:szCs w:val="16"/>
    </w:rPr>
  </w:style>
  <w:style w:type="paragraph" w:styleId="BlockText">
    <w:name w:val="Block Text"/>
    <w:rsid w:val="00EA2BE4"/>
    <w:pPr>
      <w:spacing w:after="120"/>
      <w:ind w:left="1440" w:right="1440"/>
    </w:pPr>
    <w:rPr>
      <w:sz w:val="22"/>
      <w:szCs w:val="24"/>
    </w:rPr>
  </w:style>
  <w:style w:type="paragraph" w:customStyle="1" w:styleId="Blocks">
    <w:name w:val="Blocks"/>
    <w:aliases w:val="bb"/>
    <w:basedOn w:val="OPCParaBase"/>
    <w:qFormat/>
    <w:rsid w:val="007D7D7B"/>
    <w:pPr>
      <w:spacing w:line="240" w:lineRule="auto"/>
    </w:pPr>
    <w:rPr>
      <w:sz w:val="24"/>
    </w:rPr>
  </w:style>
  <w:style w:type="paragraph" w:styleId="BodyText">
    <w:name w:val="Body Text"/>
    <w:rsid w:val="00EA2BE4"/>
    <w:pPr>
      <w:spacing w:after="120"/>
    </w:pPr>
    <w:rPr>
      <w:sz w:val="22"/>
      <w:szCs w:val="24"/>
    </w:rPr>
  </w:style>
  <w:style w:type="paragraph" w:styleId="BodyText2">
    <w:name w:val="Body Text 2"/>
    <w:rsid w:val="00EA2BE4"/>
    <w:pPr>
      <w:spacing w:after="120" w:line="480" w:lineRule="auto"/>
    </w:pPr>
    <w:rPr>
      <w:sz w:val="22"/>
      <w:szCs w:val="24"/>
    </w:rPr>
  </w:style>
  <w:style w:type="paragraph" w:styleId="BodyText3">
    <w:name w:val="Body Text 3"/>
    <w:rsid w:val="00EA2BE4"/>
    <w:pPr>
      <w:spacing w:after="120"/>
    </w:pPr>
    <w:rPr>
      <w:sz w:val="16"/>
      <w:szCs w:val="16"/>
    </w:rPr>
  </w:style>
  <w:style w:type="paragraph" w:styleId="BodyTextFirstIndent">
    <w:name w:val="Body Text First Indent"/>
    <w:basedOn w:val="BodyText"/>
    <w:rsid w:val="00EA2BE4"/>
    <w:pPr>
      <w:ind w:firstLine="210"/>
    </w:pPr>
  </w:style>
  <w:style w:type="paragraph" w:styleId="BodyTextIndent">
    <w:name w:val="Body Text Indent"/>
    <w:rsid w:val="00EA2BE4"/>
    <w:pPr>
      <w:spacing w:after="120"/>
      <w:ind w:left="283"/>
    </w:pPr>
    <w:rPr>
      <w:sz w:val="22"/>
      <w:szCs w:val="24"/>
    </w:rPr>
  </w:style>
  <w:style w:type="paragraph" w:styleId="BodyTextFirstIndent2">
    <w:name w:val="Body Text First Indent 2"/>
    <w:basedOn w:val="BodyTextIndent"/>
    <w:rsid w:val="00EA2BE4"/>
    <w:pPr>
      <w:ind w:firstLine="210"/>
    </w:pPr>
  </w:style>
  <w:style w:type="paragraph" w:styleId="BodyTextIndent2">
    <w:name w:val="Body Text Indent 2"/>
    <w:rsid w:val="00EA2BE4"/>
    <w:pPr>
      <w:spacing w:after="120" w:line="480" w:lineRule="auto"/>
      <w:ind w:left="283"/>
    </w:pPr>
    <w:rPr>
      <w:sz w:val="22"/>
      <w:szCs w:val="24"/>
    </w:rPr>
  </w:style>
  <w:style w:type="paragraph" w:styleId="BodyTextIndent3">
    <w:name w:val="Body Text Indent 3"/>
    <w:rsid w:val="00EA2BE4"/>
    <w:pPr>
      <w:spacing w:after="120"/>
      <w:ind w:left="283"/>
    </w:pPr>
    <w:rPr>
      <w:sz w:val="16"/>
      <w:szCs w:val="16"/>
    </w:rPr>
  </w:style>
  <w:style w:type="paragraph" w:customStyle="1" w:styleId="BoxText">
    <w:name w:val="BoxText"/>
    <w:aliases w:val="bt"/>
    <w:basedOn w:val="OPCParaBase"/>
    <w:qFormat/>
    <w:rsid w:val="007D7D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7D7B"/>
    <w:rPr>
      <w:b/>
    </w:rPr>
  </w:style>
  <w:style w:type="paragraph" w:customStyle="1" w:styleId="BoxHeadItalic">
    <w:name w:val="BoxHeadItalic"/>
    <w:aliases w:val="bhi"/>
    <w:basedOn w:val="BoxText"/>
    <w:next w:val="BoxStep"/>
    <w:qFormat/>
    <w:rsid w:val="007D7D7B"/>
    <w:rPr>
      <w:i/>
    </w:rPr>
  </w:style>
  <w:style w:type="paragraph" w:customStyle="1" w:styleId="BoxList">
    <w:name w:val="BoxList"/>
    <w:aliases w:val="bl"/>
    <w:basedOn w:val="BoxText"/>
    <w:qFormat/>
    <w:rsid w:val="007D7D7B"/>
    <w:pPr>
      <w:ind w:left="1559" w:hanging="425"/>
    </w:pPr>
  </w:style>
  <w:style w:type="paragraph" w:customStyle="1" w:styleId="BoxNote">
    <w:name w:val="BoxNote"/>
    <w:aliases w:val="bn"/>
    <w:basedOn w:val="BoxText"/>
    <w:qFormat/>
    <w:rsid w:val="007D7D7B"/>
    <w:pPr>
      <w:tabs>
        <w:tab w:val="left" w:pos="1985"/>
      </w:tabs>
      <w:spacing w:before="122" w:line="198" w:lineRule="exact"/>
      <w:ind w:left="2948" w:hanging="1814"/>
    </w:pPr>
    <w:rPr>
      <w:sz w:val="18"/>
    </w:rPr>
  </w:style>
  <w:style w:type="paragraph" w:customStyle="1" w:styleId="BoxPara">
    <w:name w:val="BoxPara"/>
    <w:aliases w:val="bp"/>
    <w:basedOn w:val="BoxText"/>
    <w:qFormat/>
    <w:rsid w:val="007D7D7B"/>
    <w:pPr>
      <w:tabs>
        <w:tab w:val="right" w:pos="2268"/>
      </w:tabs>
      <w:ind w:left="2552" w:hanging="1418"/>
    </w:pPr>
  </w:style>
  <w:style w:type="paragraph" w:customStyle="1" w:styleId="BoxStep">
    <w:name w:val="BoxStep"/>
    <w:aliases w:val="bs"/>
    <w:basedOn w:val="BoxText"/>
    <w:qFormat/>
    <w:rsid w:val="007D7D7B"/>
    <w:pPr>
      <w:ind w:left="1985" w:hanging="851"/>
    </w:pPr>
  </w:style>
  <w:style w:type="paragraph" w:styleId="Caption">
    <w:name w:val="caption"/>
    <w:next w:val="Normal"/>
    <w:qFormat/>
    <w:rsid w:val="00EA2BE4"/>
    <w:pPr>
      <w:spacing w:before="120" w:after="120"/>
    </w:pPr>
    <w:rPr>
      <w:b/>
      <w:bCs/>
    </w:rPr>
  </w:style>
  <w:style w:type="character" w:customStyle="1" w:styleId="CharAmPartNo">
    <w:name w:val="CharAmPartNo"/>
    <w:basedOn w:val="OPCCharBase"/>
    <w:uiPriority w:val="1"/>
    <w:qFormat/>
    <w:rsid w:val="007D7D7B"/>
  </w:style>
  <w:style w:type="character" w:customStyle="1" w:styleId="CharAmPartText">
    <w:name w:val="CharAmPartText"/>
    <w:basedOn w:val="OPCCharBase"/>
    <w:uiPriority w:val="1"/>
    <w:qFormat/>
    <w:rsid w:val="007D7D7B"/>
  </w:style>
  <w:style w:type="character" w:customStyle="1" w:styleId="CharAmSchNo">
    <w:name w:val="CharAmSchNo"/>
    <w:basedOn w:val="OPCCharBase"/>
    <w:uiPriority w:val="1"/>
    <w:qFormat/>
    <w:rsid w:val="007D7D7B"/>
  </w:style>
  <w:style w:type="character" w:customStyle="1" w:styleId="CharAmSchText">
    <w:name w:val="CharAmSchText"/>
    <w:basedOn w:val="OPCCharBase"/>
    <w:uiPriority w:val="1"/>
    <w:qFormat/>
    <w:rsid w:val="007D7D7B"/>
  </w:style>
  <w:style w:type="character" w:customStyle="1" w:styleId="CharBoldItalic">
    <w:name w:val="CharBoldItalic"/>
    <w:basedOn w:val="OPCCharBase"/>
    <w:uiPriority w:val="1"/>
    <w:qFormat/>
    <w:rsid w:val="007D7D7B"/>
    <w:rPr>
      <w:b/>
      <w:i/>
    </w:rPr>
  </w:style>
  <w:style w:type="character" w:customStyle="1" w:styleId="CharChapNo">
    <w:name w:val="CharChapNo"/>
    <w:basedOn w:val="OPCCharBase"/>
    <w:qFormat/>
    <w:rsid w:val="007D7D7B"/>
  </w:style>
  <w:style w:type="character" w:customStyle="1" w:styleId="CharChapText">
    <w:name w:val="CharChapText"/>
    <w:basedOn w:val="OPCCharBase"/>
    <w:qFormat/>
    <w:rsid w:val="007D7D7B"/>
  </w:style>
  <w:style w:type="character" w:customStyle="1" w:styleId="CharDivNo">
    <w:name w:val="CharDivNo"/>
    <w:basedOn w:val="OPCCharBase"/>
    <w:qFormat/>
    <w:rsid w:val="007D7D7B"/>
  </w:style>
  <w:style w:type="character" w:customStyle="1" w:styleId="CharDivText">
    <w:name w:val="CharDivText"/>
    <w:basedOn w:val="OPCCharBase"/>
    <w:qFormat/>
    <w:rsid w:val="007D7D7B"/>
  </w:style>
  <w:style w:type="character" w:customStyle="1" w:styleId="CharItalic">
    <w:name w:val="CharItalic"/>
    <w:basedOn w:val="OPCCharBase"/>
    <w:uiPriority w:val="1"/>
    <w:qFormat/>
    <w:rsid w:val="007D7D7B"/>
    <w:rPr>
      <w:i/>
    </w:rPr>
  </w:style>
  <w:style w:type="character" w:customStyle="1" w:styleId="CharPartNo">
    <w:name w:val="CharPartNo"/>
    <w:basedOn w:val="OPCCharBase"/>
    <w:qFormat/>
    <w:rsid w:val="007D7D7B"/>
  </w:style>
  <w:style w:type="character" w:customStyle="1" w:styleId="CharPartText">
    <w:name w:val="CharPartText"/>
    <w:basedOn w:val="OPCCharBase"/>
    <w:qFormat/>
    <w:rsid w:val="007D7D7B"/>
  </w:style>
  <w:style w:type="character" w:customStyle="1" w:styleId="CharSectno">
    <w:name w:val="CharSectno"/>
    <w:basedOn w:val="OPCCharBase"/>
    <w:qFormat/>
    <w:rsid w:val="007D7D7B"/>
  </w:style>
  <w:style w:type="character" w:customStyle="1" w:styleId="CharSubdNo">
    <w:name w:val="CharSubdNo"/>
    <w:basedOn w:val="OPCCharBase"/>
    <w:uiPriority w:val="1"/>
    <w:qFormat/>
    <w:rsid w:val="007D7D7B"/>
  </w:style>
  <w:style w:type="character" w:customStyle="1" w:styleId="CharSubdText">
    <w:name w:val="CharSubdText"/>
    <w:basedOn w:val="OPCCharBase"/>
    <w:uiPriority w:val="1"/>
    <w:qFormat/>
    <w:rsid w:val="007D7D7B"/>
  </w:style>
  <w:style w:type="paragraph" w:styleId="Closing">
    <w:name w:val="Closing"/>
    <w:rsid w:val="00EA2BE4"/>
    <w:pPr>
      <w:ind w:left="4252"/>
    </w:pPr>
    <w:rPr>
      <w:sz w:val="22"/>
      <w:szCs w:val="24"/>
    </w:rPr>
  </w:style>
  <w:style w:type="character" w:styleId="CommentReference">
    <w:name w:val="annotation reference"/>
    <w:basedOn w:val="DefaultParagraphFont"/>
    <w:rsid w:val="00EA2BE4"/>
    <w:rPr>
      <w:sz w:val="16"/>
      <w:szCs w:val="16"/>
    </w:rPr>
  </w:style>
  <w:style w:type="paragraph" w:styleId="CommentText">
    <w:name w:val="annotation text"/>
    <w:rsid w:val="00EA2BE4"/>
  </w:style>
  <w:style w:type="paragraph" w:styleId="CommentSubject">
    <w:name w:val="annotation subject"/>
    <w:next w:val="CommentText"/>
    <w:rsid w:val="00EA2BE4"/>
    <w:rPr>
      <w:b/>
      <w:bCs/>
      <w:szCs w:val="24"/>
    </w:rPr>
  </w:style>
  <w:style w:type="paragraph" w:customStyle="1" w:styleId="notetext">
    <w:name w:val="note(text)"/>
    <w:aliases w:val="n"/>
    <w:basedOn w:val="OPCParaBase"/>
    <w:rsid w:val="007D7D7B"/>
    <w:pPr>
      <w:spacing w:before="122" w:line="240" w:lineRule="auto"/>
      <w:ind w:left="1985" w:hanging="851"/>
    </w:pPr>
    <w:rPr>
      <w:sz w:val="18"/>
    </w:rPr>
  </w:style>
  <w:style w:type="paragraph" w:customStyle="1" w:styleId="notemargin">
    <w:name w:val="note(margin)"/>
    <w:aliases w:val="nm"/>
    <w:basedOn w:val="OPCParaBase"/>
    <w:rsid w:val="007D7D7B"/>
    <w:pPr>
      <w:tabs>
        <w:tab w:val="left" w:pos="709"/>
      </w:tabs>
      <w:spacing w:before="122" w:line="198" w:lineRule="exact"/>
      <w:ind w:left="709" w:hanging="709"/>
    </w:pPr>
    <w:rPr>
      <w:sz w:val="18"/>
    </w:rPr>
  </w:style>
  <w:style w:type="paragraph" w:customStyle="1" w:styleId="CTA-">
    <w:name w:val="CTA -"/>
    <w:basedOn w:val="OPCParaBase"/>
    <w:rsid w:val="007D7D7B"/>
    <w:pPr>
      <w:spacing w:before="60" w:line="240" w:lineRule="atLeast"/>
      <w:ind w:left="85" w:hanging="85"/>
    </w:pPr>
    <w:rPr>
      <w:sz w:val="20"/>
    </w:rPr>
  </w:style>
  <w:style w:type="paragraph" w:customStyle="1" w:styleId="CTA--">
    <w:name w:val="CTA --"/>
    <w:basedOn w:val="OPCParaBase"/>
    <w:next w:val="Normal"/>
    <w:rsid w:val="007D7D7B"/>
    <w:pPr>
      <w:spacing w:before="60" w:line="240" w:lineRule="atLeast"/>
      <w:ind w:left="142" w:hanging="142"/>
    </w:pPr>
    <w:rPr>
      <w:sz w:val="20"/>
    </w:rPr>
  </w:style>
  <w:style w:type="paragraph" w:customStyle="1" w:styleId="CTA---">
    <w:name w:val="CTA ---"/>
    <w:basedOn w:val="OPCParaBase"/>
    <w:next w:val="Normal"/>
    <w:rsid w:val="007D7D7B"/>
    <w:pPr>
      <w:spacing w:before="60" w:line="240" w:lineRule="atLeast"/>
      <w:ind w:left="198" w:hanging="198"/>
    </w:pPr>
    <w:rPr>
      <w:sz w:val="20"/>
    </w:rPr>
  </w:style>
  <w:style w:type="paragraph" w:customStyle="1" w:styleId="CTA----">
    <w:name w:val="CTA ----"/>
    <w:basedOn w:val="OPCParaBase"/>
    <w:next w:val="Normal"/>
    <w:rsid w:val="007D7D7B"/>
    <w:pPr>
      <w:spacing w:before="60" w:line="240" w:lineRule="atLeast"/>
      <w:ind w:left="255" w:hanging="255"/>
    </w:pPr>
    <w:rPr>
      <w:sz w:val="20"/>
    </w:rPr>
  </w:style>
  <w:style w:type="paragraph" w:customStyle="1" w:styleId="CTA1a">
    <w:name w:val="CTA 1(a)"/>
    <w:basedOn w:val="OPCParaBase"/>
    <w:rsid w:val="007D7D7B"/>
    <w:pPr>
      <w:tabs>
        <w:tab w:val="right" w:pos="414"/>
      </w:tabs>
      <w:spacing w:before="40" w:line="240" w:lineRule="atLeast"/>
      <w:ind w:left="675" w:hanging="675"/>
    </w:pPr>
    <w:rPr>
      <w:sz w:val="20"/>
    </w:rPr>
  </w:style>
  <w:style w:type="paragraph" w:customStyle="1" w:styleId="CTA1ai">
    <w:name w:val="CTA 1(a)(i)"/>
    <w:basedOn w:val="OPCParaBase"/>
    <w:rsid w:val="007D7D7B"/>
    <w:pPr>
      <w:tabs>
        <w:tab w:val="right" w:pos="1004"/>
      </w:tabs>
      <w:spacing w:before="40" w:line="240" w:lineRule="atLeast"/>
      <w:ind w:left="1253" w:hanging="1253"/>
    </w:pPr>
    <w:rPr>
      <w:sz w:val="20"/>
    </w:rPr>
  </w:style>
  <w:style w:type="paragraph" w:customStyle="1" w:styleId="CTA2a">
    <w:name w:val="CTA 2(a)"/>
    <w:basedOn w:val="OPCParaBase"/>
    <w:rsid w:val="007D7D7B"/>
    <w:pPr>
      <w:tabs>
        <w:tab w:val="right" w:pos="482"/>
      </w:tabs>
      <w:spacing w:before="40" w:line="240" w:lineRule="atLeast"/>
      <w:ind w:left="748" w:hanging="748"/>
    </w:pPr>
    <w:rPr>
      <w:sz w:val="20"/>
    </w:rPr>
  </w:style>
  <w:style w:type="paragraph" w:customStyle="1" w:styleId="CTA2ai">
    <w:name w:val="CTA 2(a)(i)"/>
    <w:basedOn w:val="OPCParaBase"/>
    <w:rsid w:val="007D7D7B"/>
    <w:pPr>
      <w:tabs>
        <w:tab w:val="right" w:pos="1089"/>
      </w:tabs>
      <w:spacing w:before="40" w:line="240" w:lineRule="atLeast"/>
      <w:ind w:left="1327" w:hanging="1327"/>
    </w:pPr>
    <w:rPr>
      <w:sz w:val="20"/>
    </w:rPr>
  </w:style>
  <w:style w:type="paragraph" w:customStyle="1" w:styleId="CTA3a">
    <w:name w:val="CTA 3(a)"/>
    <w:basedOn w:val="OPCParaBase"/>
    <w:rsid w:val="007D7D7B"/>
    <w:pPr>
      <w:tabs>
        <w:tab w:val="right" w:pos="556"/>
      </w:tabs>
      <w:spacing w:before="40" w:line="240" w:lineRule="atLeast"/>
      <w:ind w:left="805" w:hanging="805"/>
    </w:pPr>
    <w:rPr>
      <w:sz w:val="20"/>
    </w:rPr>
  </w:style>
  <w:style w:type="paragraph" w:customStyle="1" w:styleId="CTA3ai">
    <w:name w:val="CTA 3(a)(i)"/>
    <w:basedOn w:val="OPCParaBase"/>
    <w:rsid w:val="007D7D7B"/>
    <w:pPr>
      <w:tabs>
        <w:tab w:val="right" w:pos="1140"/>
      </w:tabs>
      <w:spacing w:before="40" w:line="240" w:lineRule="atLeast"/>
      <w:ind w:left="1361" w:hanging="1361"/>
    </w:pPr>
    <w:rPr>
      <w:sz w:val="20"/>
    </w:rPr>
  </w:style>
  <w:style w:type="paragraph" w:customStyle="1" w:styleId="CTA4a">
    <w:name w:val="CTA 4(a)"/>
    <w:basedOn w:val="OPCParaBase"/>
    <w:rsid w:val="007D7D7B"/>
    <w:pPr>
      <w:tabs>
        <w:tab w:val="right" w:pos="624"/>
      </w:tabs>
      <w:spacing w:before="40" w:line="240" w:lineRule="atLeast"/>
      <w:ind w:left="873" w:hanging="873"/>
    </w:pPr>
    <w:rPr>
      <w:sz w:val="20"/>
    </w:rPr>
  </w:style>
  <w:style w:type="paragraph" w:customStyle="1" w:styleId="CTA4ai">
    <w:name w:val="CTA 4(a)(i)"/>
    <w:basedOn w:val="OPCParaBase"/>
    <w:rsid w:val="007D7D7B"/>
    <w:pPr>
      <w:tabs>
        <w:tab w:val="right" w:pos="1213"/>
      </w:tabs>
      <w:spacing w:before="40" w:line="240" w:lineRule="atLeast"/>
      <w:ind w:left="1452" w:hanging="1452"/>
    </w:pPr>
    <w:rPr>
      <w:sz w:val="20"/>
    </w:rPr>
  </w:style>
  <w:style w:type="paragraph" w:customStyle="1" w:styleId="CTACAPS">
    <w:name w:val="CTA CAPS"/>
    <w:basedOn w:val="OPCParaBase"/>
    <w:rsid w:val="007D7D7B"/>
    <w:pPr>
      <w:spacing w:before="60" w:line="240" w:lineRule="atLeast"/>
    </w:pPr>
    <w:rPr>
      <w:sz w:val="20"/>
    </w:rPr>
  </w:style>
  <w:style w:type="paragraph" w:customStyle="1" w:styleId="CTAright">
    <w:name w:val="CTA right"/>
    <w:basedOn w:val="OPCParaBase"/>
    <w:rsid w:val="007D7D7B"/>
    <w:pPr>
      <w:spacing w:before="60" w:line="240" w:lineRule="auto"/>
      <w:jc w:val="right"/>
    </w:pPr>
    <w:rPr>
      <w:sz w:val="20"/>
    </w:rPr>
  </w:style>
  <w:style w:type="paragraph" w:styleId="Date">
    <w:name w:val="Date"/>
    <w:next w:val="Normal"/>
    <w:rsid w:val="00EA2BE4"/>
    <w:rPr>
      <w:sz w:val="22"/>
      <w:szCs w:val="24"/>
    </w:rPr>
  </w:style>
  <w:style w:type="paragraph" w:customStyle="1" w:styleId="subsection">
    <w:name w:val="subsection"/>
    <w:aliases w:val="ss"/>
    <w:basedOn w:val="OPCParaBase"/>
    <w:link w:val="subsectionChar"/>
    <w:rsid w:val="007D7D7B"/>
    <w:pPr>
      <w:tabs>
        <w:tab w:val="right" w:pos="1021"/>
      </w:tabs>
      <w:spacing w:before="180" w:line="240" w:lineRule="auto"/>
      <w:ind w:left="1134" w:hanging="1134"/>
    </w:pPr>
  </w:style>
  <w:style w:type="paragraph" w:customStyle="1" w:styleId="Definition">
    <w:name w:val="Definition"/>
    <w:aliases w:val="dd"/>
    <w:basedOn w:val="OPCParaBase"/>
    <w:rsid w:val="007D7D7B"/>
    <w:pPr>
      <w:spacing w:before="180" w:line="240" w:lineRule="auto"/>
      <w:ind w:left="1134"/>
    </w:pPr>
  </w:style>
  <w:style w:type="paragraph" w:styleId="DocumentMap">
    <w:name w:val="Document Map"/>
    <w:rsid w:val="00EA2BE4"/>
    <w:pPr>
      <w:shd w:val="clear" w:color="auto" w:fill="000080"/>
    </w:pPr>
    <w:rPr>
      <w:rFonts w:ascii="Tahoma" w:hAnsi="Tahoma" w:cs="Tahoma"/>
      <w:sz w:val="22"/>
      <w:szCs w:val="24"/>
    </w:rPr>
  </w:style>
  <w:style w:type="paragraph" w:styleId="E-mailSignature">
    <w:name w:val="E-mail Signature"/>
    <w:rsid w:val="00EA2BE4"/>
    <w:rPr>
      <w:sz w:val="22"/>
      <w:szCs w:val="24"/>
    </w:rPr>
  </w:style>
  <w:style w:type="character" w:styleId="Emphasis">
    <w:name w:val="Emphasis"/>
    <w:basedOn w:val="DefaultParagraphFont"/>
    <w:qFormat/>
    <w:rsid w:val="00EA2BE4"/>
    <w:rPr>
      <w:i/>
      <w:iCs/>
    </w:rPr>
  </w:style>
  <w:style w:type="character" w:styleId="EndnoteReference">
    <w:name w:val="endnote reference"/>
    <w:basedOn w:val="DefaultParagraphFont"/>
    <w:rsid w:val="00EA2BE4"/>
    <w:rPr>
      <w:vertAlign w:val="superscript"/>
    </w:rPr>
  </w:style>
  <w:style w:type="paragraph" w:styleId="EndnoteText">
    <w:name w:val="endnote text"/>
    <w:rsid w:val="00EA2BE4"/>
  </w:style>
  <w:style w:type="paragraph" w:styleId="EnvelopeAddress">
    <w:name w:val="envelope address"/>
    <w:rsid w:val="00EA2B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2BE4"/>
    <w:rPr>
      <w:rFonts w:ascii="Arial" w:hAnsi="Arial" w:cs="Arial"/>
    </w:rPr>
  </w:style>
  <w:style w:type="character" w:styleId="FollowedHyperlink">
    <w:name w:val="FollowedHyperlink"/>
    <w:basedOn w:val="DefaultParagraphFont"/>
    <w:rsid w:val="00EA2BE4"/>
    <w:rPr>
      <w:color w:val="800080"/>
      <w:u w:val="single"/>
    </w:rPr>
  </w:style>
  <w:style w:type="paragraph" w:styleId="Footer">
    <w:name w:val="footer"/>
    <w:link w:val="FooterChar"/>
    <w:rsid w:val="007D7D7B"/>
    <w:pPr>
      <w:tabs>
        <w:tab w:val="center" w:pos="4153"/>
        <w:tab w:val="right" w:pos="8306"/>
      </w:tabs>
    </w:pPr>
    <w:rPr>
      <w:sz w:val="22"/>
      <w:szCs w:val="24"/>
    </w:rPr>
  </w:style>
  <w:style w:type="character" w:styleId="FootnoteReference">
    <w:name w:val="footnote reference"/>
    <w:basedOn w:val="DefaultParagraphFont"/>
    <w:rsid w:val="00EA2BE4"/>
    <w:rPr>
      <w:vertAlign w:val="superscript"/>
    </w:rPr>
  </w:style>
  <w:style w:type="paragraph" w:styleId="FootnoteText">
    <w:name w:val="footnote text"/>
    <w:rsid w:val="00EA2BE4"/>
  </w:style>
  <w:style w:type="paragraph" w:customStyle="1" w:styleId="Formula">
    <w:name w:val="Formula"/>
    <w:basedOn w:val="OPCParaBase"/>
    <w:rsid w:val="007D7D7B"/>
    <w:pPr>
      <w:spacing w:line="240" w:lineRule="auto"/>
      <w:ind w:left="1134"/>
    </w:pPr>
    <w:rPr>
      <w:sz w:val="20"/>
    </w:rPr>
  </w:style>
  <w:style w:type="paragraph" w:styleId="Header">
    <w:name w:val="header"/>
    <w:basedOn w:val="OPCParaBase"/>
    <w:link w:val="HeaderChar"/>
    <w:unhideWhenUsed/>
    <w:rsid w:val="007D7D7B"/>
    <w:pPr>
      <w:keepNext/>
      <w:keepLines/>
      <w:tabs>
        <w:tab w:val="center" w:pos="4150"/>
        <w:tab w:val="right" w:pos="8307"/>
      </w:tabs>
      <w:spacing w:line="160" w:lineRule="exact"/>
    </w:pPr>
    <w:rPr>
      <w:sz w:val="16"/>
    </w:rPr>
  </w:style>
  <w:style w:type="paragraph" w:customStyle="1" w:styleId="House">
    <w:name w:val="House"/>
    <w:basedOn w:val="OPCParaBase"/>
    <w:rsid w:val="007D7D7B"/>
    <w:pPr>
      <w:spacing w:line="240" w:lineRule="auto"/>
    </w:pPr>
    <w:rPr>
      <w:sz w:val="28"/>
    </w:rPr>
  </w:style>
  <w:style w:type="character" w:styleId="HTMLAcronym">
    <w:name w:val="HTML Acronym"/>
    <w:basedOn w:val="DefaultParagraphFont"/>
    <w:rsid w:val="00EA2BE4"/>
  </w:style>
  <w:style w:type="paragraph" w:styleId="HTMLAddress">
    <w:name w:val="HTML Address"/>
    <w:rsid w:val="00EA2BE4"/>
    <w:rPr>
      <w:i/>
      <w:iCs/>
      <w:sz w:val="22"/>
      <w:szCs w:val="24"/>
    </w:rPr>
  </w:style>
  <w:style w:type="character" w:styleId="HTMLCite">
    <w:name w:val="HTML Cite"/>
    <w:basedOn w:val="DefaultParagraphFont"/>
    <w:rsid w:val="00EA2BE4"/>
    <w:rPr>
      <w:i/>
      <w:iCs/>
    </w:rPr>
  </w:style>
  <w:style w:type="character" w:styleId="HTMLCode">
    <w:name w:val="HTML Code"/>
    <w:basedOn w:val="DefaultParagraphFont"/>
    <w:rsid w:val="00EA2BE4"/>
    <w:rPr>
      <w:rFonts w:ascii="Courier New" w:hAnsi="Courier New" w:cs="Courier New"/>
      <w:sz w:val="20"/>
      <w:szCs w:val="20"/>
    </w:rPr>
  </w:style>
  <w:style w:type="character" w:styleId="HTMLDefinition">
    <w:name w:val="HTML Definition"/>
    <w:basedOn w:val="DefaultParagraphFont"/>
    <w:rsid w:val="00EA2BE4"/>
    <w:rPr>
      <w:i/>
      <w:iCs/>
    </w:rPr>
  </w:style>
  <w:style w:type="character" w:styleId="HTMLKeyboard">
    <w:name w:val="HTML Keyboard"/>
    <w:basedOn w:val="DefaultParagraphFont"/>
    <w:rsid w:val="00EA2BE4"/>
    <w:rPr>
      <w:rFonts w:ascii="Courier New" w:hAnsi="Courier New" w:cs="Courier New"/>
      <w:sz w:val="20"/>
      <w:szCs w:val="20"/>
    </w:rPr>
  </w:style>
  <w:style w:type="paragraph" w:styleId="HTMLPreformatted">
    <w:name w:val="HTML Preformatted"/>
    <w:rsid w:val="00EA2BE4"/>
    <w:rPr>
      <w:rFonts w:ascii="Courier New" w:hAnsi="Courier New" w:cs="Courier New"/>
    </w:rPr>
  </w:style>
  <w:style w:type="character" w:styleId="HTMLSample">
    <w:name w:val="HTML Sample"/>
    <w:basedOn w:val="DefaultParagraphFont"/>
    <w:rsid w:val="00EA2BE4"/>
    <w:rPr>
      <w:rFonts w:ascii="Courier New" w:hAnsi="Courier New" w:cs="Courier New"/>
    </w:rPr>
  </w:style>
  <w:style w:type="character" w:styleId="HTMLTypewriter">
    <w:name w:val="HTML Typewriter"/>
    <w:basedOn w:val="DefaultParagraphFont"/>
    <w:rsid w:val="00EA2BE4"/>
    <w:rPr>
      <w:rFonts w:ascii="Courier New" w:hAnsi="Courier New" w:cs="Courier New"/>
      <w:sz w:val="20"/>
      <w:szCs w:val="20"/>
    </w:rPr>
  </w:style>
  <w:style w:type="character" w:styleId="HTMLVariable">
    <w:name w:val="HTML Variable"/>
    <w:basedOn w:val="DefaultParagraphFont"/>
    <w:rsid w:val="00EA2BE4"/>
    <w:rPr>
      <w:i/>
      <w:iCs/>
    </w:rPr>
  </w:style>
  <w:style w:type="character" w:styleId="Hyperlink">
    <w:name w:val="Hyperlink"/>
    <w:basedOn w:val="DefaultParagraphFont"/>
    <w:rsid w:val="00EA2BE4"/>
    <w:rPr>
      <w:color w:val="0000FF"/>
      <w:u w:val="single"/>
    </w:rPr>
  </w:style>
  <w:style w:type="paragraph" w:styleId="Index1">
    <w:name w:val="index 1"/>
    <w:next w:val="Normal"/>
    <w:rsid w:val="00EA2BE4"/>
    <w:pPr>
      <w:ind w:left="220" w:hanging="220"/>
    </w:pPr>
    <w:rPr>
      <w:sz w:val="22"/>
      <w:szCs w:val="24"/>
    </w:rPr>
  </w:style>
  <w:style w:type="paragraph" w:styleId="Index2">
    <w:name w:val="index 2"/>
    <w:next w:val="Normal"/>
    <w:rsid w:val="00EA2BE4"/>
    <w:pPr>
      <w:ind w:left="440" w:hanging="220"/>
    </w:pPr>
    <w:rPr>
      <w:sz w:val="22"/>
      <w:szCs w:val="24"/>
    </w:rPr>
  </w:style>
  <w:style w:type="paragraph" w:styleId="Index3">
    <w:name w:val="index 3"/>
    <w:next w:val="Normal"/>
    <w:rsid w:val="00EA2BE4"/>
    <w:pPr>
      <w:ind w:left="660" w:hanging="220"/>
    </w:pPr>
    <w:rPr>
      <w:sz w:val="22"/>
      <w:szCs w:val="24"/>
    </w:rPr>
  </w:style>
  <w:style w:type="paragraph" w:styleId="Index4">
    <w:name w:val="index 4"/>
    <w:next w:val="Normal"/>
    <w:rsid w:val="00EA2BE4"/>
    <w:pPr>
      <w:ind w:left="880" w:hanging="220"/>
    </w:pPr>
    <w:rPr>
      <w:sz w:val="22"/>
      <w:szCs w:val="24"/>
    </w:rPr>
  </w:style>
  <w:style w:type="paragraph" w:styleId="Index5">
    <w:name w:val="index 5"/>
    <w:next w:val="Normal"/>
    <w:rsid w:val="00EA2BE4"/>
    <w:pPr>
      <w:ind w:left="1100" w:hanging="220"/>
    </w:pPr>
    <w:rPr>
      <w:sz w:val="22"/>
      <w:szCs w:val="24"/>
    </w:rPr>
  </w:style>
  <w:style w:type="paragraph" w:styleId="Index6">
    <w:name w:val="index 6"/>
    <w:next w:val="Normal"/>
    <w:rsid w:val="00EA2BE4"/>
    <w:pPr>
      <w:ind w:left="1320" w:hanging="220"/>
    </w:pPr>
    <w:rPr>
      <w:sz w:val="22"/>
      <w:szCs w:val="24"/>
    </w:rPr>
  </w:style>
  <w:style w:type="paragraph" w:styleId="Index7">
    <w:name w:val="index 7"/>
    <w:next w:val="Normal"/>
    <w:rsid w:val="00EA2BE4"/>
    <w:pPr>
      <w:ind w:left="1540" w:hanging="220"/>
    </w:pPr>
    <w:rPr>
      <w:sz w:val="22"/>
      <w:szCs w:val="24"/>
    </w:rPr>
  </w:style>
  <w:style w:type="paragraph" w:styleId="Index8">
    <w:name w:val="index 8"/>
    <w:next w:val="Normal"/>
    <w:rsid w:val="00EA2BE4"/>
    <w:pPr>
      <w:ind w:left="1760" w:hanging="220"/>
    </w:pPr>
    <w:rPr>
      <w:sz w:val="22"/>
      <w:szCs w:val="24"/>
    </w:rPr>
  </w:style>
  <w:style w:type="paragraph" w:styleId="Index9">
    <w:name w:val="index 9"/>
    <w:next w:val="Normal"/>
    <w:rsid w:val="00EA2BE4"/>
    <w:pPr>
      <w:ind w:left="1980" w:hanging="220"/>
    </w:pPr>
    <w:rPr>
      <w:sz w:val="22"/>
      <w:szCs w:val="24"/>
    </w:rPr>
  </w:style>
  <w:style w:type="paragraph" w:styleId="IndexHeading">
    <w:name w:val="index heading"/>
    <w:next w:val="Index1"/>
    <w:rsid w:val="00EA2BE4"/>
    <w:rPr>
      <w:rFonts w:ascii="Arial" w:hAnsi="Arial" w:cs="Arial"/>
      <w:b/>
      <w:bCs/>
      <w:sz w:val="22"/>
      <w:szCs w:val="24"/>
    </w:rPr>
  </w:style>
  <w:style w:type="paragraph" w:customStyle="1" w:styleId="Item">
    <w:name w:val="Item"/>
    <w:aliases w:val="i"/>
    <w:basedOn w:val="OPCParaBase"/>
    <w:next w:val="ItemHead"/>
    <w:link w:val="ItemChar"/>
    <w:rsid w:val="007D7D7B"/>
    <w:pPr>
      <w:keepLines/>
      <w:spacing w:before="80" w:line="240" w:lineRule="auto"/>
      <w:ind w:left="709"/>
    </w:pPr>
  </w:style>
  <w:style w:type="paragraph" w:customStyle="1" w:styleId="ItemHead">
    <w:name w:val="ItemHead"/>
    <w:aliases w:val="ih"/>
    <w:basedOn w:val="OPCParaBase"/>
    <w:next w:val="Item"/>
    <w:link w:val="ItemHeadChar"/>
    <w:rsid w:val="007D7D7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D7D7B"/>
    <w:rPr>
      <w:sz w:val="16"/>
    </w:rPr>
  </w:style>
  <w:style w:type="paragraph" w:styleId="List">
    <w:name w:val="List"/>
    <w:rsid w:val="00EA2BE4"/>
    <w:pPr>
      <w:ind w:left="283" w:hanging="283"/>
    </w:pPr>
    <w:rPr>
      <w:sz w:val="22"/>
      <w:szCs w:val="24"/>
    </w:rPr>
  </w:style>
  <w:style w:type="paragraph" w:styleId="List2">
    <w:name w:val="List 2"/>
    <w:rsid w:val="00EA2BE4"/>
    <w:pPr>
      <w:ind w:left="566" w:hanging="283"/>
    </w:pPr>
    <w:rPr>
      <w:sz w:val="22"/>
      <w:szCs w:val="24"/>
    </w:rPr>
  </w:style>
  <w:style w:type="paragraph" w:styleId="List3">
    <w:name w:val="List 3"/>
    <w:rsid w:val="00EA2BE4"/>
    <w:pPr>
      <w:ind w:left="849" w:hanging="283"/>
    </w:pPr>
    <w:rPr>
      <w:sz w:val="22"/>
      <w:szCs w:val="24"/>
    </w:rPr>
  </w:style>
  <w:style w:type="paragraph" w:styleId="List4">
    <w:name w:val="List 4"/>
    <w:rsid w:val="00EA2BE4"/>
    <w:pPr>
      <w:ind w:left="1132" w:hanging="283"/>
    </w:pPr>
    <w:rPr>
      <w:sz w:val="22"/>
      <w:szCs w:val="24"/>
    </w:rPr>
  </w:style>
  <w:style w:type="paragraph" w:styleId="List5">
    <w:name w:val="List 5"/>
    <w:rsid w:val="00EA2BE4"/>
    <w:pPr>
      <w:ind w:left="1415" w:hanging="283"/>
    </w:pPr>
    <w:rPr>
      <w:sz w:val="22"/>
      <w:szCs w:val="24"/>
    </w:rPr>
  </w:style>
  <w:style w:type="paragraph" w:styleId="ListBullet">
    <w:name w:val="List Bullet"/>
    <w:rsid w:val="00EA2BE4"/>
    <w:pPr>
      <w:numPr>
        <w:numId w:val="7"/>
      </w:numPr>
      <w:tabs>
        <w:tab w:val="clear" w:pos="360"/>
        <w:tab w:val="num" w:pos="2989"/>
      </w:tabs>
      <w:ind w:left="1225" w:firstLine="1043"/>
    </w:pPr>
    <w:rPr>
      <w:sz w:val="22"/>
      <w:szCs w:val="24"/>
    </w:rPr>
  </w:style>
  <w:style w:type="paragraph" w:styleId="ListBullet2">
    <w:name w:val="List Bullet 2"/>
    <w:rsid w:val="00EA2BE4"/>
    <w:pPr>
      <w:numPr>
        <w:numId w:val="9"/>
      </w:numPr>
      <w:tabs>
        <w:tab w:val="clear" w:pos="643"/>
        <w:tab w:val="num" w:pos="360"/>
      </w:tabs>
      <w:ind w:left="360"/>
    </w:pPr>
    <w:rPr>
      <w:sz w:val="22"/>
      <w:szCs w:val="24"/>
    </w:rPr>
  </w:style>
  <w:style w:type="paragraph" w:styleId="ListBullet3">
    <w:name w:val="List Bullet 3"/>
    <w:rsid w:val="00EA2BE4"/>
    <w:pPr>
      <w:numPr>
        <w:numId w:val="11"/>
      </w:numPr>
      <w:tabs>
        <w:tab w:val="clear" w:pos="926"/>
        <w:tab w:val="num" w:pos="360"/>
      </w:tabs>
      <w:ind w:left="360"/>
    </w:pPr>
    <w:rPr>
      <w:sz w:val="22"/>
      <w:szCs w:val="24"/>
    </w:rPr>
  </w:style>
  <w:style w:type="paragraph" w:styleId="ListBullet4">
    <w:name w:val="List Bullet 4"/>
    <w:rsid w:val="00EA2BE4"/>
    <w:pPr>
      <w:numPr>
        <w:numId w:val="13"/>
      </w:numPr>
      <w:tabs>
        <w:tab w:val="clear" w:pos="1209"/>
        <w:tab w:val="num" w:pos="926"/>
      </w:tabs>
      <w:ind w:left="926"/>
    </w:pPr>
    <w:rPr>
      <w:sz w:val="22"/>
      <w:szCs w:val="24"/>
    </w:rPr>
  </w:style>
  <w:style w:type="paragraph" w:styleId="ListBullet5">
    <w:name w:val="List Bullet 5"/>
    <w:rsid w:val="00EA2BE4"/>
    <w:pPr>
      <w:numPr>
        <w:numId w:val="15"/>
      </w:numPr>
    </w:pPr>
    <w:rPr>
      <w:sz w:val="22"/>
      <w:szCs w:val="24"/>
    </w:rPr>
  </w:style>
  <w:style w:type="paragraph" w:styleId="ListContinue">
    <w:name w:val="List Continue"/>
    <w:rsid w:val="00EA2BE4"/>
    <w:pPr>
      <w:spacing w:after="120"/>
      <w:ind w:left="283"/>
    </w:pPr>
    <w:rPr>
      <w:sz w:val="22"/>
      <w:szCs w:val="24"/>
    </w:rPr>
  </w:style>
  <w:style w:type="paragraph" w:styleId="ListContinue2">
    <w:name w:val="List Continue 2"/>
    <w:rsid w:val="00EA2BE4"/>
    <w:pPr>
      <w:spacing w:after="120"/>
      <w:ind w:left="566"/>
    </w:pPr>
    <w:rPr>
      <w:sz w:val="22"/>
      <w:szCs w:val="24"/>
    </w:rPr>
  </w:style>
  <w:style w:type="paragraph" w:styleId="ListContinue3">
    <w:name w:val="List Continue 3"/>
    <w:rsid w:val="00EA2BE4"/>
    <w:pPr>
      <w:spacing w:after="120"/>
      <w:ind w:left="849"/>
    </w:pPr>
    <w:rPr>
      <w:sz w:val="22"/>
      <w:szCs w:val="24"/>
    </w:rPr>
  </w:style>
  <w:style w:type="paragraph" w:styleId="ListContinue4">
    <w:name w:val="List Continue 4"/>
    <w:rsid w:val="00EA2BE4"/>
    <w:pPr>
      <w:spacing w:after="120"/>
      <w:ind w:left="1132"/>
    </w:pPr>
    <w:rPr>
      <w:sz w:val="22"/>
      <w:szCs w:val="24"/>
    </w:rPr>
  </w:style>
  <w:style w:type="paragraph" w:styleId="ListContinue5">
    <w:name w:val="List Continue 5"/>
    <w:rsid w:val="00EA2BE4"/>
    <w:pPr>
      <w:spacing w:after="120"/>
      <w:ind w:left="1415"/>
    </w:pPr>
    <w:rPr>
      <w:sz w:val="22"/>
      <w:szCs w:val="24"/>
    </w:rPr>
  </w:style>
  <w:style w:type="paragraph" w:styleId="ListNumber">
    <w:name w:val="List Number"/>
    <w:rsid w:val="00EA2BE4"/>
    <w:pPr>
      <w:numPr>
        <w:numId w:val="17"/>
      </w:numPr>
      <w:tabs>
        <w:tab w:val="clear" w:pos="360"/>
        <w:tab w:val="num" w:pos="4242"/>
      </w:tabs>
      <w:ind w:left="3521" w:hanging="1043"/>
    </w:pPr>
    <w:rPr>
      <w:sz w:val="22"/>
      <w:szCs w:val="24"/>
    </w:rPr>
  </w:style>
  <w:style w:type="paragraph" w:styleId="ListNumber2">
    <w:name w:val="List Number 2"/>
    <w:rsid w:val="00EA2BE4"/>
    <w:pPr>
      <w:numPr>
        <w:numId w:val="19"/>
      </w:numPr>
      <w:tabs>
        <w:tab w:val="clear" w:pos="643"/>
        <w:tab w:val="num" w:pos="360"/>
      </w:tabs>
      <w:ind w:left="360"/>
    </w:pPr>
    <w:rPr>
      <w:sz w:val="22"/>
      <w:szCs w:val="24"/>
    </w:rPr>
  </w:style>
  <w:style w:type="paragraph" w:styleId="ListNumber3">
    <w:name w:val="List Number 3"/>
    <w:rsid w:val="00EA2BE4"/>
    <w:pPr>
      <w:numPr>
        <w:numId w:val="21"/>
      </w:numPr>
      <w:tabs>
        <w:tab w:val="clear" w:pos="926"/>
        <w:tab w:val="num" w:pos="360"/>
      </w:tabs>
      <w:ind w:left="360"/>
    </w:pPr>
    <w:rPr>
      <w:sz w:val="22"/>
      <w:szCs w:val="24"/>
    </w:rPr>
  </w:style>
  <w:style w:type="paragraph" w:styleId="ListNumber4">
    <w:name w:val="List Number 4"/>
    <w:rsid w:val="00EA2BE4"/>
    <w:pPr>
      <w:numPr>
        <w:numId w:val="23"/>
      </w:numPr>
      <w:tabs>
        <w:tab w:val="clear" w:pos="1209"/>
        <w:tab w:val="num" w:pos="360"/>
      </w:tabs>
      <w:ind w:left="360"/>
    </w:pPr>
    <w:rPr>
      <w:sz w:val="22"/>
      <w:szCs w:val="24"/>
    </w:rPr>
  </w:style>
  <w:style w:type="paragraph" w:styleId="ListNumber5">
    <w:name w:val="List Number 5"/>
    <w:rsid w:val="00EA2BE4"/>
    <w:pPr>
      <w:numPr>
        <w:numId w:val="25"/>
      </w:numPr>
      <w:tabs>
        <w:tab w:val="clear" w:pos="1492"/>
        <w:tab w:val="num" w:pos="1440"/>
      </w:tabs>
      <w:ind w:left="0" w:firstLine="0"/>
    </w:pPr>
    <w:rPr>
      <w:sz w:val="22"/>
      <w:szCs w:val="24"/>
    </w:rPr>
  </w:style>
  <w:style w:type="paragraph" w:customStyle="1" w:styleId="LongT">
    <w:name w:val="LongT"/>
    <w:basedOn w:val="OPCParaBase"/>
    <w:rsid w:val="007D7D7B"/>
    <w:pPr>
      <w:spacing w:line="240" w:lineRule="auto"/>
    </w:pPr>
    <w:rPr>
      <w:b/>
      <w:sz w:val="32"/>
    </w:rPr>
  </w:style>
  <w:style w:type="paragraph" w:styleId="MacroText">
    <w:name w:val="macro"/>
    <w:rsid w:val="00EA2B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2B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2BE4"/>
    <w:rPr>
      <w:sz w:val="24"/>
      <w:szCs w:val="24"/>
    </w:rPr>
  </w:style>
  <w:style w:type="paragraph" w:styleId="NormalIndent">
    <w:name w:val="Normal Indent"/>
    <w:rsid w:val="00EA2BE4"/>
    <w:pPr>
      <w:ind w:left="720"/>
    </w:pPr>
    <w:rPr>
      <w:sz w:val="22"/>
      <w:szCs w:val="24"/>
    </w:rPr>
  </w:style>
  <w:style w:type="paragraph" w:styleId="NoteHeading">
    <w:name w:val="Note Heading"/>
    <w:next w:val="Normal"/>
    <w:rsid w:val="00EA2BE4"/>
    <w:rPr>
      <w:sz w:val="22"/>
      <w:szCs w:val="24"/>
    </w:rPr>
  </w:style>
  <w:style w:type="paragraph" w:customStyle="1" w:styleId="notedraft">
    <w:name w:val="note(draft)"/>
    <w:aliases w:val="nd"/>
    <w:basedOn w:val="OPCParaBase"/>
    <w:rsid w:val="007D7D7B"/>
    <w:pPr>
      <w:spacing w:before="240" w:line="240" w:lineRule="auto"/>
      <w:ind w:left="284" w:hanging="284"/>
    </w:pPr>
    <w:rPr>
      <w:i/>
      <w:sz w:val="24"/>
    </w:rPr>
  </w:style>
  <w:style w:type="paragraph" w:customStyle="1" w:styleId="notepara">
    <w:name w:val="note(para)"/>
    <w:aliases w:val="na"/>
    <w:basedOn w:val="OPCParaBase"/>
    <w:rsid w:val="007D7D7B"/>
    <w:pPr>
      <w:spacing w:before="40" w:line="198" w:lineRule="exact"/>
      <w:ind w:left="2354" w:hanging="369"/>
    </w:pPr>
    <w:rPr>
      <w:sz w:val="18"/>
    </w:rPr>
  </w:style>
  <w:style w:type="paragraph" w:customStyle="1" w:styleId="noteParlAmend">
    <w:name w:val="note(ParlAmend)"/>
    <w:aliases w:val="npp"/>
    <w:basedOn w:val="OPCParaBase"/>
    <w:next w:val="ParlAmend"/>
    <w:rsid w:val="007D7D7B"/>
    <w:pPr>
      <w:spacing w:line="240" w:lineRule="auto"/>
      <w:jc w:val="right"/>
    </w:pPr>
    <w:rPr>
      <w:rFonts w:ascii="Arial" w:hAnsi="Arial"/>
      <w:b/>
      <w:i/>
    </w:rPr>
  </w:style>
  <w:style w:type="character" w:styleId="PageNumber">
    <w:name w:val="page number"/>
    <w:basedOn w:val="DefaultParagraphFont"/>
    <w:rsid w:val="00EA2BE4"/>
  </w:style>
  <w:style w:type="paragraph" w:customStyle="1" w:styleId="Page1">
    <w:name w:val="Page1"/>
    <w:basedOn w:val="OPCParaBase"/>
    <w:rsid w:val="007D7D7B"/>
    <w:pPr>
      <w:spacing w:before="5600" w:line="240" w:lineRule="auto"/>
    </w:pPr>
    <w:rPr>
      <w:b/>
      <w:sz w:val="32"/>
    </w:rPr>
  </w:style>
  <w:style w:type="paragraph" w:customStyle="1" w:styleId="PageBreak">
    <w:name w:val="PageBreak"/>
    <w:aliases w:val="pb"/>
    <w:basedOn w:val="OPCParaBase"/>
    <w:rsid w:val="007D7D7B"/>
    <w:pPr>
      <w:spacing w:line="240" w:lineRule="auto"/>
    </w:pPr>
    <w:rPr>
      <w:sz w:val="20"/>
    </w:rPr>
  </w:style>
  <w:style w:type="paragraph" w:customStyle="1" w:styleId="paragraph">
    <w:name w:val="paragraph"/>
    <w:aliases w:val="a"/>
    <w:basedOn w:val="OPCParaBase"/>
    <w:link w:val="paragraphChar"/>
    <w:rsid w:val="007D7D7B"/>
    <w:pPr>
      <w:tabs>
        <w:tab w:val="right" w:pos="1531"/>
      </w:tabs>
      <w:spacing w:before="40" w:line="240" w:lineRule="auto"/>
      <w:ind w:left="1644" w:hanging="1644"/>
    </w:pPr>
  </w:style>
  <w:style w:type="paragraph" w:customStyle="1" w:styleId="paragraphsub">
    <w:name w:val="paragraph(sub)"/>
    <w:aliases w:val="aa"/>
    <w:basedOn w:val="OPCParaBase"/>
    <w:rsid w:val="007D7D7B"/>
    <w:pPr>
      <w:tabs>
        <w:tab w:val="right" w:pos="1985"/>
      </w:tabs>
      <w:spacing w:before="40" w:line="240" w:lineRule="auto"/>
      <w:ind w:left="2098" w:hanging="2098"/>
    </w:pPr>
  </w:style>
  <w:style w:type="paragraph" w:customStyle="1" w:styleId="paragraphsub-sub">
    <w:name w:val="paragraph(sub-sub)"/>
    <w:aliases w:val="aaa"/>
    <w:basedOn w:val="OPCParaBase"/>
    <w:rsid w:val="007D7D7B"/>
    <w:pPr>
      <w:tabs>
        <w:tab w:val="right" w:pos="2722"/>
      </w:tabs>
      <w:spacing w:before="40" w:line="240" w:lineRule="auto"/>
      <w:ind w:left="2835" w:hanging="2835"/>
    </w:pPr>
  </w:style>
  <w:style w:type="paragraph" w:customStyle="1" w:styleId="ParlAmend">
    <w:name w:val="ParlAmend"/>
    <w:aliases w:val="pp"/>
    <w:basedOn w:val="OPCParaBase"/>
    <w:rsid w:val="007D7D7B"/>
    <w:pPr>
      <w:spacing w:before="240" w:line="240" w:lineRule="atLeast"/>
      <w:ind w:hanging="567"/>
    </w:pPr>
    <w:rPr>
      <w:sz w:val="24"/>
    </w:rPr>
  </w:style>
  <w:style w:type="paragraph" w:customStyle="1" w:styleId="Penalty">
    <w:name w:val="Penalty"/>
    <w:basedOn w:val="OPCParaBase"/>
    <w:rsid w:val="007D7D7B"/>
    <w:pPr>
      <w:tabs>
        <w:tab w:val="left" w:pos="2977"/>
      </w:tabs>
      <w:spacing w:before="180" w:line="240" w:lineRule="auto"/>
      <w:ind w:left="1985" w:hanging="851"/>
    </w:pPr>
  </w:style>
  <w:style w:type="paragraph" w:styleId="PlainText">
    <w:name w:val="Plain Text"/>
    <w:rsid w:val="00EA2BE4"/>
    <w:rPr>
      <w:rFonts w:ascii="Courier New" w:hAnsi="Courier New" w:cs="Courier New"/>
      <w:sz w:val="22"/>
    </w:rPr>
  </w:style>
  <w:style w:type="paragraph" w:customStyle="1" w:styleId="Portfolio">
    <w:name w:val="Portfolio"/>
    <w:basedOn w:val="OPCParaBase"/>
    <w:rsid w:val="007D7D7B"/>
    <w:pPr>
      <w:spacing w:line="240" w:lineRule="auto"/>
    </w:pPr>
    <w:rPr>
      <w:i/>
      <w:sz w:val="20"/>
    </w:rPr>
  </w:style>
  <w:style w:type="paragraph" w:customStyle="1" w:styleId="Preamble">
    <w:name w:val="Preamble"/>
    <w:basedOn w:val="OPCParaBase"/>
    <w:next w:val="Normal"/>
    <w:rsid w:val="007D7D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7D7B"/>
    <w:pPr>
      <w:spacing w:line="240" w:lineRule="auto"/>
    </w:pPr>
    <w:rPr>
      <w:i/>
      <w:sz w:val="20"/>
    </w:rPr>
  </w:style>
  <w:style w:type="paragraph" w:styleId="Salutation">
    <w:name w:val="Salutation"/>
    <w:next w:val="Normal"/>
    <w:rsid w:val="00EA2BE4"/>
    <w:rPr>
      <w:sz w:val="22"/>
      <w:szCs w:val="24"/>
    </w:rPr>
  </w:style>
  <w:style w:type="paragraph" w:customStyle="1" w:styleId="Session">
    <w:name w:val="Session"/>
    <w:basedOn w:val="OPCParaBase"/>
    <w:rsid w:val="007D7D7B"/>
    <w:pPr>
      <w:spacing w:line="240" w:lineRule="auto"/>
    </w:pPr>
    <w:rPr>
      <w:sz w:val="28"/>
    </w:rPr>
  </w:style>
  <w:style w:type="paragraph" w:customStyle="1" w:styleId="ShortT">
    <w:name w:val="ShortT"/>
    <w:basedOn w:val="OPCParaBase"/>
    <w:next w:val="Normal"/>
    <w:qFormat/>
    <w:rsid w:val="007D7D7B"/>
    <w:pPr>
      <w:spacing w:line="240" w:lineRule="auto"/>
    </w:pPr>
    <w:rPr>
      <w:b/>
      <w:sz w:val="40"/>
    </w:rPr>
  </w:style>
  <w:style w:type="paragraph" w:styleId="Signature">
    <w:name w:val="Signature"/>
    <w:rsid w:val="00EA2BE4"/>
    <w:pPr>
      <w:ind w:left="4252"/>
    </w:pPr>
    <w:rPr>
      <w:sz w:val="22"/>
      <w:szCs w:val="24"/>
    </w:rPr>
  </w:style>
  <w:style w:type="paragraph" w:customStyle="1" w:styleId="Sponsor">
    <w:name w:val="Sponsor"/>
    <w:basedOn w:val="OPCParaBase"/>
    <w:rsid w:val="007D7D7B"/>
    <w:pPr>
      <w:spacing w:line="240" w:lineRule="auto"/>
    </w:pPr>
    <w:rPr>
      <w:i/>
    </w:rPr>
  </w:style>
  <w:style w:type="character" w:styleId="Strong">
    <w:name w:val="Strong"/>
    <w:basedOn w:val="DefaultParagraphFont"/>
    <w:qFormat/>
    <w:rsid w:val="00EA2BE4"/>
    <w:rPr>
      <w:b/>
      <w:bCs/>
    </w:rPr>
  </w:style>
  <w:style w:type="paragraph" w:customStyle="1" w:styleId="Subitem">
    <w:name w:val="Subitem"/>
    <w:aliases w:val="iss"/>
    <w:basedOn w:val="OPCParaBase"/>
    <w:rsid w:val="007D7D7B"/>
    <w:pPr>
      <w:spacing w:before="180" w:line="240" w:lineRule="auto"/>
      <w:ind w:left="709" w:hanging="709"/>
    </w:pPr>
  </w:style>
  <w:style w:type="paragraph" w:customStyle="1" w:styleId="SubitemHead">
    <w:name w:val="SubitemHead"/>
    <w:aliases w:val="issh"/>
    <w:basedOn w:val="OPCParaBase"/>
    <w:rsid w:val="007D7D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7D7B"/>
    <w:pPr>
      <w:spacing w:before="40" w:line="240" w:lineRule="auto"/>
      <w:ind w:left="1134"/>
    </w:pPr>
  </w:style>
  <w:style w:type="paragraph" w:customStyle="1" w:styleId="SubsectionHead">
    <w:name w:val="SubsectionHead"/>
    <w:aliases w:val="ssh"/>
    <w:basedOn w:val="OPCParaBase"/>
    <w:next w:val="subsection"/>
    <w:rsid w:val="007D7D7B"/>
    <w:pPr>
      <w:keepNext/>
      <w:keepLines/>
      <w:spacing w:before="240" w:line="240" w:lineRule="auto"/>
      <w:ind w:left="1134"/>
    </w:pPr>
    <w:rPr>
      <w:i/>
    </w:rPr>
  </w:style>
  <w:style w:type="paragraph" w:styleId="Subtitle">
    <w:name w:val="Subtitle"/>
    <w:qFormat/>
    <w:rsid w:val="00EA2BE4"/>
    <w:pPr>
      <w:spacing w:after="60"/>
      <w:jc w:val="center"/>
    </w:pPr>
    <w:rPr>
      <w:rFonts w:ascii="Arial" w:hAnsi="Arial" w:cs="Arial"/>
      <w:sz w:val="24"/>
      <w:szCs w:val="24"/>
    </w:rPr>
  </w:style>
  <w:style w:type="table" w:styleId="Table3Deffects1">
    <w:name w:val="Table 3D effects 1"/>
    <w:basedOn w:val="TableNormal"/>
    <w:rsid w:val="00EA2BE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2BE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2BE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2BE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2BE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2BE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BE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BE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BE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BE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BE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BE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BE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BE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BE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BE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BE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7D7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2BE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2BE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2BE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BE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BE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BE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BE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BE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BE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BE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BE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2BE4"/>
    <w:pPr>
      <w:ind w:left="220" w:hanging="220"/>
    </w:pPr>
    <w:rPr>
      <w:sz w:val="22"/>
      <w:szCs w:val="24"/>
    </w:rPr>
  </w:style>
  <w:style w:type="paragraph" w:styleId="TableofFigures">
    <w:name w:val="table of figures"/>
    <w:next w:val="Normal"/>
    <w:rsid w:val="00EA2BE4"/>
    <w:pPr>
      <w:ind w:left="440" w:hanging="440"/>
    </w:pPr>
    <w:rPr>
      <w:sz w:val="22"/>
      <w:szCs w:val="24"/>
    </w:rPr>
  </w:style>
  <w:style w:type="table" w:styleId="TableProfessional">
    <w:name w:val="Table Professional"/>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BE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2BE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BE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BE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BE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BE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BE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BE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D7D7B"/>
    <w:pPr>
      <w:spacing w:before="60" w:line="240" w:lineRule="auto"/>
      <w:ind w:left="284" w:hanging="284"/>
    </w:pPr>
    <w:rPr>
      <w:sz w:val="20"/>
    </w:rPr>
  </w:style>
  <w:style w:type="paragraph" w:customStyle="1" w:styleId="Tablei">
    <w:name w:val="Table(i)"/>
    <w:aliases w:val="taa"/>
    <w:basedOn w:val="OPCParaBase"/>
    <w:rsid w:val="007D7D7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D7D7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D7D7B"/>
    <w:pPr>
      <w:spacing w:before="60" w:line="240" w:lineRule="atLeast"/>
    </w:pPr>
    <w:rPr>
      <w:sz w:val="20"/>
    </w:rPr>
  </w:style>
  <w:style w:type="paragraph" w:styleId="Title">
    <w:name w:val="Title"/>
    <w:qFormat/>
    <w:rsid w:val="00EA2B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D7D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7D7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7D7B"/>
    <w:pPr>
      <w:spacing w:before="122" w:line="198" w:lineRule="exact"/>
      <w:ind w:left="1985" w:hanging="851"/>
      <w:jc w:val="right"/>
    </w:pPr>
    <w:rPr>
      <w:sz w:val="18"/>
    </w:rPr>
  </w:style>
  <w:style w:type="paragraph" w:customStyle="1" w:styleId="TLPTableBullet">
    <w:name w:val="TLPTableBullet"/>
    <w:aliases w:val="ttb"/>
    <w:basedOn w:val="OPCParaBase"/>
    <w:rsid w:val="007D7D7B"/>
    <w:pPr>
      <w:spacing w:line="240" w:lineRule="exact"/>
      <w:ind w:left="284" w:hanging="284"/>
    </w:pPr>
    <w:rPr>
      <w:sz w:val="20"/>
    </w:rPr>
  </w:style>
  <w:style w:type="paragraph" w:styleId="TOAHeading">
    <w:name w:val="toa heading"/>
    <w:next w:val="Normal"/>
    <w:rsid w:val="00EA2BE4"/>
    <w:pPr>
      <w:spacing w:before="120"/>
    </w:pPr>
    <w:rPr>
      <w:rFonts w:ascii="Arial" w:hAnsi="Arial" w:cs="Arial"/>
      <w:b/>
      <w:bCs/>
      <w:sz w:val="24"/>
      <w:szCs w:val="24"/>
    </w:rPr>
  </w:style>
  <w:style w:type="paragraph" w:styleId="TOC1">
    <w:name w:val="toc 1"/>
    <w:basedOn w:val="OPCParaBase"/>
    <w:next w:val="Normal"/>
    <w:uiPriority w:val="39"/>
    <w:unhideWhenUsed/>
    <w:rsid w:val="007D7D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7D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7D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7D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7D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7D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7D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7D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7D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7D7B"/>
    <w:pPr>
      <w:keepLines/>
      <w:spacing w:before="240" w:after="120" w:line="240" w:lineRule="auto"/>
      <w:ind w:left="794"/>
    </w:pPr>
    <w:rPr>
      <w:b/>
      <w:kern w:val="28"/>
      <w:sz w:val="20"/>
    </w:rPr>
  </w:style>
  <w:style w:type="paragraph" w:customStyle="1" w:styleId="TofSectsHeading">
    <w:name w:val="TofSects(Heading)"/>
    <w:basedOn w:val="OPCParaBase"/>
    <w:rsid w:val="007D7D7B"/>
    <w:pPr>
      <w:spacing w:before="240" w:after="120" w:line="240" w:lineRule="auto"/>
    </w:pPr>
    <w:rPr>
      <w:b/>
      <w:sz w:val="24"/>
    </w:rPr>
  </w:style>
  <w:style w:type="paragraph" w:customStyle="1" w:styleId="TofSectsSection">
    <w:name w:val="TofSects(Section)"/>
    <w:basedOn w:val="OPCParaBase"/>
    <w:rsid w:val="007D7D7B"/>
    <w:pPr>
      <w:keepLines/>
      <w:spacing w:before="40" w:line="240" w:lineRule="auto"/>
      <w:ind w:left="1588" w:hanging="794"/>
    </w:pPr>
    <w:rPr>
      <w:kern w:val="28"/>
      <w:sz w:val="18"/>
    </w:rPr>
  </w:style>
  <w:style w:type="paragraph" w:customStyle="1" w:styleId="TofSectsSubdiv">
    <w:name w:val="TofSects(Subdiv)"/>
    <w:basedOn w:val="OPCParaBase"/>
    <w:rsid w:val="007D7D7B"/>
    <w:pPr>
      <w:keepLines/>
      <w:spacing w:before="80" w:line="240" w:lineRule="auto"/>
      <w:ind w:left="1588" w:hanging="794"/>
    </w:pPr>
    <w:rPr>
      <w:kern w:val="28"/>
    </w:rPr>
  </w:style>
  <w:style w:type="character" w:customStyle="1" w:styleId="OPCCharBase">
    <w:name w:val="OPCCharBase"/>
    <w:uiPriority w:val="1"/>
    <w:qFormat/>
    <w:rsid w:val="007D7D7B"/>
  </w:style>
  <w:style w:type="paragraph" w:customStyle="1" w:styleId="OPCParaBase">
    <w:name w:val="OPCParaBase"/>
    <w:qFormat/>
    <w:rsid w:val="007D7D7B"/>
    <w:pPr>
      <w:spacing w:line="260" w:lineRule="atLeast"/>
    </w:pPr>
    <w:rPr>
      <w:sz w:val="22"/>
    </w:rPr>
  </w:style>
  <w:style w:type="character" w:customStyle="1" w:styleId="HeaderChar">
    <w:name w:val="Header Char"/>
    <w:basedOn w:val="DefaultParagraphFont"/>
    <w:link w:val="Header"/>
    <w:rsid w:val="007D7D7B"/>
    <w:rPr>
      <w:sz w:val="16"/>
    </w:rPr>
  </w:style>
  <w:style w:type="paragraph" w:customStyle="1" w:styleId="noteToPara">
    <w:name w:val="noteToPara"/>
    <w:aliases w:val="ntp"/>
    <w:basedOn w:val="OPCParaBase"/>
    <w:rsid w:val="007D7D7B"/>
    <w:pPr>
      <w:spacing w:before="122" w:line="198" w:lineRule="exact"/>
      <w:ind w:left="2353" w:hanging="709"/>
    </w:pPr>
    <w:rPr>
      <w:sz w:val="18"/>
    </w:rPr>
  </w:style>
  <w:style w:type="paragraph" w:customStyle="1" w:styleId="WRStyle">
    <w:name w:val="WR Style"/>
    <w:aliases w:val="WR"/>
    <w:basedOn w:val="OPCParaBase"/>
    <w:rsid w:val="007D7D7B"/>
    <w:pPr>
      <w:spacing w:before="240" w:line="240" w:lineRule="auto"/>
      <w:ind w:left="284" w:hanging="284"/>
    </w:pPr>
    <w:rPr>
      <w:b/>
      <w:i/>
      <w:kern w:val="28"/>
      <w:sz w:val="24"/>
    </w:rPr>
  </w:style>
  <w:style w:type="character" w:customStyle="1" w:styleId="FooterChar">
    <w:name w:val="Footer Char"/>
    <w:basedOn w:val="DefaultParagraphFont"/>
    <w:link w:val="Footer"/>
    <w:rsid w:val="007D7D7B"/>
    <w:rPr>
      <w:sz w:val="22"/>
      <w:szCs w:val="24"/>
    </w:rPr>
  </w:style>
  <w:style w:type="table" w:customStyle="1" w:styleId="CFlag">
    <w:name w:val="CFlag"/>
    <w:basedOn w:val="TableNormal"/>
    <w:uiPriority w:val="99"/>
    <w:rsid w:val="007D7D7B"/>
    <w:tblPr/>
  </w:style>
  <w:style w:type="paragraph" w:customStyle="1" w:styleId="SignCoverPageEnd">
    <w:name w:val="SignCoverPageEnd"/>
    <w:basedOn w:val="OPCParaBase"/>
    <w:next w:val="Normal"/>
    <w:rsid w:val="007D7D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7D7B"/>
    <w:pPr>
      <w:pBdr>
        <w:top w:val="single" w:sz="4" w:space="1" w:color="auto"/>
      </w:pBdr>
      <w:spacing w:before="360"/>
      <w:ind w:right="397"/>
      <w:jc w:val="both"/>
    </w:pPr>
  </w:style>
  <w:style w:type="paragraph" w:customStyle="1" w:styleId="ENotesHeading1">
    <w:name w:val="ENotesHeading 1"/>
    <w:aliases w:val="Enh1"/>
    <w:basedOn w:val="OPCParaBase"/>
    <w:next w:val="Normal"/>
    <w:rsid w:val="007D7D7B"/>
    <w:pPr>
      <w:spacing w:before="120"/>
      <w:outlineLvl w:val="1"/>
    </w:pPr>
    <w:rPr>
      <w:b/>
      <w:sz w:val="28"/>
      <w:szCs w:val="28"/>
    </w:rPr>
  </w:style>
  <w:style w:type="paragraph" w:customStyle="1" w:styleId="ENotesHeading2">
    <w:name w:val="ENotesHeading 2"/>
    <w:aliases w:val="Enh2"/>
    <w:basedOn w:val="OPCParaBase"/>
    <w:next w:val="Normal"/>
    <w:rsid w:val="007D7D7B"/>
    <w:pPr>
      <w:spacing w:before="120" w:after="120"/>
      <w:outlineLvl w:val="2"/>
    </w:pPr>
    <w:rPr>
      <w:b/>
      <w:sz w:val="24"/>
      <w:szCs w:val="28"/>
    </w:rPr>
  </w:style>
  <w:style w:type="paragraph" w:customStyle="1" w:styleId="CompiledActNo">
    <w:name w:val="CompiledActNo"/>
    <w:basedOn w:val="OPCParaBase"/>
    <w:next w:val="Normal"/>
    <w:rsid w:val="007D7D7B"/>
    <w:rPr>
      <w:b/>
      <w:sz w:val="24"/>
      <w:szCs w:val="24"/>
    </w:rPr>
  </w:style>
  <w:style w:type="paragraph" w:customStyle="1" w:styleId="ENotesText">
    <w:name w:val="ENotesText"/>
    <w:aliases w:val="Ent,ENt"/>
    <w:basedOn w:val="OPCParaBase"/>
    <w:next w:val="Normal"/>
    <w:rsid w:val="007D7D7B"/>
    <w:pPr>
      <w:spacing w:before="120"/>
    </w:pPr>
  </w:style>
  <w:style w:type="paragraph" w:customStyle="1" w:styleId="CompiledMadeUnder">
    <w:name w:val="CompiledMadeUnder"/>
    <w:basedOn w:val="OPCParaBase"/>
    <w:next w:val="Normal"/>
    <w:rsid w:val="007D7D7B"/>
    <w:rPr>
      <w:i/>
      <w:sz w:val="24"/>
      <w:szCs w:val="24"/>
    </w:rPr>
  </w:style>
  <w:style w:type="paragraph" w:customStyle="1" w:styleId="Paragraphsub-sub-sub">
    <w:name w:val="Paragraph(sub-sub-sub)"/>
    <w:aliases w:val="aaaa"/>
    <w:basedOn w:val="OPCParaBase"/>
    <w:rsid w:val="007D7D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7D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7D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7D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7D7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7D7B"/>
    <w:pPr>
      <w:spacing w:before="60" w:line="240" w:lineRule="auto"/>
    </w:pPr>
    <w:rPr>
      <w:rFonts w:cs="Arial"/>
      <w:sz w:val="20"/>
      <w:szCs w:val="22"/>
    </w:rPr>
  </w:style>
  <w:style w:type="paragraph" w:customStyle="1" w:styleId="ActHead10">
    <w:name w:val="ActHead 10"/>
    <w:aliases w:val="sp"/>
    <w:basedOn w:val="OPCParaBase"/>
    <w:next w:val="ActHead3"/>
    <w:rsid w:val="007D7D7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D7D7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D7D7B"/>
    <w:pPr>
      <w:keepNext/>
      <w:spacing w:before="60" w:line="240" w:lineRule="atLeast"/>
    </w:pPr>
    <w:rPr>
      <w:b/>
      <w:sz w:val="20"/>
    </w:rPr>
  </w:style>
  <w:style w:type="paragraph" w:customStyle="1" w:styleId="NoteToSubpara">
    <w:name w:val="NoteToSubpara"/>
    <w:aliases w:val="nts"/>
    <w:basedOn w:val="OPCParaBase"/>
    <w:rsid w:val="007D7D7B"/>
    <w:pPr>
      <w:spacing w:before="40" w:line="198" w:lineRule="exact"/>
      <w:ind w:left="2835" w:hanging="709"/>
    </w:pPr>
    <w:rPr>
      <w:sz w:val="18"/>
    </w:rPr>
  </w:style>
  <w:style w:type="paragraph" w:customStyle="1" w:styleId="ENoteTableHeading">
    <w:name w:val="ENoteTableHeading"/>
    <w:aliases w:val="enth"/>
    <w:basedOn w:val="OPCParaBase"/>
    <w:rsid w:val="007D7D7B"/>
    <w:pPr>
      <w:keepNext/>
      <w:spacing w:before="60" w:line="240" w:lineRule="atLeast"/>
    </w:pPr>
    <w:rPr>
      <w:rFonts w:ascii="Arial" w:hAnsi="Arial"/>
      <w:b/>
      <w:sz w:val="16"/>
    </w:rPr>
  </w:style>
  <w:style w:type="paragraph" w:customStyle="1" w:styleId="ENoteTTi">
    <w:name w:val="ENoteTTi"/>
    <w:aliases w:val="entti"/>
    <w:basedOn w:val="OPCParaBase"/>
    <w:rsid w:val="007D7D7B"/>
    <w:pPr>
      <w:keepNext/>
      <w:spacing w:before="60" w:line="240" w:lineRule="atLeast"/>
      <w:ind w:left="170"/>
    </w:pPr>
    <w:rPr>
      <w:sz w:val="16"/>
    </w:rPr>
  </w:style>
  <w:style w:type="paragraph" w:customStyle="1" w:styleId="ENoteTTIndentHeading">
    <w:name w:val="ENoteTTIndentHeading"/>
    <w:aliases w:val="enTTHi"/>
    <w:basedOn w:val="OPCParaBase"/>
    <w:rsid w:val="007D7D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7D7B"/>
    <w:pPr>
      <w:spacing w:before="60" w:line="240" w:lineRule="atLeast"/>
    </w:pPr>
    <w:rPr>
      <w:sz w:val="16"/>
    </w:rPr>
  </w:style>
  <w:style w:type="paragraph" w:customStyle="1" w:styleId="MadeunderText">
    <w:name w:val="MadeunderText"/>
    <w:basedOn w:val="OPCParaBase"/>
    <w:next w:val="CompiledMadeUnder"/>
    <w:rsid w:val="007D7D7B"/>
    <w:pPr>
      <w:spacing w:before="240"/>
    </w:pPr>
    <w:rPr>
      <w:sz w:val="24"/>
      <w:szCs w:val="24"/>
    </w:rPr>
  </w:style>
  <w:style w:type="paragraph" w:customStyle="1" w:styleId="ENotesHeading3">
    <w:name w:val="ENotesHeading 3"/>
    <w:aliases w:val="Enh3"/>
    <w:basedOn w:val="OPCParaBase"/>
    <w:next w:val="Normal"/>
    <w:rsid w:val="007D7D7B"/>
    <w:pPr>
      <w:keepNext/>
      <w:spacing w:before="120" w:line="240" w:lineRule="auto"/>
      <w:outlineLvl w:val="4"/>
    </w:pPr>
    <w:rPr>
      <w:b/>
      <w:szCs w:val="24"/>
    </w:rPr>
  </w:style>
  <w:style w:type="paragraph" w:customStyle="1" w:styleId="SubPartCASA">
    <w:name w:val="SubPart(CASA)"/>
    <w:aliases w:val="csp"/>
    <w:basedOn w:val="OPCParaBase"/>
    <w:next w:val="ActHead3"/>
    <w:rsid w:val="007D7D7B"/>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CE0F28"/>
    <w:rPr>
      <w:sz w:val="22"/>
    </w:rPr>
  </w:style>
  <w:style w:type="character" w:customStyle="1" w:styleId="ItemHeadChar">
    <w:name w:val="ItemHead Char"/>
    <w:aliases w:val="ih Char"/>
    <w:basedOn w:val="DefaultParagraphFont"/>
    <w:link w:val="ItemHead"/>
    <w:locked/>
    <w:rsid w:val="00CE0F28"/>
    <w:rPr>
      <w:rFonts w:ascii="Arial" w:hAnsi="Arial"/>
      <w:b/>
      <w:kern w:val="28"/>
      <w:sz w:val="24"/>
    </w:rPr>
  </w:style>
  <w:style w:type="character" w:customStyle="1" w:styleId="ItemChar">
    <w:name w:val="Item Char"/>
    <w:aliases w:val="i Char"/>
    <w:basedOn w:val="DefaultParagraphFont"/>
    <w:link w:val="Item"/>
    <w:locked/>
    <w:rsid w:val="00CE0F28"/>
    <w:rPr>
      <w:sz w:val="22"/>
    </w:rPr>
  </w:style>
  <w:style w:type="character" w:customStyle="1" w:styleId="paragraphChar">
    <w:name w:val="paragraph Char"/>
    <w:aliases w:val="a Char"/>
    <w:link w:val="paragraph"/>
    <w:rsid w:val="002C212F"/>
    <w:rPr>
      <w:sz w:val="22"/>
    </w:rPr>
  </w:style>
  <w:style w:type="paragraph" w:customStyle="1" w:styleId="SOText">
    <w:name w:val="SO Text"/>
    <w:aliases w:val="sot"/>
    <w:link w:val="SOTextChar"/>
    <w:rsid w:val="007D7D7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7D7B"/>
    <w:rPr>
      <w:rFonts w:eastAsiaTheme="minorHAnsi" w:cstheme="minorBidi"/>
      <w:sz w:val="22"/>
      <w:lang w:eastAsia="en-US"/>
    </w:rPr>
  </w:style>
  <w:style w:type="paragraph" w:customStyle="1" w:styleId="SOTextNote">
    <w:name w:val="SO TextNote"/>
    <w:aliases w:val="sont"/>
    <w:basedOn w:val="SOText"/>
    <w:qFormat/>
    <w:rsid w:val="007D7D7B"/>
    <w:pPr>
      <w:spacing w:before="122" w:line="198" w:lineRule="exact"/>
      <w:ind w:left="1843" w:hanging="709"/>
    </w:pPr>
    <w:rPr>
      <w:sz w:val="18"/>
    </w:rPr>
  </w:style>
  <w:style w:type="paragraph" w:customStyle="1" w:styleId="SOPara">
    <w:name w:val="SO Para"/>
    <w:aliases w:val="soa"/>
    <w:basedOn w:val="SOText"/>
    <w:link w:val="SOParaChar"/>
    <w:qFormat/>
    <w:rsid w:val="007D7D7B"/>
    <w:pPr>
      <w:tabs>
        <w:tab w:val="right" w:pos="1786"/>
      </w:tabs>
      <w:spacing w:before="40"/>
      <w:ind w:left="2070" w:hanging="936"/>
    </w:pPr>
  </w:style>
  <w:style w:type="character" w:customStyle="1" w:styleId="SOParaChar">
    <w:name w:val="SO Para Char"/>
    <w:aliases w:val="soa Char"/>
    <w:basedOn w:val="DefaultParagraphFont"/>
    <w:link w:val="SOPara"/>
    <w:rsid w:val="007D7D7B"/>
    <w:rPr>
      <w:rFonts w:eastAsiaTheme="minorHAnsi" w:cstheme="minorBidi"/>
      <w:sz w:val="22"/>
      <w:lang w:eastAsia="en-US"/>
    </w:rPr>
  </w:style>
  <w:style w:type="paragraph" w:customStyle="1" w:styleId="FileName">
    <w:name w:val="FileName"/>
    <w:basedOn w:val="Normal"/>
    <w:rsid w:val="007D7D7B"/>
  </w:style>
  <w:style w:type="paragraph" w:customStyle="1" w:styleId="SOHeadBold">
    <w:name w:val="SO HeadBold"/>
    <w:aliases w:val="sohb"/>
    <w:basedOn w:val="SOText"/>
    <w:next w:val="SOText"/>
    <w:link w:val="SOHeadBoldChar"/>
    <w:qFormat/>
    <w:rsid w:val="007D7D7B"/>
    <w:rPr>
      <w:b/>
    </w:rPr>
  </w:style>
  <w:style w:type="character" w:customStyle="1" w:styleId="SOHeadBoldChar">
    <w:name w:val="SO HeadBold Char"/>
    <w:aliases w:val="sohb Char"/>
    <w:basedOn w:val="DefaultParagraphFont"/>
    <w:link w:val="SOHeadBold"/>
    <w:rsid w:val="007D7D7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7D7B"/>
    <w:rPr>
      <w:i/>
    </w:rPr>
  </w:style>
  <w:style w:type="character" w:customStyle="1" w:styleId="SOHeadItalicChar">
    <w:name w:val="SO HeadItalic Char"/>
    <w:aliases w:val="sohi Char"/>
    <w:basedOn w:val="DefaultParagraphFont"/>
    <w:link w:val="SOHeadItalic"/>
    <w:rsid w:val="007D7D7B"/>
    <w:rPr>
      <w:rFonts w:eastAsiaTheme="minorHAnsi" w:cstheme="minorBidi"/>
      <w:i/>
      <w:sz w:val="22"/>
      <w:lang w:eastAsia="en-US"/>
    </w:rPr>
  </w:style>
  <w:style w:type="paragraph" w:customStyle="1" w:styleId="SOBullet">
    <w:name w:val="SO Bullet"/>
    <w:aliases w:val="sotb"/>
    <w:basedOn w:val="SOText"/>
    <w:link w:val="SOBulletChar"/>
    <w:qFormat/>
    <w:rsid w:val="007D7D7B"/>
    <w:pPr>
      <w:ind w:left="1559" w:hanging="425"/>
    </w:pPr>
  </w:style>
  <w:style w:type="character" w:customStyle="1" w:styleId="SOBulletChar">
    <w:name w:val="SO Bullet Char"/>
    <w:aliases w:val="sotb Char"/>
    <w:basedOn w:val="DefaultParagraphFont"/>
    <w:link w:val="SOBullet"/>
    <w:rsid w:val="007D7D7B"/>
    <w:rPr>
      <w:rFonts w:eastAsiaTheme="minorHAnsi" w:cstheme="minorBidi"/>
      <w:sz w:val="22"/>
      <w:lang w:eastAsia="en-US"/>
    </w:rPr>
  </w:style>
  <w:style w:type="paragraph" w:customStyle="1" w:styleId="SOBulletNote">
    <w:name w:val="SO BulletNote"/>
    <w:aliases w:val="sonb"/>
    <w:basedOn w:val="SOTextNote"/>
    <w:link w:val="SOBulletNoteChar"/>
    <w:qFormat/>
    <w:rsid w:val="007D7D7B"/>
    <w:pPr>
      <w:tabs>
        <w:tab w:val="left" w:pos="1560"/>
      </w:tabs>
      <w:ind w:left="2268" w:hanging="1134"/>
    </w:pPr>
  </w:style>
  <w:style w:type="character" w:customStyle="1" w:styleId="SOBulletNoteChar">
    <w:name w:val="SO BulletNote Char"/>
    <w:aliases w:val="sonb Char"/>
    <w:basedOn w:val="DefaultParagraphFont"/>
    <w:link w:val="SOBulletNote"/>
    <w:rsid w:val="007D7D7B"/>
    <w:rPr>
      <w:rFonts w:eastAsiaTheme="minorHAnsi" w:cstheme="minorBidi"/>
      <w:sz w:val="18"/>
      <w:lang w:eastAsia="en-US"/>
    </w:rPr>
  </w:style>
  <w:style w:type="paragraph" w:customStyle="1" w:styleId="FreeForm">
    <w:name w:val="FreeForm"/>
    <w:rsid w:val="007D7D7B"/>
    <w:rPr>
      <w:rFonts w:ascii="Arial" w:eastAsiaTheme="minorHAnsi" w:hAnsi="Arial" w:cstheme="minorBidi"/>
      <w:sz w:val="22"/>
      <w:lang w:eastAsia="en-US"/>
    </w:rPr>
  </w:style>
  <w:style w:type="paragraph" w:styleId="Revision">
    <w:name w:val="Revision"/>
    <w:hidden/>
    <w:uiPriority w:val="99"/>
    <w:semiHidden/>
    <w:rsid w:val="00043DFC"/>
    <w:rPr>
      <w:rFonts w:eastAsiaTheme="minorHAnsi" w:cstheme="minorBidi"/>
      <w:sz w:val="22"/>
      <w:lang w:eastAsia="en-US"/>
    </w:rPr>
  </w:style>
  <w:style w:type="paragraph" w:customStyle="1" w:styleId="EnStatement">
    <w:name w:val="EnStatement"/>
    <w:basedOn w:val="Normal"/>
    <w:rsid w:val="007D7D7B"/>
    <w:pPr>
      <w:numPr>
        <w:numId w:val="48"/>
      </w:numPr>
    </w:pPr>
    <w:rPr>
      <w:rFonts w:eastAsia="Times New Roman" w:cs="Times New Roman"/>
      <w:lang w:eastAsia="en-AU"/>
    </w:rPr>
  </w:style>
  <w:style w:type="paragraph" w:customStyle="1" w:styleId="EnStatementHeading">
    <w:name w:val="EnStatementHeading"/>
    <w:basedOn w:val="Normal"/>
    <w:rsid w:val="007D7D7B"/>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7D7B"/>
    <w:pPr>
      <w:spacing w:line="260" w:lineRule="atLeast"/>
    </w:pPr>
    <w:rPr>
      <w:rFonts w:eastAsiaTheme="minorHAnsi" w:cstheme="minorBidi"/>
      <w:sz w:val="22"/>
      <w:lang w:eastAsia="en-US"/>
    </w:rPr>
  </w:style>
  <w:style w:type="paragraph" w:styleId="Heading1">
    <w:name w:val="heading 1"/>
    <w:next w:val="Heading2"/>
    <w:autoRedefine/>
    <w:qFormat/>
    <w:rsid w:val="00EA2BE4"/>
    <w:pPr>
      <w:keepNext/>
      <w:keepLines/>
      <w:ind w:left="1134" w:hanging="1134"/>
      <w:outlineLvl w:val="0"/>
    </w:pPr>
    <w:rPr>
      <w:b/>
      <w:bCs/>
      <w:kern w:val="28"/>
      <w:sz w:val="36"/>
      <w:szCs w:val="32"/>
    </w:rPr>
  </w:style>
  <w:style w:type="paragraph" w:styleId="Heading2">
    <w:name w:val="heading 2"/>
    <w:basedOn w:val="Heading1"/>
    <w:next w:val="Heading3"/>
    <w:autoRedefine/>
    <w:qFormat/>
    <w:rsid w:val="00EA2BE4"/>
    <w:pPr>
      <w:spacing w:before="280"/>
      <w:outlineLvl w:val="1"/>
    </w:pPr>
    <w:rPr>
      <w:bCs w:val="0"/>
      <w:iCs/>
      <w:sz w:val="32"/>
      <w:szCs w:val="28"/>
    </w:rPr>
  </w:style>
  <w:style w:type="paragraph" w:styleId="Heading3">
    <w:name w:val="heading 3"/>
    <w:basedOn w:val="Heading1"/>
    <w:next w:val="Heading4"/>
    <w:autoRedefine/>
    <w:qFormat/>
    <w:rsid w:val="00EA2BE4"/>
    <w:pPr>
      <w:spacing w:before="240"/>
      <w:outlineLvl w:val="2"/>
    </w:pPr>
    <w:rPr>
      <w:bCs w:val="0"/>
      <w:sz w:val="28"/>
      <w:szCs w:val="26"/>
    </w:rPr>
  </w:style>
  <w:style w:type="paragraph" w:styleId="Heading4">
    <w:name w:val="heading 4"/>
    <w:basedOn w:val="Heading1"/>
    <w:next w:val="Heading5"/>
    <w:autoRedefine/>
    <w:qFormat/>
    <w:rsid w:val="00EA2BE4"/>
    <w:pPr>
      <w:spacing w:before="220"/>
      <w:outlineLvl w:val="3"/>
    </w:pPr>
    <w:rPr>
      <w:bCs w:val="0"/>
      <w:sz w:val="26"/>
      <w:szCs w:val="28"/>
    </w:rPr>
  </w:style>
  <w:style w:type="paragraph" w:styleId="Heading5">
    <w:name w:val="heading 5"/>
    <w:basedOn w:val="Heading1"/>
    <w:next w:val="subsection"/>
    <w:autoRedefine/>
    <w:qFormat/>
    <w:rsid w:val="00EA2BE4"/>
    <w:pPr>
      <w:spacing w:before="280"/>
      <w:outlineLvl w:val="4"/>
    </w:pPr>
    <w:rPr>
      <w:bCs w:val="0"/>
      <w:iCs/>
      <w:sz w:val="24"/>
      <w:szCs w:val="26"/>
    </w:rPr>
  </w:style>
  <w:style w:type="paragraph" w:styleId="Heading6">
    <w:name w:val="heading 6"/>
    <w:basedOn w:val="Heading1"/>
    <w:next w:val="Heading7"/>
    <w:autoRedefine/>
    <w:qFormat/>
    <w:rsid w:val="00EA2BE4"/>
    <w:pPr>
      <w:outlineLvl w:val="5"/>
    </w:pPr>
    <w:rPr>
      <w:rFonts w:ascii="Arial" w:hAnsi="Arial" w:cs="Arial"/>
      <w:bCs w:val="0"/>
      <w:sz w:val="32"/>
      <w:szCs w:val="22"/>
    </w:rPr>
  </w:style>
  <w:style w:type="paragraph" w:styleId="Heading7">
    <w:name w:val="heading 7"/>
    <w:basedOn w:val="Heading6"/>
    <w:next w:val="Normal"/>
    <w:autoRedefine/>
    <w:qFormat/>
    <w:rsid w:val="00EA2BE4"/>
    <w:pPr>
      <w:spacing w:before="280"/>
      <w:outlineLvl w:val="6"/>
    </w:pPr>
    <w:rPr>
      <w:sz w:val="28"/>
    </w:rPr>
  </w:style>
  <w:style w:type="paragraph" w:styleId="Heading8">
    <w:name w:val="heading 8"/>
    <w:basedOn w:val="Heading6"/>
    <w:next w:val="Normal"/>
    <w:autoRedefine/>
    <w:qFormat/>
    <w:rsid w:val="00EA2BE4"/>
    <w:pPr>
      <w:spacing w:before="240"/>
      <w:outlineLvl w:val="7"/>
    </w:pPr>
    <w:rPr>
      <w:iCs/>
      <w:sz w:val="26"/>
    </w:rPr>
  </w:style>
  <w:style w:type="paragraph" w:styleId="Heading9">
    <w:name w:val="heading 9"/>
    <w:basedOn w:val="Heading1"/>
    <w:next w:val="Normal"/>
    <w:autoRedefine/>
    <w:qFormat/>
    <w:rsid w:val="00EA2BE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2BE4"/>
    <w:pPr>
      <w:numPr>
        <w:numId w:val="1"/>
      </w:numPr>
    </w:pPr>
  </w:style>
  <w:style w:type="numbering" w:styleId="1ai">
    <w:name w:val="Outline List 1"/>
    <w:basedOn w:val="NoList"/>
    <w:rsid w:val="00EA2BE4"/>
    <w:pPr>
      <w:numPr>
        <w:numId w:val="4"/>
      </w:numPr>
    </w:pPr>
  </w:style>
  <w:style w:type="paragraph" w:customStyle="1" w:styleId="ActHead1">
    <w:name w:val="ActHead 1"/>
    <w:aliases w:val="c"/>
    <w:basedOn w:val="OPCParaBase"/>
    <w:next w:val="Normal"/>
    <w:qFormat/>
    <w:rsid w:val="007D7D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7D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7D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7D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7D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7D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7D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7D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7D7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D7D7B"/>
  </w:style>
  <w:style w:type="paragraph" w:customStyle="1" w:styleId="Actno">
    <w:name w:val="Actno"/>
    <w:basedOn w:val="ShortT"/>
    <w:next w:val="Normal"/>
    <w:qFormat/>
    <w:rsid w:val="007D7D7B"/>
  </w:style>
  <w:style w:type="character" w:customStyle="1" w:styleId="CharSubPartNoCASA">
    <w:name w:val="CharSubPartNo(CASA)"/>
    <w:basedOn w:val="OPCCharBase"/>
    <w:uiPriority w:val="1"/>
    <w:rsid w:val="007D7D7B"/>
  </w:style>
  <w:style w:type="paragraph" w:customStyle="1" w:styleId="ENoteTTIndentHeadingSub">
    <w:name w:val="ENoteTTIndentHeadingSub"/>
    <w:aliases w:val="enTTHis"/>
    <w:basedOn w:val="OPCParaBase"/>
    <w:rsid w:val="007D7D7B"/>
    <w:pPr>
      <w:keepNext/>
      <w:spacing w:before="60" w:line="240" w:lineRule="atLeast"/>
      <w:ind w:left="340"/>
    </w:pPr>
    <w:rPr>
      <w:b/>
      <w:sz w:val="16"/>
    </w:rPr>
  </w:style>
  <w:style w:type="paragraph" w:customStyle="1" w:styleId="ENoteTTiSub">
    <w:name w:val="ENoteTTiSub"/>
    <w:aliases w:val="enttis"/>
    <w:basedOn w:val="OPCParaBase"/>
    <w:rsid w:val="007D7D7B"/>
    <w:pPr>
      <w:keepNext/>
      <w:spacing w:before="60" w:line="240" w:lineRule="atLeast"/>
      <w:ind w:left="340"/>
    </w:pPr>
    <w:rPr>
      <w:sz w:val="16"/>
    </w:rPr>
  </w:style>
  <w:style w:type="paragraph" w:customStyle="1" w:styleId="SubDivisionMigration">
    <w:name w:val="SubDivisionMigration"/>
    <w:aliases w:val="sdm"/>
    <w:basedOn w:val="OPCParaBase"/>
    <w:rsid w:val="007D7D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7D7B"/>
    <w:pPr>
      <w:keepNext/>
      <w:keepLines/>
      <w:spacing w:before="240" w:line="240" w:lineRule="auto"/>
      <w:ind w:left="1134" w:hanging="1134"/>
    </w:pPr>
    <w:rPr>
      <w:b/>
      <w:sz w:val="28"/>
    </w:rPr>
  </w:style>
  <w:style w:type="numbering" w:styleId="ArticleSection">
    <w:name w:val="Outline List 3"/>
    <w:basedOn w:val="NoList"/>
    <w:rsid w:val="00EA2BE4"/>
    <w:pPr>
      <w:numPr>
        <w:numId w:val="5"/>
      </w:numPr>
    </w:pPr>
  </w:style>
  <w:style w:type="paragraph" w:styleId="BalloonText">
    <w:name w:val="Balloon Text"/>
    <w:basedOn w:val="Normal"/>
    <w:link w:val="BalloonTextChar"/>
    <w:uiPriority w:val="99"/>
    <w:unhideWhenUsed/>
    <w:rsid w:val="007D7D7B"/>
    <w:pPr>
      <w:spacing w:line="240" w:lineRule="auto"/>
    </w:pPr>
    <w:rPr>
      <w:rFonts w:ascii="Tahoma" w:hAnsi="Tahoma" w:cs="Tahoma"/>
      <w:sz w:val="16"/>
      <w:szCs w:val="16"/>
    </w:rPr>
  </w:style>
  <w:style w:type="paragraph" w:styleId="BlockText">
    <w:name w:val="Block Text"/>
    <w:rsid w:val="00EA2BE4"/>
    <w:pPr>
      <w:spacing w:after="120"/>
      <w:ind w:left="1440" w:right="1440"/>
    </w:pPr>
    <w:rPr>
      <w:sz w:val="22"/>
      <w:szCs w:val="24"/>
    </w:rPr>
  </w:style>
  <w:style w:type="paragraph" w:customStyle="1" w:styleId="Blocks">
    <w:name w:val="Blocks"/>
    <w:aliases w:val="bb"/>
    <w:basedOn w:val="OPCParaBase"/>
    <w:qFormat/>
    <w:rsid w:val="007D7D7B"/>
    <w:pPr>
      <w:spacing w:line="240" w:lineRule="auto"/>
    </w:pPr>
    <w:rPr>
      <w:sz w:val="24"/>
    </w:rPr>
  </w:style>
  <w:style w:type="paragraph" w:styleId="BodyText">
    <w:name w:val="Body Text"/>
    <w:rsid w:val="00EA2BE4"/>
    <w:pPr>
      <w:spacing w:after="120"/>
    </w:pPr>
    <w:rPr>
      <w:sz w:val="22"/>
      <w:szCs w:val="24"/>
    </w:rPr>
  </w:style>
  <w:style w:type="paragraph" w:styleId="BodyText2">
    <w:name w:val="Body Text 2"/>
    <w:rsid w:val="00EA2BE4"/>
    <w:pPr>
      <w:spacing w:after="120" w:line="480" w:lineRule="auto"/>
    </w:pPr>
    <w:rPr>
      <w:sz w:val="22"/>
      <w:szCs w:val="24"/>
    </w:rPr>
  </w:style>
  <w:style w:type="paragraph" w:styleId="BodyText3">
    <w:name w:val="Body Text 3"/>
    <w:rsid w:val="00EA2BE4"/>
    <w:pPr>
      <w:spacing w:after="120"/>
    </w:pPr>
    <w:rPr>
      <w:sz w:val="16"/>
      <w:szCs w:val="16"/>
    </w:rPr>
  </w:style>
  <w:style w:type="paragraph" w:styleId="BodyTextFirstIndent">
    <w:name w:val="Body Text First Indent"/>
    <w:basedOn w:val="BodyText"/>
    <w:rsid w:val="00EA2BE4"/>
    <w:pPr>
      <w:ind w:firstLine="210"/>
    </w:pPr>
  </w:style>
  <w:style w:type="paragraph" w:styleId="BodyTextIndent">
    <w:name w:val="Body Text Indent"/>
    <w:rsid w:val="00EA2BE4"/>
    <w:pPr>
      <w:spacing w:after="120"/>
      <w:ind w:left="283"/>
    </w:pPr>
    <w:rPr>
      <w:sz w:val="22"/>
      <w:szCs w:val="24"/>
    </w:rPr>
  </w:style>
  <w:style w:type="paragraph" w:styleId="BodyTextFirstIndent2">
    <w:name w:val="Body Text First Indent 2"/>
    <w:basedOn w:val="BodyTextIndent"/>
    <w:rsid w:val="00EA2BE4"/>
    <w:pPr>
      <w:ind w:firstLine="210"/>
    </w:pPr>
  </w:style>
  <w:style w:type="paragraph" w:styleId="BodyTextIndent2">
    <w:name w:val="Body Text Indent 2"/>
    <w:rsid w:val="00EA2BE4"/>
    <w:pPr>
      <w:spacing w:after="120" w:line="480" w:lineRule="auto"/>
      <w:ind w:left="283"/>
    </w:pPr>
    <w:rPr>
      <w:sz w:val="22"/>
      <w:szCs w:val="24"/>
    </w:rPr>
  </w:style>
  <w:style w:type="paragraph" w:styleId="BodyTextIndent3">
    <w:name w:val="Body Text Indent 3"/>
    <w:rsid w:val="00EA2BE4"/>
    <w:pPr>
      <w:spacing w:after="120"/>
      <w:ind w:left="283"/>
    </w:pPr>
    <w:rPr>
      <w:sz w:val="16"/>
      <w:szCs w:val="16"/>
    </w:rPr>
  </w:style>
  <w:style w:type="paragraph" w:customStyle="1" w:styleId="BoxText">
    <w:name w:val="BoxText"/>
    <w:aliases w:val="bt"/>
    <w:basedOn w:val="OPCParaBase"/>
    <w:qFormat/>
    <w:rsid w:val="007D7D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7D7B"/>
    <w:rPr>
      <w:b/>
    </w:rPr>
  </w:style>
  <w:style w:type="paragraph" w:customStyle="1" w:styleId="BoxHeadItalic">
    <w:name w:val="BoxHeadItalic"/>
    <w:aliases w:val="bhi"/>
    <w:basedOn w:val="BoxText"/>
    <w:next w:val="BoxStep"/>
    <w:qFormat/>
    <w:rsid w:val="007D7D7B"/>
    <w:rPr>
      <w:i/>
    </w:rPr>
  </w:style>
  <w:style w:type="paragraph" w:customStyle="1" w:styleId="BoxList">
    <w:name w:val="BoxList"/>
    <w:aliases w:val="bl"/>
    <w:basedOn w:val="BoxText"/>
    <w:qFormat/>
    <w:rsid w:val="007D7D7B"/>
    <w:pPr>
      <w:ind w:left="1559" w:hanging="425"/>
    </w:pPr>
  </w:style>
  <w:style w:type="paragraph" w:customStyle="1" w:styleId="BoxNote">
    <w:name w:val="BoxNote"/>
    <w:aliases w:val="bn"/>
    <w:basedOn w:val="BoxText"/>
    <w:qFormat/>
    <w:rsid w:val="007D7D7B"/>
    <w:pPr>
      <w:tabs>
        <w:tab w:val="left" w:pos="1985"/>
      </w:tabs>
      <w:spacing w:before="122" w:line="198" w:lineRule="exact"/>
      <w:ind w:left="2948" w:hanging="1814"/>
    </w:pPr>
    <w:rPr>
      <w:sz w:val="18"/>
    </w:rPr>
  </w:style>
  <w:style w:type="paragraph" w:customStyle="1" w:styleId="BoxPara">
    <w:name w:val="BoxPara"/>
    <w:aliases w:val="bp"/>
    <w:basedOn w:val="BoxText"/>
    <w:qFormat/>
    <w:rsid w:val="007D7D7B"/>
    <w:pPr>
      <w:tabs>
        <w:tab w:val="right" w:pos="2268"/>
      </w:tabs>
      <w:ind w:left="2552" w:hanging="1418"/>
    </w:pPr>
  </w:style>
  <w:style w:type="paragraph" w:customStyle="1" w:styleId="BoxStep">
    <w:name w:val="BoxStep"/>
    <w:aliases w:val="bs"/>
    <w:basedOn w:val="BoxText"/>
    <w:qFormat/>
    <w:rsid w:val="007D7D7B"/>
    <w:pPr>
      <w:ind w:left="1985" w:hanging="851"/>
    </w:pPr>
  </w:style>
  <w:style w:type="paragraph" w:styleId="Caption">
    <w:name w:val="caption"/>
    <w:next w:val="Normal"/>
    <w:qFormat/>
    <w:rsid w:val="00EA2BE4"/>
    <w:pPr>
      <w:spacing w:before="120" w:after="120"/>
    </w:pPr>
    <w:rPr>
      <w:b/>
      <w:bCs/>
    </w:rPr>
  </w:style>
  <w:style w:type="character" w:customStyle="1" w:styleId="CharAmPartNo">
    <w:name w:val="CharAmPartNo"/>
    <w:basedOn w:val="OPCCharBase"/>
    <w:uiPriority w:val="1"/>
    <w:qFormat/>
    <w:rsid w:val="007D7D7B"/>
  </w:style>
  <w:style w:type="character" w:customStyle="1" w:styleId="CharAmPartText">
    <w:name w:val="CharAmPartText"/>
    <w:basedOn w:val="OPCCharBase"/>
    <w:uiPriority w:val="1"/>
    <w:qFormat/>
    <w:rsid w:val="007D7D7B"/>
  </w:style>
  <w:style w:type="character" w:customStyle="1" w:styleId="CharAmSchNo">
    <w:name w:val="CharAmSchNo"/>
    <w:basedOn w:val="OPCCharBase"/>
    <w:uiPriority w:val="1"/>
    <w:qFormat/>
    <w:rsid w:val="007D7D7B"/>
  </w:style>
  <w:style w:type="character" w:customStyle="1" w:styleId="CharAmSchText">
    <w:name w:val="CharAmSchText"/>
    <w:basedOn w:val="OPCCharBase"/>
    <w:uiPriority w:val="1"/>
    <w:qFormat/>
    <w:rsid w:val="007D7D7B"/>
  </w:style>
  <w:style w:type="character" w:customStyle="1" w:styleId="CharBoldItalic">
    <w:name w:val="CharBoldItalic"/>
    <w:basedOn w:val="OPCCharBase"/>
    <w:uiPriority w:val="1"/>
    <w:qFormat/>
    <w:rsid w:val="007D7D7B"/>
    <w:rPr>
      <w:b/>
      <w:i/>
    </w:rPr>
  </w:style>
  <w:style w:type="character" w:customStyle="1" w:styleId="CharChapNo">
    <w:name w:val="CharChapNo"/>
    <w:basedOn w:val="OPCCharBase"/>
    <w:qFormat/>
    <w:rsid w:val="007D7D7B"/>
  </w:style>
  <w:style w:type="character" w:customStyle="1" w:styleId="CharChapText">
    <w:name w:val="CharChapText"/>
    <w:basedOn w:val="OPCCharBase"/>
    <w:qFormat/>
    <w:rsid w:val="007D7D7B"/>
  </w:style>
  <w:style w:type="character" w:customStyle="1" w:styleId="CharDivNo">
    <w:name w:val="CharDivNo"/>
    <w:basedOn w:val="OPCCharBase"/>
    <w:qFormat/>
    <w:rsid w:val="007D7D7B"/>
  </w:style>
  <w:style w:type="character" w:customStyle="1" w:styleId="CharDivText">
    <w:name w:val="CharDivText"/>
    <w:basedOn w:val="OPCCharBase"/>
    <w:qFormat/>
    <w:rsid w:val="007D7D7B"/>
  </w:style>
  <w:style w:type="character" w:customStyle="1" w:styleId="CharItalic">
    <w:name w:val="CharItalic"/>
    <w:basedOn w:val="OPCCharBase"/>
    <w:uiPriority w:val="1"/>
    <w:qFormat/>
    <w:rsid w:val="007D7D7B"/>
    <w:rPr>
      <w:i/>
    </w:rPr>
  </w:style>
  <w:style w:type="character" w:customStyle="1" w:styleId="CharPartNo">
    <w:name w:val="CharPartNo"/>
    <w:basedOn w:val="OPCCharBase"/>
    <w:qFormat/>
    <w:rsid w:val="007D7D7B"/>
  </w:style>
  <w:style w:type="character" w:customStyle="1" w:styleId="CharPartText">
    <w:name w:val="CharPartText"/>
    <w:basedOn w:val="OPCCharBase"/>
    <w:qFormat/>
    <w:rsid w:val="007D7D7B"/>
  </w:style>
  <w:style w:type="character" w:customStyle="1" w:styleId="CharSectno">
    <w:name w:val="CharSectno"/>
    <w:basedOn w:val="OPCCharBase"/>
    <w:qFormat/>
    <w:rsid w:val="007D7D7B"/>
  </w:style>
  <w:style w:type="character" w:customStyle="1" w:styleId="CharSubdNo">
    <w:name w:val="CharSubdNo"/>
    <w:basedOn w:val="OPCCharBase"/>
    <w:uiPriority w:val="1"/>
    <w:qFormat/>
    <w:rsid w:val="007D7D7B"/>
  </w:style>
  <w:style w:type="character" w:customStyle="1" w:styleId="CharSubdText">
    <w:name w:val="CharSubdText"/>
    <w:basedOn w:val="OPCCharBase"/>
    <w:uiPriority w:val="1"/>
    <w:qFormat/>
    <w:rsid w:val="007D7D7B"/>
  </w:style>
  <w:style w:type="paragraph" w:styleId="Closing">
    <w:name w:val="Closing"/>
    <w:rsid w:val="00EA2BE4"/>
    <w:pPr>
      <w:ind w:left="4252"/>
    </w:pPr>
    <w:rPr>
      <w:sz w:val="22"/>
      <w:szCs w:val="24"/>
    </w:rPr>
  </w:style>
  <w:style w:type="character" w:styleId="CommentReference">
    <w:name w:val="annotation reference"/>
    <w:basedOn w:val="DefaultParagraphFont"/>
    <w:rsid w:val="00EA2BE4"/>
    <w:rPr>
      <w:sz w:val="16"/>
      <w:szCs w:val="16"/>
    </w:rPr>
  </w:style>
  <w:style w:type="paragraph" w:styleId="CommentText">
    <w:name w:val="annotation text"/>
    <w:rsid w:val="00EA2BE4"/>
  </w:style>
  <w:style w:type="paragraph" w:styleId="CommentSubject">
    <w:name w:val="annotation subject"/>
    <w:next w:val="CommentText"/>
    <w:rsid w:val="00EA2BE4"/>
    <w:rPr>
      <w:b/>
      <w:bCs/>
      <w:szCs w:val="24"/>
    </w:rPr>
  </w:style>
  <w:style w:type="paragraph" w:customStyle="1" w:styleId="notetext">
    <w:name w:val="note(text)"/>
    <w:aliases w:val="n"/>
    <w:basedOn w:val="OPCParaBase"/>
    <w:rsid w:val="007D7D7B"/>
    <w:pPr>
      <w:spacing w:before="122" w:line="240" w:lineRule="auto"/>
      <w:ind w:left="1985" w:hanging="851"/>
    </w:pPr>
    <w:rPr>
      <w:sz w:val="18"/>
    </w:rPr>
  </w:style>
  <w:style w:type="paragraph" w:customStyle="1" w:styleId="notemargin">
    <w:name w:val="note(margin)"/>
    <w:aliases w:val="nm"/>
    <w:basedOn w:val="OPCParaBase"/>
    <w:rsid w:val="007D7D7B"/>
    <w:pPr>
      <w:tabs>
        <w:tab w:val="left" w:pos="709"/>
      </w:tabs>
      <w:spacing w:before="122" w:line="198" w:lineRule="exact"/>
      <w:ind w:left="709" w:hanging="709"/>
    </w:pPr>
    <w:rPr>
      <w:sz w:val="18"/>
    </w:rPr>
  </w:style>
  <w:style w:type="paragraph" w:customStyle="1" w:styleId="CTA-">
    <w:name w:val="CTA -"/>
    <w:basedOn w:val="OPCParaBase"/>
    <w:rsid w:val="007D7D7B"/>
    <w:pPr>
      <w:spacing w:before="60" w:line="240" w:lineRule="atLeast"/>
      <w:ind w:left="85" w:hanging="85"/>
    </w:pPr>
    <w:rPr>
      <w:sz w:val="20"/>
    </w:rPr>
  </w:style>
  <w:style w:type="paragraph" w:customStyle="1" w:styleId="CTA--">
    <w:name w:val="CTA --"/>
    <w:basedOn w:val="OPCParaBase"/>
    <w:next w:val="Normal"/>
    <w:rsid w:val="007D7D7B"/>
    <w:pPr>
      <w:spacing w:before="60" w:line="240" w:lineRule="atLeast"/>
      <w:ind w:left="142" w:hanging="142"/>
    </w:pPr>
    <w:rPr>
      <w:sz w:val="20"/>
    </w:rPr>
  </w:style>
  <w:style w:type="paragraph" w:customStyle="1" w:styleId="CTA---">
    <w:name w:val="CTA ---"/>
    <w:basedOn w:val="OPCParaBase"/>
    <w:next w:val="Normal"/>
    <w:rsid w:val="007D7D7B"/>
    <w:pPr>
      <w:spacing w:before="60" w:line="240" w:lineRule="atLeast"/>
      <w:ind w:left="198" w:hanging="198"/>
    </w:pPr>
    <w:rPr>
      <w:sz w:val="20"/>
    </w:rPr>
  </w:style>
  <w:style w:type="paragraph" w:customStyle="1" w:styleId="CTA----">
    <w:name w:val="CTA ----"/>
    <w:basedOn w:val="OPCParaBase"/>
    <w:next w:val="Normal"/>
    <w:rsid w:val="007D7D7B"/>
    <w:pPr>
      <w:spacing w:before="60" w:line="240" w:lineRule="atLeast"/>
      <w:ind w:left="255" w:hanging="255"/>
    </w:pPr>
    <w:rPr>
      <w:sz w:val="20"/>
    </w:rPr>
  </w:style>
  <w:style w:type="paragraph" w:customStyle="1" w:styleId="CTA1a">
    <w:name w:val="CTA 1(a)"/>
    <w:basedOn w:val="OPCParaBase"/>
    <w:rsid w:val="007D7D7B"/>
    <w:pPr>
      <w:tabs>
        <w:tab w:val="right" w:pos="414"/>
      </w:tabs>
      <w:spacing w:before="40" w:line="240" w:lineRule="atLeast"/>
      <w:ind w:left="675" w:hanging="675"/>
    </w:pPr>
    <w:rPr>
      <w:sz w:val="20"/>
    </w:rPr>
  </w:style>
  <w:style w:type="paragraph" w:customStyle="1" w:styleId="CTA1ai">
    <w:name w:val="CTA 1(a)(i)"/>
    <w:basedOn w:val="OPCParaBase"/>
    <w:rsid w:val="007D7D7B"/>
    <w:pPr>
      <w:tabs>
        <w:tab w:val="right" w:pos="1004"/>
      </w:tabs>
      <w:spacing w:before="40" w:line="240" w:lineRule="atLeast"/>
      <w:ind w:left="1253" w:hanging="1253"/>
    </w:pPr>
    <w:rPr>
      <w:sz w:val="20"/>
    </w:rPr>
  </w:style>
  <w:style w:type="paragraph" w:customStyle="1" w:styleId="CTA2a">
    <w:name w:val="CTA 2(a)"/>
    <w:basedOn w:val="OPCParaBase"/>
    <w:rsid w:val="007D7D7B"/>
    <w:pPr>
      <w:tabs>
        <w:tab w:val="right" w:pos="482"/>
      </w:tabs>
      <w:spacing w:before="40" w:line="240" w:lineRule="atLeast"/>
      <w:ind w:left="748" w:hanging="748"/>
    </w:pPr>
    <w:rPr>
      <w:sz w:val="20"/>
    </w:rPr>
  </w:style>
  <w:style w:type="paragraph" w:customStyle="1" w:styleId="CTA2ai">
    <w:name w:val="CTA 2(a)(i)"/>
    <w:basedOn w:val="OPCParaBase"/>
    <w:rsid w:val="007D7D7B"/>
    <w:pPr>
      <w:tabs>
        <w:tab w:val="right" w:pos="1089"/>
      </w:tabs>
      <w:spacing w:before="40" w:line="240" w:lineRule="atLeast"/>
      <w:ind w:left="1327" w:hanging="1327"/>
    </w:pPr>
    <w:rPr>
      <w:sz w:val="20"/>
    </w:rPr>
  </w:style>
  <w:style w:type="paragraph" w:customStyle="1" w:styleId="CTA3a">
    <w:name w:val="CTA 3(a)"/>
    <w:basedOn w:val="OPCParaBase"/>
    <w:rsid w:val="007D7D7B"/>
    <w:pPr>
      <w:tabs>
        <w:tab w:val="right" w:pos="556"/>
      </w:tabs>
      <w:spacing w:before="40" w:line="240" w:lineRule="atLeast"/>
      <w:ind w:left="805" w:hanging="805"/>
    </w:pPr>
    <w:rPr>
      <w:sz w:val="20"/>
    </w:rPr>
  </w:style>
  <w:style w:type="paragraph" w:customStyle="1" w:styleId="CTA3ai">
    <w:name w:val="CTA 3(a)(i)"/>
    <w:basedOn w:val="OPCParaBase"/>
    <w:rsid w:val="007D7D7B"/>
    <w:pPr>
      <w:tabs>
        <w:tab w:val="right" w:pos="1140"/>
      </w:tabs>
      <w:spacing w:before="40" w:line="240" w:lineRule="atLeast"/>
      <w:ind w:left="1361" w:hanging="1361"/>
    </w:pPr>
    <w:rPr>
      <w:sz w:val="20"/>
    </w:rPr>
  </w:style>
  <w:style w:type="paragraph" w:customStyle="1" w:styleId="CTA4a">
    <w:name w:val="CTA 4(a)"/>
    <w:basedOn w:val="OPCParaBase"/>
    <w:rsid w:val="007D7D7B"/>
    <w:pPr>
      <w:tabs>
        <w:tab w:val="right" w:pos="624"/>
      </w:tabs>
      <w:spacing w:before="40" w:line="240" w:lineRule="atLeast"/>
      <w:ind w:left="873" w:hanging="873"/>
    </w:pPr>
    <w:rPr>
      <w:sz w:val="20"/>
    </w:rPr>
  </w:style>
  <w:style w:type="paragraph" w:customStyle="1" w:styleId="CTA4ai">
    <w:name w:val="CTA 4(a)(i)"/>
    <w:basedOn w:val="OPCParaBase"/>
    <w:rsid w:val="007D7D7B"/>
    <w:pPr>
      <w:tabs>
        <w:tab w:val="right" w:pos="1213"/>
      </w:tabs>
      <w:spacing w:before="40" w:line="240" w:lineRule="atLeast"/>
      <w:ind w:left="1452" w:hanging="1452"/>
    </w:pPr>
    <w:rPr>
      <w:sz w:val="20"/>
    </w:rPr>
  </w:style>
  <w:style w:type="paragraph" w:customStyle="1" w:styleId="CTACAPS">
    <w:name w:val="CTA CAPS"/>
    <w:basedOn w:val="OPCParaBase"/>
    <w:rsid w:val="007D7D7B"/>
    <w:pPr>
      <w:spacing w:before="60" w:line="240" w:lineRule="atLeast"/>
    </w:pPr>
    <w:rPr>
      <w:sz w:val="20"/>
    </w:rPr>
  </w:style>
  <w:style w:type="paragraph" w:customStyle="1" w:styleId="CTAright">
    <w:name w:val="CTA right"/>
    <w:basedOn w:val="OPCParaBase"/>
    <w:rsid w:val="007D7D7B"/>
    <w:pPr>
      <w:spacing w:before="60" w:line="240" w:lineRule="auto"/>
      <w:jc w:val="right"/>
    </w:pPr>
    <w:rPr>
      <w:sz w:val="20"/>
    </w:rPr>
  </w:style>
  <w:style w:type="paragraph" w:styleId="Date">
    <w:name w:val="Date"/>
    <w:next w:val="Normal"/>
    <w:rsid w:val="00EA2BE4"/>
    <w:rPr>
      <w:sz w:val="22"/>
      <w:szCs w:val="24"/>
    </w:rPr>
  </w:style>
  <w:style w:type="paragraph" w:customStyle="1" w:styleId="subsection">
    <w:name w:val="subsection"/>
    <w:aliases w:val="ss"/>
    <w:basedOn w:val="OPCParaBase"/>
    <w:link w:val="subsectionChar"/>
    <w:rsid w:val="007D7D7B"/>
    <w:pPr>
      <w:tabs>
        <w:tab w:val="right" w:pos="1021"/>
      </w:tabs>
      <w:spacing w:before="180" w:line="240" w:lineRule="auto"/>
      <w:ind w:left="1134" w:hanging="1134"/>
    </w:pPr>
  </w:style>
  <w:style w:type="paragraph" w:customStyle="1" w:styleId="Definition">
    <w:name w:val="Definition"/>
    <w:aliases w:val="dd"/>
    <w:basedOn w:val="OPCParaBase"/>
    <w:rsid w:val="007D7D7B"/>
    <w:pPr>
      <w:spacing w:before="180" w:line="240" w:lineRule="auto"/>
      <w:ind w:left="1134"/>
    </w:pPr>
  </w:style>
  <w:style w:type="paragraph" w:styleId="DocumentMap">
    <w:name w:val="Document Map"/>
    <w:rsid w:val="00EA2BE4"/>
    <w:pPr>
      <w:shd w:val="clear" w:color="auto" w:fill="000080"/>
    </w:pPr>
    <w:rPr>
      <w:rFonts w:ascii="Tahoma" w:hAnsi="Tahoma" w:cs="Tahoma"/>
      <w:sz w:val="22"/>
      <w:szCs w:val="24"/>
    </w:rPr>
  </w:style>
  <w:style w:type="paragraph" w:styleId="E-mailSignature">
    <w:name w:val="E-mail Signature"/>
    <w:rsid w:val="00EA2BE4"/>
    <w:rPr>
      <w:sz w:val="22"/>
      <w:szCs w:val="24"/>
    </w:rPr>
  </w:style>
  <w:style w:type="character" w:styleId="Emphasis">
    <w:name w:val="Emphasis"/>
    <w:basedOn w:val="DefaultParagraphFont"/>
    <w:qFormat/>
    <w:rsid w:val="00EA2BE4"/>
    <w:rPr>
      <w:i/>
      <w:iCs/>
    </w:rPr>
  </w:style>
  <w:style w:type="character" w:styleId="EndnoteReference">
    <w:name w:val="endnote reference"/>
    <w:basedOn w:val="DefaultParagraphFont"/>
    <w:rsid w:val="00EA2BE4"/>
    <w:rPr>
      <w:vertAlign w:val="superscript"/>
    </w:rPr>
  </w:style>
  <w:style w:type="paragraph" w:styleId="EndnoteText">
    <w:name w:val="endnote text"/>
    <w:rsid w:val="00EA2BE4"/>
  </w:style>
  <w:style w:type="paragraph" w:styleId="EnvelopeAddress">
    <w:name w:val="envelope address"/>
    <w:rsid w:val="00EA2B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2BE4"/>
    <w:rPr>
      <w:rFonts w:ascii="Arial" w:hAnsi="Arial" w:cs="Arial"/>
    </w:rPr>
  </w:style>
  <w:style w:type="character" w:styleId="FollowedHyperlink">
    <w:name w:val="FollowedHyperlink"/>
    <w:basedOn w:val="DefaultParagraphFont"/>
    <w:rsid w:val="00EA2BE4"/>
    <w:rPr>
      <w:color w:val="800080"/>
      <w:u w:val="single"/>
    </w:rPr>
  </w:style>
  <w:style w:type="paragraph" w:styleId="Footer">
    <w:name w:val="footer"/>
    <w:link w:val="FooterChar"/>
    <w:rsid w:val="007D7D7B"/>
    <w:pPr>
      <w:tabs>
        <w:tab w:val="center" w:pos="4153"/>
        <w:tab w:val="right" w:pos="8306"/>
      </w:tabs>
    </w:pPr>
    <w:rPr>
      <w:sz w:val="22"/>
      <w:szCs w:val="24"/>
    </w:rPr>
  </w:style>
  <w:style w:type="character" w:styleId="FootnoteReference">
    <w:name w:val="footnote reference"/>
    <w:basedOn w:val="DefaultParagraphFont"/>
    <w:rsid w:val="00EA2BE4"/>
    <w:rPr>
      <w:vertAlign w:val="superscript"/>
    </w:rPr>
  </w:style>
  <w:style w:type="paragraph" w:styleId="FootnoteText">
    <w:name w:val="footnote text"/>
    <w:rsid w:val="00EA2BE4"/>
  </w:style>
  <w:style w:type="paragraph" w:customStyle="1" w:styleId="Formula">
    <w:name w:val="Formula"/>
    <w:basedOn w:val="OPCParaBase"/>
    <w:rsid w:val="007D7D7B"/>
    <w:pPr>
      <w:spacing w:line="240" w:lineRule="auto"/>
      <w:ind w:left="1134"/>
    </w:pPr>
    <w:rPr>
      <w:sz w:val="20"/>
    </w:rPr>
  </w:style>
  <w:style w:type="paragraph" w:styleId="Header">
    <w:name w:val="header"/>
    <w:basedOn w:val="OPCParaBase"/>
    <w:link w:val="HeaderChar"/>
    <w:unhideWhenUsed/>
    <w:rsid w:val="007D7D7B"/>
    <w:pPr>
      <w:keepNext/>
      <w:keepLines/>
      <w:tabs>
        <w:tab w:val="center" w:pos="4150"/>
        <w:tab w:val="right" w:pos="8307"/>
      </w:tabs>
      <w:spacing w:line="160" w:lineRule="exact"/>
    </w:pPr>
    <w:rPr>
      <w:sz w:val="16"/>
    </w:rPr>
  </w:style>
  <w:style w:type="paragraph" w:customStyle="1" w:styleId="House">
    <w:name w:val="House"/>
    <w:basedOn w:val="OPCParaBase"/>
    <w:rsid w:val="007D7D7B"/>
    <w:pPr>
      <w:spacing w:line="240" w:lineRule="auto"/>
    </w:pPr>
    <w:rPr>
      <w:sz w:val="28"/>
    </w:rPr>
  </w:style>
  <w:style w:type="character" w:styleId="HTMLAcronym">
    <w:name w:val="HTML Acronym"/>
    <w:basedOn w:val="DefaultParagraphFont"/>
    <w:rsid w:val="00EA2BE4"/>
  </w:style>
  <w:style w:type="paragraph" w:styleId="HTMLAddress">
    <w:name w:val="HTML Address"/>
    <w:rsid w:val="00EA2BE4"/>
    <w:rPr>
      <w:i/>
      <w:iCs/>
      <w:sz w:val="22"/>
      <w:szCs w:val="24"/>
    </w:rPr>
  </w:style>
  <w:style w:type="character" w:styleId="HTMLCite">
    <w:name w:val="HTML Cite"/>
    <w:basedOn w:val="DefaultParagraphFont"/>
    <w:rsid w:val="00EA2BE4"/>
    <w:rPr>
      <w:i/>
      <w:iCs/>
    </w:rPr>
  </w:style>
  <w:style w:type="character" w:styleId="HTMLCode">
    <w:name w:val="HTML Code"/>
    <w:basedOn w:val="DefaultParagraphFont"/>
    <w:rsid w:val="00EA2BE4"/>
    <w:rPr>
      <w:rFonts w:ascii="Courier New" w:hAnsi="Courier New" w:cs="Courier New"/>
      <w:sz w:val="20"/>
      <w:szCs w:val="20"/>
    </w:rPr>
  </w:style>
  <w:style w:type="character" w:styleId="HTMLDefinition">
    <w:name w:val="HTML Definition"/>
    <w:basedOn w:val="DefaultParagraphFont"/>
    <w:rsid w:val="00EA2BE4"/>
    <w:rPr>
      <w:i/>
      <w:iCs/>
    </w:rPr>
  </w:style>
  <w:style w:type="character" w:styleId="HTMLKeyboard">
    <w:name w:val="HTML Keyboard"/>
    <w:basedOn w:val="DefaultParagraphFont"/>
    <w:rsid w:val="00EA2BE4"/>
    <w:rPr>
      <w:rFonts w:ascii="Courier New" w:hAnsi="Courier New" w:cs="Courier New"/>
      <w:sz w:val="20"/>
      <w:szCs w:val="20"/>
    </w:rPr>
  </w:style>
  <w:style w:type="paragraph" w:styleId="HTMLPreformatted">
    <w:name w:val="HTML Preformatted"/>
    <w:rsid w:val="00EA2BE4"/>
    <w:rPr>
      <w:rFonts w:ascii="Courier New" w:hAnsi="Courier New" w:cs="Courier New"/>
    </w:rPr>
  </w:style>
  <w:style w:type="character" w:styleId="HTMLSample">
    <w:name w:val="HTML Sample"/>
    <w:basedOn w:val="DefaultParagraphFont"/>
    <w:rsid w:val="00EA2BE4"/>
    <w:rPr>
      <w:rFonts w:ascii="Courier New" w:hAnsi="Courier New" w:cs="Courier New"/>
    </w:rPr>
  </w:style>
  <w:style w:type="character" w:styleId="HTMLTypewriter">
    <w:name w:val="HTML Typewriter"/>
    <w:basedOn w:val="DefaultParagraphFont"/>
    <w:rsid w:val="00EA2BE4"/>
    <w:rPr>
      <w:rFonts w:ascii="Courier New" w:hAnsi="Courier New" w:cs="Courier New"/>
      <w:sz w:val="20"/>
      <w:szCs w:val="20"/>
    </w:rPr>
  </w:style>
  <w:style w:type="character" w:styleId="HTMLVariable">
    <w:name w:val="HTML Variable"/>
    <w:basedOn w:val="DefaultParagraphFont"/>
    <w:rsid w:val="00EA2BE4"/>
    <w:rPr>
      <w:i/>
      <w:iCs/>
    </w:rPr>
  </w:style>
  <w:style w:type="character" w:styleId="Hyperlink">
    <w:name w:val="Hyperlink"/>
    <w:basedOn w:val="DefaultParagraphFont"/>
    <w:rsid w:val="00EA2BE4"/>
    <w:rPr>
      <w:color w:val="0000FF"/>
      <w:u w:val="single"/>
    </w:rPr>
  </w:style>
  <w:style w:type="paragraph" w:styleId="Index1">
    <w:name w:val="index 1"/>
    <w:next w:val="Normal"/>
    <w:rsid w:val="00EA2BE4"/>
    <w:pPr>
      <w:ind w:left="220" w:hanging="220"/>
    </w:pPr>
    <w:rPr>
      <w:sz w:val="22"/>
      <w:szCs w:val="24"/>
    </w:rPr>
  </w:style>
  <w:style w:type="paragraph" w:styleId="Index2">
    <w:name w:val="index 2"/>
    <w:next w:val="Normal"/>
    <w:rsid w:val="00EA2BE4"/>
    <w:pPr>
      <w:ind w:left="440" w:hanging="220"/>
    </w:pPr>
    <w:rPr>
      <w:sz w:val="22"/>
      <w:szCs w:val="24"/>
    </w:rPr>
  </w:style>
  <w:style w:type="paragraph" w:styleId="Index3">
    <w:name w:val="index 3"/>
    <w:next w:val="Normal"/>
    <w:rsid w:val="00EA2BE4"/>
    <w:pPr>
      <w:ind w:left="660" w:hanging="220"/>
    </w:pPr>
    <w:rPr>
      <w:sz w:val="22"/>
      <w:szCs w:val="24"/>
    </w:rPr>
  </w:style>
  <w:style w:type="paragraph" w:styleId="Index4">
    <w:name w:val="index 4"/>
    <w:next w:val="Normal"/>
    <w:rsid w:val="00EA2BE4"/>
    <w:pPr>
      <w:ind w:left="880" w:hanging="220"/>
    </w:pPr>
    <w:rPr>
      <w:sz w:val="22"/>
      <w:szCs w:val="24"/>
    </w:rPr>
  </w:style>
  <w:style w:type="paragraph" w:styleId="Index5">
    <w:name w:val="index 5"/>
    <w:next w:val="Normal"/>
    <w:rsid w:val="00EA2BE4"/>
    <w:pPr>
      <w:ind w:left="1100" w:hanging="220"/>
    </w:pPr>
    <w:rPr>
      <w:sz w:val="22"/>
      <w:szCs w:val="24"/>
    </w:rPr>
  </w:style>
  <w:style w:type="paragraph" w:styleId="Index6">
    <w:name w:val="index 6"/>
    <w:next w:val="Normal"/>
    <w:rsid w:val="00EA2BE4"/>
    <w:pPr>
      <w:ind w:left="1320" w:hanging="220"/>
    </w:pPr>
    <w:rPr>
      <w:sz w:val="22"/>
      <w:szCs w:val="24"/>
    </w:rPr>
  </w:style>
  <w:style w:type="paragraph" w:styleId="Index7">
    <w:name w:val="index 7"/>
    <w:next w:val="Normal"/>
    <w:rsid w:val="00EA2BE4"/>
    <w:pPr>
      <w:ind w:left="1540" w:hanging="220"/>
    </w:pPr>
    <w:rPr>
      <w:sz w:val="22"/>
      <w:szCs w:val="24"/>
    </w:rPr>
  </w:style>
  <w:style w:type="paragraph" w:styleId="Index8">
    <w:name w:val="index 8"/>
    <w:next w:val="Normal"/>
    <w:rsid w:val="00EA2BE4"/>
    <w:pPr>
      <w:ind w:left="1760" w:hanging="220"/>
    </w:pPr>
    <w:rPr>
      <w:sz w:val="22"/>
      <w:szCs w:val="24"/>
    </w:rPr>
  </w:style>
  <w:style w:type="paragraph" w:styleId="Index9">
    <w:name w:val="index 9"/>
    <w:next w:val="Normal"/>
    <w:rsid w:val="00EA2BE4"/>
    <w:pPr>
      <w:ind w:left="1980" w:hanging="220"/>
    </w:pPr>
    <w:rPr>
      <w:sz w:val="22"/>
      <w:szCs w:val="24"/>
    </w:rPr>
  </w:style>
  <w:style w:type="paragraph" w:styleId="IndexHeading">
    <w:name w:val="index heading"/>
    <w:next w:val="Index1"/>
    <w:rsid w:val="00EA2BE4"/>
    <w:rPr>
      <w:rFonts w:ascii="Arial" w:hAnsi="Arial" w:cs="Arial"/>
      <w:b/>
      <w:bCs/>
      <w:sz w:val="22"/>
      <w:szCs w:val="24"/>
    </w:rPr>
  </w:style>
  <w:style w:type="paragraph" w:customStyle="1" w:styleId="Item">
    <w:name w:val="Item"/>
    <w:aliases w:val="i"/>
    <w:basedOn w:val="OPCParaBase"/>
    <w:next w:val="ItemHead"/>
    <w:link w:val="ItemChar"/>
    <w:rsid w:val="007D7D7B"/>
    <w:pPr>
      <w:keepLines/>
      <w:spacing w:before="80" w:line="240" w:lineRule="auto"/>
      <w:ind w:left="709"/>
    </w:pPr>
  </w:style>
  <w:style w:type="paragraph" w:customStyle="1" w:styleId="ItemHead">
    <w:name w:val="ItemHead"/>
    <w:aliases w:val="ih"/>
    <w:basedOn w:val="OPCParaBase"/>
    <w:next w:val="Item"/>
    <w:link w:val="ItemHeadChar"/>
    <w:rsid w:val="007D7D7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D7D7B"/>
    <w:rPr>
      <w:sz w:val="16"/>
    </w:rPr>
  </w:style>
  <w:style w:type="paragraph" w:styleId="List">
    <w:name w:val="List"/>
    <w:rsid w:val="00EA2BE4"/>
    <w:pPr>
      <w:ind w:left="283" w:hanging="283"/>
    </w:pPr>
    <w:rPr>
      <w:sz w:val="22"/>
      <w:szCs w:val="24"/>
    </w:rPr>
  </w:style>
  <w:style w:type="paragraph" w:styleId="List2">
    <w:name w:val="List 2"/>
    <w:rsid w:val="00EA2BE4"/>
    <w:pPr>
      <w:ind w:left="566" w:hanging="283"/>
    </w:pPr>
    <w:rPr>
      <w:sz w:val="22"/>
      <w:szCs w:val="24"/>
    </w:rPr>
  </w:style>
  <w:style w:type="paragraph" w:styleId="List3">
    <w:name w:val="List 3"/>
    <w:rsid w:val="00EA2BE4"/>
    <w:pPr>
      <w:ind w:left="849" w:hanging="283"/>
    </w:pPr>
    <w:rPr>
      <w:sz w:val="22"/>
      <w:szCs w:val="24"/>
    </w:rPr>
  </w:style>
  <w:style w:type="paragraph" w:styleId="List4">
    <w:name w:val="List 4"/>
    <w:rsid w:val="00EA2BE4"/>
    <w:pPr>
      <w:ind w:left="1132" w:hanging="283"/>
    </w:pPr>
    <w:rPr>
      <w:sz w:val="22"/>
      <w:szCs w:val="24"/>
    </w:rPr>
  </w:style>
  <w:style w:type="paragraph" w:styleId="List5">
    <w:name w:val="List 5"/>
    <w:rsid w:val="00EA2BE4"/>
    <w:pPr>
      <w:ind w:left="1415" w:hanging="283"/>
    </w:pPr>
    <w:rPr>
      <w:sz w:val="22"/>
      <w:szCs w:val="24"/>
    </w:rPr>
  </w:style>
  <w:style w:type="paragraph" w:styleId="ListBullet">
    <w:name w:val="List Bullet"/>
    <w:rsid w:val="00EA2BE4"/>
    <w:pPr>
      <w:numPr>
        <w:numId w:val="7"/>
      </w:numPr>
      <w:tabs>
        <w:tab w:val="clear" w:pos="360"/>
        <w:tab w:val="num" w:pos="2989"/>
      </w:tabs>
      <w:ind w:left="1225" w:firstLine="1043"/>
    </w:pPr>
    <w:rPr>
      <w:sz w:val="22"/>
      <w:szCs w:val="24"/>
    </w:rPr>
  </w:style>
  <w:style w:type="paragraph" w:styleId="ListBullet2">
    <w:name w:val="List Bullet 2"/>
    <w:rsid w:val="00EA2BE4"/>
    <w:pPr>
      <w:numPr>
        <w:numId w:val="9"/>
      </w:numPr>
      <w:tabs>
        <w:tab w:val="clear" w:pos="643"/>
        <w:tab w:val="num" w:pos="360"/>
      </w:tabs>
      <w:ind w:left="360"/>
    </w:pPr>
    <w:rPr>
      <w:sz w:val="22"/>
      <w:szCs w:val="24"/>
    </w:rPr>
  </w:style>
  <w:style w:type="paragraph" w:styleId="ListBullet3">
    <w:name w:val="List Bullet 3"/>
    <w:rsid w:val="00EA2BE4"/>
    <w:pPr>
      <w:numPr>
        <w:numId w:val="11"/>
      </w:numPr>
      <w:tabs>
        <w:tab w:val="clear" w:pos="926"/>
        <w:tab w:val="num" w:pos="360"/>
      </w:tabs>
      <w:ind w:left="360"/>
    </w:pPr>
    <w:rPr>
      <w:sz w:val="22"/>
      <w:szCs w:val="24"/>
    </w:rPr>
  </w:style>
  <w:style w:type="paragraph" w:styleId="ListBullet4">
    <w:name w:val="List Bullet 4"/>
    <w:rsid w:val="00EA2BE4"/>
    <w:pPr>
      <w:numPr>
        <w:numId w:val="13"/>
      </w:numPr>
      <w:tabs>
        <w:tab w:val="clear" w:pos="1209"/>
        <w:tab w:val="num" w:pos="926"/>
      </w:tabs>
      <w:ind w:left="926"/>
    </w:pPr>
    <w:rPr>
      <w:sz w:val="22"/>
      <w:szCs w:val="24"/>
    </w:rPr>
  </w:style>
  <w:style w:type="paragraph" w:styleId="ListBullet5">
    <w:name w:val="List Bullet 5"/>
    <w:rsid w:val="00EA2BE4"/>
    <w:pPr>
      <w:numPr>
        <w:numId w:val="15"/>
      </w:numPr>
    </w:pPr>
    <w:rPr>
      <w:sz w:val="22"/>
      <w:szCs w:val="24"/>
    </w:rPr>
  </w:style>
  <w:style w:type="paragraph" w:styleId="ListContinue">
    <w:name w:val="List Continue"/>
    <w:rsid w:val="00EA2BE4"/>
    <w:pPr>
      <w:spacing w:after="120"/>
      <w:ind w:left="283"/>
    </w:pPr>
    <w:rPr>
      <w:sz w:val="22"/>
      <w:szCs w:val="24"/>
    </w:rPr>
  </w:style>
  <w:style w:type="paragraph" w:styleId="ListContinue2">
    <w:name w:val="List Continue 2"/>
    <w:rsid w:val="00EA2BE4"/>
    <w:pPr>
      <w:spacing w:after="120"/>
      <w:ind w:left="566"/>
    </w:pPr>
    <w:rPr>
      <w:sz w:val="22"/>
      <w:szCs w:val="24"/>
    </w:rPr>
  </w:style>
  <w:style w:type="paragraph" w:styleId="ListContinue3">
    <w:name w:val="List Continue 3"/>
    <w:rsid w:val="00EA2BE4"/>
    <w:pPr>
      <w:spacing w:after="120"/>
      <w:ind w:left="849"/>
    </w:pPr>
    <w:rPr>
      <w:sz w:val="22"/>
      <w:szCs w:val="24"/>
    </w:rPr>
  </w:style>
  <w:style w:type="paragraph" w:styleId="ListContinue4">
    <w:name w:val="List Continue 4"/>
    <w:rsid w:val="00EA2BE4"/>
    <w:pPr>
      <w:spacing w:after="120"/>
      <w:ind w:left="1132"/>
    </w:pPr>
    <w:rPr>
      <w:sz w:val="22"/>
      <w:szCs w:val="24"/>
    </w:rPr>
  </w:style>
  <w:style w:type="paragraph" w:styleId="ListContinue5">
    <w:name w:val="List Continue 5"/>
    <w:rsid w:val="00EA2BE4"/>
    <w:pPr>
      <w:spacing w:after="120"/>
      <w:ind w:left="1415"/>
    </w:pPr>
    <w:rPr>
      <w:sz w:val="22"/>
      <w:szCs w:val="24"/>
    </w:rPr>
  </w:style>
  <w:style w:type="paragraph" w:styleId="ListNumber">
    <w:name w:val="List Number"/>
    <w:rsid w:val="00EA2BE4"/>
    <w:pPr>
      <w:numPr>
        <w:numId w:val="17"/>
      </w:numPr>
      <w:tabs>
        <w:tab w:val="clear" w:pos="360"/>
        <w:tab w:val="num" w:pos="4242"/>
      </w:tabs>
      <w:ind w:left="3521" w:hanging="1043"/>
    </w:pPr>
    <w:rPr>
      <w:sz w:val="22"/>
      <w:szCs w:val="24"/>
    </w:rPr>
  </w:style>
  <w:style w:type="paragraph" w:styleId="ListNumber2">
    <w:name w:val="List Number 2"/>
    <w:rsid w:val="00EA2BE4"/>
    <w:pPr>
      <w:numPr>
        <w:numId w:val="19"/>
      </w:numPr>
      <w:tabs>
        <w:tab w:val="clear" w:pos="643"/>
        <w:tab w:val="num" w:pos="360"/>
      </w:tabs>
      <w:ind w:left="360"/>
    </w:pPr>
    <w:rPr>
      <w:sz w:val="22"/>
      <w:szCs w:val="24"/>
    </w:rPr>
  </w:style>
  <w:style w:type="paragraph" w:styleId="ListNumber3">
    <w:name w:val="List Number 3"/>
    <w:rsid w:val="00EA2BE4"/>
    <w:pPr>
      <w:numPr>
        <w:numId w:val="21"/>
      </w:numPr>
      <w:tabs>
        <w:tab w:val="clear" w:pos="926"/>
        <w:tab w:val="num" w:pos="360"/>
      </w:tabs>
      <w:ind w:left="360"/>
    </w:pPr>
    <w:rPr>
      <w:sz w:val="22"/>
      <w:szCs w:val="24"/>
    </w:rPr>
  </w:style>
  <w:style w:type="paragraph" w:styleId="ListNumber4">
    <w:name w:val="List Number 4"/>
    <w:rsid w:val="00EA2BE4"/>
    <w:pPr>
      <w:numPr>
        <w:numId w:val="23"/>
      </w:numPr>
      <w:tabs>
        <w:tab w:val="clear" w:pos="1209"/>
        <w:tab w:val="num" w:pos="360"/>
      </w:tabs>
      <w:ind w:left="360"/>
    </w:pPr>
    <w:rPr>
      <w:sz w:val="22"/>
      <w:szCs w:val="24"/>
    </w:rPr>
  </w:style>
  <w:style w:type="paragraph" w:styleId="ListNumber5">
    <w:name w:val="List Number 5"/>
    <w:rsid w:val="00EA2BE4"/>
    <w:pPr>
      <w:numPr>
        <w:numId w:val="25"/>
      </w:numPr>
      <w:tabs>
        <w:tab w:val="clear" w:pos="1492"/>
        <w:tab w:val="num" w:pos="1440"/>
      </w:tabs>
      <w:ind w:left="0" w:firstLine="0"/>
    </w:pPr>
    <w:rPr>
      <w:sz w:val="22"/>
      <w:szCs w:val="24"/>
    </w:rPr>
  </w:style>
  <w:style w:type="paragraph" w:customStyle="1" w:styleId="LongT">
    <w:name w:val="LongT"/>
    <w:basedOn w:val="OPCParaBase"/>
    <w:rsid w:val="007D7D7B"/>
    <w:pPr>
      <w:spacing w:line="240" w:lineRule="auto"/>
    </w:pPr>
    <w:rPr>
      <w:b/>
      <w:sz w:val="32"/>
    </w:rPr>
  </w:style>
  <w:style w:type="paragraph" w:styleId="MacroText">
    <w:name w:val="macro"/>
    <w:rsid w:val="00EA2B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2B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2BE4"/>
    <w:rPr>
      <w:sz w:val="24"/>
      <w:szCs w:val="24"/>
    </w:rPr>
  </w:style>
  <w:style w:type="paragraph" w:styleId="NormalIndent">
    <w:name w:val="Normal Indent"/>
    <w:rsid w:val="00EA2BE4"/>
    <w:pPr>
      <w:ind w:left="720"/>
    </w:pPr>
    <w:rPr>
      <w:sz w:val="22"/>
      <w:szCs w:val="24"/>
    </w:rPr>
  </w:style>
  <w:style w:type="paragraph" w:styleId="NoteHeading">
    <w:name w:val="Note Heading"/>
    <w:next w:val="Normal"/>
    <w:rsid w:val="00EA2BE4"/>
    <w:rPr>
      <w:sz w:val="22"/>
      <w:szCs w:val="24"/>
    </w:rPr>
  </w:style>
  <w:style w:type="paragraph" w:customStyle="1" w:styleId="notedraft">
    <w:name w:val="note(draft)"/>
    <w:aliases w:val="nd"/>
    <w:basedOn w:val="OPCParaBase"/>
    <w:rsid w:val="007D7D7B"/>
    <w:pPr>
      <w:spacing w:before="240" w:line="240" w:lineRule="auto"/>
      <w:ind w:left="284" w:hanging="284"/>
    </w:pPr>
    <w:rPr>
      <w:i/>
      <w:sz w:val="24"/>
    </w:rPr>
  </w:style>
  <w:style w:type="paragraph" w:customStyle="1" w:styleId="notepara">
    <w:name w:val="note(para)"/>
    <w:aliases w:val="na"/>
    <w:basedOn w:val="OPCParaBase"/>
    <w:rsid w:val="007D7D7B"/>
    <w:pPr>
      <w:spacing w:before="40" w:line="198" w:lineRule="exact"/>
      <w:ind w:left="2354" w:hanging="369"/>
    </w:pPr>
    <w:rPr>
      <w:sz w:val="18"/>
    </w:rPr>
  </w:style>
  <w:style w:type="paragraph" w:customStyle="1" w:styleId="noteParlAmend">
    <w:name w:val="note(ParlAmend)"/>
    <w:aliases w:val="npp"/>
    <w:basedOn w:val="OPCParaBase"/>
    <w:next w:val="ParlAmend"/>
    <w:rsid w:val="007D7D7B"/>
    <w:pPr>
      <w:spacing w:line="240" w:lineRule="auto"/>
      <w:jc w:val="right"/>
    </w:pPr>
    <w:rPr>
      <w:rFonts w:ascii="Arial" w:hAnsi="Arial"/>
      <w:b/>
      <w:i/>
    </w:rPr>
  </w:style>
  <w:style w:type="character" w:styleId="PageNumber">
    <w:name w:val="page number"/>
    <w:basedOn w:val="DefaultParagraphFont"/>
    <w:rsid w:val="00EA2BE4"/>
  </w:style>
  <w:style w:type="paragraph" w:customStyle="1" w:styleId="Page1">
    <w:name w:val="Page1"/>
    <w:basedOn w:val="OPCParaBase"/>
    <w:rsid w:val="007D7D7B"/>
    <w:pPr>
      <w:spacing w:before="5600" w:line="240" w:lineRule="auto"/>
    </w:pPr>
    <w:rPr>
      <w:b/>
      <w:sz w:val="32"/>
    </w:rPr>
  </w:style>
  <w:style w:type="paragraph" w:customStyle="1" w:styleId="PageBreak">
    <w:name w:val="PageBreak"/>
    <w:aliases w:val="pb"/>
    <w:basedOn w:val="OPCParaBase"/>
    <w:rsid w:val="007D7D7B"/>
    <w:pPr>
      <w:spacing w:line="240" w:lineRule="auto"/>
    </w:pPr>
    <w:rPr>
      <w:sz w:val="20"/>
    </w:rPr>
  </w:style>
  <w:style w:type="paragraph" w:customStyle="1" w:styleId="paragraph">
    <w:name w:val="paragraph"/>
    <w:aliases w:val="a"/>
    <w:basedOn w:val="OPCParaBase"/>
    <w:link w:val="paragraphChar"/>
    <w:rsid w:val="007D7D7B"/>
    <w:pPr>
      <w:tabs>
        <w:tab w:val="right" w:pos="1531"/>
      </w:tabs>
      <w:spacing w:before="40" w:line="240" w:lineRule="auto"/>
      <w:ind w:left="1644" w:hanging="1644"/>
    </w:pPr>
  </w:style>
  <w:style w:type="paragraph" w:customStyle="1" w:styleId="paragraphsub">
    <w:name w:val="paragraph(sub)"/>
    <w:aliases w:val="aa"/>
    <w:basedOn w:val="OPCParaBase"/>
    <w:rsid w:val="007D7D7B"/>
    <w:pPr>
      <w:tabs>
        <w:tab w:val="right" w:pos="1985"/>
      </w:tabs>
      <w:spacing w:before="40" w:line="240" w:lineRule="auto"/>
      <w:ind w:left="2098" w:hanging="2098"/>
    </w:pPr>
  </w:style>
  <w:style w:type="paragraph" w:customStyle="1" w:styleId="paragraphsub-sub">
    <w:name w:val="paragraph(sub-sub)"/>
    <w:aliases w:val="aaa"/>
    <w:basedOn w:val="OPCParaBase"/>
    <w:rsid w:val="007D7D7B"/>
    <w:pPr>
      <w:tabs>
        <w:tab w:val="right" w:pos="2722"/>
      </w:tabs>
      <w:spacing w:before="40" w:line="240" w:lineRule="auto"/>
      <w:ind w:left="2835" w:hanging="2835"/>
    </w:pPr>
  </w:style>
  <w:style w:type="paragraph" w:customStyle="1" w:styleId="ParlAmend">
    <w:name w:val="ParlAmend"/>
    <w:aliases w:val="pp"/>
    <w:basedOn w:val="OPCParaBase"/>
    <w:rsid w:val="007D7D7B"/>
    <w:pPr>
      <w:spacing w:before="240" w:line="240" w:lineRule="atLeast"/>
      <w:ind w:hanging="567"/>
    </w:pPr>
    <w:rPr>
      <w:sz w:val="24"/>
    </w:rPr>
  </w:style>
  <w:style w:type="paragraph" w:customStyle="1" w:styleId="Penalty">
    <w:name w:val="Penalty"/>
    <w:basedOn w:val="OPCParaBase"/>
    <w:rsid w:val="007D7D7B"/>
    <w:pPr>
      <w:tabs>
        <w:tab w:val="left" w:pos="2977"/>
      </w:tabs>
      <w:spacing w:before="180" w:line="240" w:lineRule="auto"/>
      <w:ind w:left="1985" w:hanging="851"/>
    </w:pPr>
  </w:style>
  <w:style w:type="paragraph" w:styleId="PlainText">
    <w:name w:val="Plain Text"/>
    <w:rsid w:val="00EA2BE4"/>
    <w:rPr>
      <w:rFonts w:ascii="Courier New" w:hAnsi="Courier New" w:cs="Courier New"/>
      <w:sz w:val="22"/>
    </w:rPr>
  </w:style>
  <w:style w:type="paragraph" w:customStyle="1" w:styleId="Portfolio">
    <w:name w:val="Portfolio"/>
    <w:basedOn w:val="OPCParaBase"/>
    <w:rsid w:val="007D7D7B"/>
    <w:pPr>
      <w:spacing w:line="240" w:lineRule="auto"/>
    </w:pPr>
    <w:rPr>
      <w:i/>
      <w:sz w:val="20"/>
    </w:rPr>
  </w:style>
  <w:style w:type="paragraph" w:customStyle="1" w:styleId="Preamble">
    <w:name w:val="Preamble"/>
    <w:basedOn w:val="OPCParaBase"/>
    <w:next w:val="Normal"/>
    <w:rsid w:val="007D7D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7D7B"/>
    <w:pPr>
      <w:spacing w:line="240" w:lineRule="auto"/>
    </w:pPr>
    <w:rPr>
      <w:i/>
      <w:sz w:val="20"/>
    </w:rPr>
  </w:style>
  <w:style w:type="paragraph" w:styleId="Salutation">
    <w:name w:val="Salutation"/>
    <w:next w:val="Normal"/>
    <w:rsid w:val="00EA2BE4"/>
    <w:rPr>
      <w:sz w:val="22"/>
      <w:szCs w:val="24"/>
    </w:rPr>
  </w:style>
  <w:style w:type="paragraph" w:customStyle="1" w:styleId="Session">
    <w:name w:val="Session"/>
    <w:basedOn w:val="OPCParaBase"/>
    <w:rsid w:val="007D7D7B"/>
    <w:pPr>
      <w:spacing w:line="240" w:lineRule="auto"/>
    </w:pPr>
    <w:rPr>
      <w:sz w:val="28"/>
    </w:rPr>
  </w:style>
  <w:style w:type="paragraph" w:customStyle="1" w:styleId="ShortT">
    <w:name w:val="ShortT"/>
    <w:basedOn w:val="OPCParaBase"/>
    <w:next w:val="Normal"/>
    <w:qFormat/>
    <w:rsid w:val="007D7D7B"/>
    <w:pPr>
      <w:spacing w:line="240" w:lineRule="auto"/>
    </w:pPr>
    <w:rPr>
      <w:b/>
      <w:sz w:val="40"/>
    </w:rPr>
  </w:style>
  <w:style w:type="paragraph" w:styleId="Signature">
    <w:name w:val="Signature"/>
    <w:rsid w:val="00EA2BE4"/>
    <w:pPr>
      <w:ind w:left="4252"/>
    </w:pPr>
    <w:rPr>
      <w:sz w:val="22"/>
      <w:szCs w:val="24"/>
    </w:rPr>
  </w:style>
  <w:style w:type="paragraph" w:customStyle="1" w:styleId="Sponsor">
    <w:name w:val="Sponsor"/>
    <w:basedOn w:val="OPCParaBase"/>
    <w:rsid w:val="007D7D7B"/>
    <w:pPr>
      <w:spacing w:line="240" w:lineRule="auto"/>
    </w:pPr>
    <w:rPr>
      <w:i/>
    </w:rPr>
  </w:style>
  <w:style w:type="character" w:styleId="Strong">
    <w:name w:val="Strong"/>
    <w:basedOn w:val="DefaultParagraphFont"/>
    <w:qFormat/>
    <w:rsid w:val="00EA2BE4"/>
    <w:rPr>
      <w:b/>
      <w:bCs/>
    </w:rPr>
  </w:style>
  <w:style w:type="paragraph" w:customStyle="1" w:styleId="Subitem">
    <w:name w:val="Subitem"/>
    <w:aliases w:val="iss"/>
    <w:basedOn w:val="OPCParaBase"/>
    <w:rsid w:val="007D7D7B"/>
    <w:pPr>
      <w:spacing w:before="180" w:line="240" w:lineRule="auto"/>
      <w:ind w:left="709" w:hanging="709"/>
    </w:pPr>
  </w:style>
  <w:style w:type="paragraph" w:customStyle="1" w:styleId="SubitemHead">
    <w:name w:val="SubitemHead"/>
    <w:aliases w:val="issh"/>
    <w:basedOn w:val="OPCParaBase"/>
    <w:rsid w:val="007D7D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7D7B"/>
    <w:pPr>
      <w:spacing w:before="40" w:line="240" w:lineRule="auto"/>
      <w:ind w:left="1134"/>
    </w:pPr>
  </w:style>
  <w:style w:type="paragraph" w:customStyle="1" w:styleId="SubsectionHead">
    <w:name w:val="SubsectionHead"/>
    <w:aliases w:val="ssh"/>
    <w:basedOn w:val="OPCParaBase"/>
    <w:next w:val="subsection"/>
    <w:rsid w:val="007D7D7B"/>
    <w:pPr>
      <w:keepNext/>
      <w:keepLines/>
      <w:spacing w:before="240" w:line="240" w:lineRule="auto"/>
      <w:ind w:left="1134"/>
    </w:pPr>
    <w:rPr>
      <w:i/>
    </w:rPr>
  </w:style>
  <w:style w:type="paragraph" w:styleId="Subtitle">
    <w:name w:val="Subtitle"/>
    <w:qFormat/>
    <w:rsid w:val="00EA2BE4"/>
    <w:pPr>
      <w:spacing w:after="60"/>
      <w:jc w:val="center"/>
    </w:pPr>
    <w:rPr>
      <w:rFonts w:ascii="Arial" w:hAnsi="Arial" w:cs="Arial"/>
      <w:sz w:val="24"/>
      <w:szCs w:val="24"/>
    </w:rPr>
  </w:style>
  <w:style w:type="table" w:styleId="Table3Deffects1">
    <w:name w:val="Table 3D effects 1"/>
    <w:basedOn w:val="TableNormal"/>
    <w:rsid w:val="00EA2BE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2BE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2BE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2BE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2BE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2BE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BE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BE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BE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BE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BE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BE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BE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BE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BE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BE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BE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7D7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2BE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2BE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2BE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BE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BE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BE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BE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BE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BE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BE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BE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2BE4"/>
    <w:pPr>
      <w:ind w:left="220" w:hanging="220"/>
    </w:pPr>
    <w:rPr>
      <w:sz w:val="22"/>
      <w:szCs w:val="24"/>
    </w:rPr>
  </w:style>
  <w:style w:type="paragraph" w:styleId="TableofFigures">
    <w:name w:val="table of figures"/>
    <w:next w:val="Normal"/>
    <w:rsid w:val="00EA2BE4"/>
    <w:pPr>
      <w:ind w:left="440" w:hanging="440"/>
    </w:pPr>
    <w:rPr>
      <w:sz w:val="22"/>
      <w:szCs w:val="24"/>
    </w:rPr>
  </w:style>
  <w:style w:type="table" w:styleId="TableProfessional">
    <w:name w:val="Table Professional"/>
    <w:basedOn w:val="TableNormal"/>
    <w:rsid w:val="00EA2B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BE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2BE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2BE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BE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BE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BE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BE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BE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BE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D7D7B"/>
    <w:pPr>
      <w:spacing w:before="60" w:line="240" w:lineRule="auto"/>
      <w:ind w:left="284" w:hanging="284"/>
    </w:pPr>
    <w:rPr>
      <w:sz w:val="20"/>
    </w:rPr>
  </w:style>
  <w:style w:type="paragraph" w:customStyle="1" w:styleId="Tablei">
    <w:name w:val="Table(i)"/>
    <w:aliases w:val="taa"/>
    <w:basedOn w:val="OPCParaBase"/>
    <w:rsid w:val="007D7D7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D7D7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D7D7B"/>
    <w:pPr>
      <w:spacing w:before="60" w:line="240" w:lineRule="atLeast"/>
    </w:pPr>
    <w:rPr>
      <w:sz w:val="20"/>
    </w:rPr>
  </w:style>
  <w:style w:type="paragraph" w:styleId="Title">
    <w:name w:val="Title"/>
    <w:qFormat/>
    <w:rsid w:val="00EA2B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D7D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7D7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7D7B"/>
    <w:pPr>
      <w:spacing w:before="122" w:line="198" w:lineRule="exact"/>
      <w:ind w:left="1985" w:hanging="851"/>
      <w:jc w:val="right"/>
    </w:pPr>
    <w:rPr>
      <w:sz w:val="18"/>
    </w:rPr>
  </w:style>
  <w:style w:type="paragraph" w:customStyle="1" w:styleId="TLPTableBullet">
    <w:name w:val="TLPTableBullet"/>
    <w:aliases w:val="ttb"/>
    <w:basedOn w:val="OPCParaBase"/>
    <w:rsid w:val="007D7D7B"/>
    <w:pPr>
      <w:spacing w:line="240" w:lineRule="exact"/>
      <w:ind w:left="284" w:hanging="284"/>
    </w:pPr>
    <w:rPr>
      <w:sz w:val="20"/>
    </w:rPr>
  </w:style>
  <w:style w:type="paragraph" w:styleId="TOAHeading">
    <w:name w:val="toa heading"/>
    <w:next w:val="Normal"/>
    <w:rsid w:val="00EA2BE4"/>
    <w:pPr>
      <w:spacing w:before="120"/>
    </w:pPr>
    <w:rPr>
      <w:rFonts w:ascii="Arial" w:hAnsi="Arial" w:cs="Arial"/>
      <w:b/>
      <w:bCs/>
      <w:sz w:val="24"/>
      <w:szCs w:val="24"/>
    </w:rPr>
  </w:style>
  <w:style w:type="paragraph" w:styleId="TOC1">
    <w:name w:val="toc 1"/>
    <w:basedOn w:val="OPCParaBase"/>
    <w:next w:val="Normal"/>
    <w:uiPriority w:val="39"/>
    <w:unhideWhenUsed/>
    <w:rsid w:val="007D7D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7D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7D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7D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7D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7D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7D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7D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7D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7D7B"/>
    <w:pPr>
      <w:keepLines/>
      <w:spacing w:before="240" w:after="120" w:line="240" w:lineRule="auto"/>
      <w:ind w:left="794"/>
    </w:pPr>
    <w:rPr>
      <w:b/>
      <w:kern w:val="28"/>
      <w:sz w:val="20"/>
    </w:rPr>
  </w:style>
  <w:style w:type="paragraph" w:customStyle="1" w:styleId="TofSectsHeading">
    <w:name w:val="TofSects(Heading)"/>
    <w:basedOn w:val="OPCParaBase"/>
    <w:rsid w:val="007D7D7B"/>
    <w:pPr>
      <w:spacing w:before="240" w:after="120" w:line="240" w:lineRule="auto"/>
    </w:pPr>
    <w:rPr>
      <w:b/>
      <w:sz w:val="24"/>
    </w:rPr>
  </w:style>
  <w:style w:type="paragraph" w:customStyle="1" w:styleId="TofSectsSection">
    <w:name w:val="TofSects(Section)"/>
    <w:basedOn w:val="OPCParaBase"/>
    <w:rsid w:val="007D7D7B"/>
    <w:pPr>
      <w:keepLines/>
      <w:spacing w:before="40" w:line="240" w:lineRule="auto"/>
      <w:ind w:left="1588" w:hanging="794"/>
    </w:pPr>
    <w:rPr>
      <w:kern w:val="28"/>
      <w:sz w:val="18"/>
    </w:rPr>
  </w:style>
  <w:style w:type="paragraph" w:customStyle="1" w:styleId="TofSectsSubdiv">
    <w:name w:val="TofSects(Subdiv)"/>
    <w:basedOn w:val="OPCParaBase"/>
    <w:rsid w:val="007D7D7B"/>
    <w:pPr>
      <w:keepLines/>
      <w:spacing w:before="80" w:line="240" w:lineRule="auto"/>
      <w:ind w:left="1588" w:hanging="794"/>
    </w:pPr>
    <w:rPr>
      <w:kern w:val="28"/>
    </w:rPr>
  </w:style>
  <w:style w:type="character" w:customStyle="1" w:styleId="OPCCharBase">
    <w:name w:val="OPCCharBase"/>
    <w:uiPriority w:val="1"/>
    <w:qFormat/>
    <w:rsid w:val="007D7D7B"/>
  </w:style>
  <w:style w:type="paragraph" w:customStyle="1" w:styleId="OPCParaBase">
    <w:name w:val="OPCParaBase"/>
    <w:qFormat/>
    <w:rsid w:val="007D7D7B"/>
    <w:pPr>
      <w:spacing w:line="260" w:lineRule="atLeast"/>
    </w:pPr>
    <w:rPr>
      <w:sz w:val="22"/>
    </w:rPr>
  </w:style>
  <w:style w:type="character" w:customStyle="1" w:styleId="HeaderChar">
    <w:name w:val="Header Char"/>
    <w:basedOn w:val="DefaultParagraphFont"/>
    <w:link w:val="Header"/>
    <w:rsid w:val="007D7D7B"/>
    <w:rPr>
      <w:sz w:val="16"/>
    </w:rPr>
  </w:style>
  <w:style w:type="paragraph" w:customStyle="1" w:styleId="noteToPara">
    <w:name w:val="noteToPara"/>
    <w:aliases w:val="ntp"/>
    <w:basedOn w:val="OPCParaBase"/>
    <w:rsid w:val="007D7D7B"/>
    <w:pPr>
      <w:spacing w:before="122" w:line="198" w:lineRule="exact"/>
      <w:ind w:left="2353" w:hanging="709"/>
    </w:pPr>
    <w:rPr>
      <w:sz w:val="18"/>
    </w:rPr>
  </w:style>
  <w:style w:type="paragraph" w:customStyle="1" w:styleId="WRStyle">
    <w:name w:val="WR Style"/>
    <w:aliases w:val="WR"/>
    <w:basedOn w:val="OPCParaBase"/>
    <w:rsid w:val="007D7D7B"/>
    <w:pPr>
      <w:spacing w:before="240" w:line="240" w:lineRule="auto"/>
      <w:ind w:left="284" w:hanging="284"/>
    </w:pPr>
    <w:rPr>
      <w:b/>
      <w:i/>
      <w:kern w:val="28"/>
      <w:sz w:val="24"/>
    </w:rPr>
  </w:style>
  <w:style w:type="character" w:customStyle="1" w:styleId="FooterChar">
    <w:name w:val="Footer Char"/>
    <w:basedOn w:val="DefaultParagraphFont"/>
    <w:link w:val="Footer"/>
    <w:rsid w:val="007D7D7B"/>
    <w:rPr>
      <w:sz w:val="22"/>
      <w:szCs w:val="24"/>
    </w:rPr>
  </w:style>
  <w:style w:type="table" w:customStyle="1" w:styleId="CFlag">
    <w:name w:val="CFlag"/>
    <w:basedOn w:val="TableNormal"/>
    <w:uiPriority w:val="99"/>
    <w:rsid w:val="007D7D7B"/>
    <w:tblPr/>
  </w:style>
  <w:style w:type="paragraph" w:customStyle="1" w:styleId="SignCoverPageEnd">
    <w:name w:val="SignCoverPageEnd"/>
    <w:basedOn w:val="OPCParaBase"/>
    <w:next w:val="Normal"/>
    <w:rsid w:val="007D7D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7D7B"/>
    <w:pPr>
      <w:pBdr>
        <w:top w:val="single" w:sz="4" w:space="1" w:color="auto"/>
      </w:pBdr>
      <w:spacing w:before="360"/>
      <w:ind w:right="397"/>
      <w:jc w:val="both"/>
    </w:pPr>
  </w:style>
  <w:style w:type="paragraph" w:customStyle="1" w:styleId="ENotesHeading1">
    <w:name w:val="ENotesHeading 1"/>
    <w:aliases w:val="Enh1"/>
    <w:basedOn w:val="OPCParaBase"/>
    <w:next w:val="Normal"/>
    <w:rsid w:val="007D7D7B"/>
    <w:pPr>
      <w:spacing w:before="120"/>
      <w:outlineLvl w:val="1"/>
    </w:pPr>
    <w:rPr>
      <w:b/>
      <w:sz w:val="28"/>
      <w:szCs w:val="28"/>
    </w:rPr>
  </w:style>
  <w:style w:type="paragraph" w:customStyle="1" w:styleId="ENotesHeading2">
    <w:name w:val="ENotesHeading 2"/>
    <w:aliases w:val="Enh2"/>
    <w:basedOn w:val="OPCParaBase"/>
    <w:next w:val="Normal"/>
    <w:rsid w:val="007D7D7B"/>
    <w:pPr>
      <w:spacing w:before="120" w:after="120"/>
      <w:outlineLvl w:val="2"/>
    </w:pPr>
    <w:rPr>
      <w:b/>
      <w:sz w:val="24"/>
      <w:szCs w:val="28"/>
    </w:rPr>
  </w:style>
  <w:style w:type="paragraph" w:customStyle="1" w:styleId="CompiledActNo">
    <w:name w:val="CompiledActNo"/>
    <w:basedOn w:val="OPCParaBase"/>
    <w:next w:val="Normal"/>
    <w:rsid w:val="007D7D7B"/>
    <w:rPr>
      <w:b/>
      <w:sz w:val="24"/>
      <w:szCs w:val="24"/>
    </w:rPr>
  </w:style>
  <w:style w:type="paragraph" w:customStyle="1" w:styleId="ENotesText">
    <w:name w:val="ENotesText"/>
    <w:aliases w:val="Ent,ENt"/>
    <w:basedOn w:val="OPCParaBase"/>
    <w:next w:val="Normal"/>
    <w:rsid w:val="007D7D7B"/>
    <w:pPr>
      <w:spacing w:before="120"/>
    </w:pPr>
  </w:style>
  <w:style w:type="paragraph" w:customStyle="1" w:styleId="CompiledMadeUnder">
    <w:name w:val="CompiledMadeUnder"/>
    <w:basedOn w:val="OPCParaBase"/>
    <w:next w:val="Normal"/>
    <w:rsid w:val="007D7D7B"/>
    <w:rPr>
      <w:i/>
      <w:sz w:val="24"/>
      <w:szCs w:val="24"/>
    </w:rPr>
  </w:style>
  <w:style w:type="paragraph" w:customStyle="1" w:styleId="Paragraphsub-sub-sub">
    <w:name w:val="Paragraph(sub-sub-sub)"/>
    <w:aliases w:val="aaaa"/>
    <w:basedOn w:val="OPCParaBase"/>
    <w:rsid w:val="007D7D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7D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7D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7D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7D7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7D7B"/>
    <w:pPr>
      <w:spacing w:before="60" w:line="240" w:lineRule="auto"/>
    </w:pPr>
    <w:rPr>
      <w:rFonts w:cs="Arial"/>
      <w:sz w:val="20"/>
      <w:szCs w:val="22"/>
    </w:rPr>
  </w:style>
  <w:style w:type="paragraph" w:customStyle="1" w:styleId="ActHead10">
    <w:name w:val="ActHead 10"/>
    <w:aliases w:val="sp"/>
    <w:basedOn w:val="OPCParaBase"/>
    <w:next w:val="ActHead3"/>
    <w:rsid w:val="007D7D7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D7D7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D7D7B"/>
    <w:pPr>
      <w:keepNext/>
      <w:spacing w:before="60" w:line="240" w:lineRule="atLeast"/>
    </w:pPr>
    <w:rPr>
      <w:b/>
      <w:sz w:val="20"/>
    </w:rPr>
  </w:style>
  <w:style w:type="paragraph" w:customStyle="1" w:styleId="NoteToSubpara">
    <w:name w:val="NoteToSubpara"/>
    <w:aliases w:val="nts"/>
    <w:basedOn w:val="OPCParaBase"/>
    <w:rsid w:val="007D7D7B"/>
    <w:pPr>
      <w:spacing w:before="40" w:line="198" w:lineRule="exact"/>
      <w:ind w:left="2835" w:hanging="709"/>
    </w:pPr>
    <w:rPr>
      <w:sz w:val="18"/>
    </w:rPr>
  </w:style>
  <w:style w:type="paragraph" w:customStyle="1" w:styleId="ENoteTableHeading">
    <w:name w:val="ENoteTableHeading"/>
    <w:aliases w:val="enth"/>
    <w:basedOn w:val="OPCParaBase"/>
    <w:rsid w:val="007D7D7B"/>
    <w:pPr>
      <w:keepNext/>
      <w:spacing w:before="60" w:line="240" w:lineRule="atLeast"/>
    </w:pPr>
    <w:rPr>
      <w:rFonts w:ascii="Arial" w:hAnsi="Arial"/>
      <w:b/>
      <w:sz w:val="16"/>
    </w:rPr>
  </w:style>
  <w:style w:type="paragraph" w:customStyle="1" w:styleId="ENoteTTi">
    <w:name w:val="ENoteTTi"/>
    <w:aliases w:val="entti"/>
    <w:basedOn w:val="OPCParaBase"/>
    <w:rsid w:val="007D7D7B"/>
    <w:pPr>
      <w:keepNext/>
      <w:spacing w:before="60" w:line="240" w:lineRule="atLeast"/>
      <w:ind w:left="170"/>
    </w:pPr>
    <w:rPr>
      <w:sz w:val="16"/>
    </w:rPr>
  </w:style>
  <w:style w:type="paragraph" w:customStyle="1" w:styleId="ENoteTTIndentHeading">
    <w:name w:val="ENoteTTIndentHeading"/>
    <w:aliases w:val="enTTHi"/>
    <w:basedOn w:val="OPCParaBase"/>
    <w:rsid w:val="007D7D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7D7B"/>
    <w:pPr>
      <w:spacing w:before="60" w:line="240" w:lineRule="atLeast"/>
    </w:pPr>
    <w:rPr>
      <w:sz w:val="16"/>
    </w:rPr>
  </w:style>
  <w:style w:type="paragraph" w:customStyle="1" w:styleId="MadeunderText">
    <w:name w:val="MadeunderText"/>
    <w:basedOn w:val="OPCParaBase"/>
    <w:next w:val="CompiledMadeUnder"/>
    <w:rsid w:val="007D7D7B"/>
    <w:pPr>
      <w:spacing w:before="240"/>
    </w:pPr>
    <w:rPr>
      <w:sz w:val="24"/>
      <w:szCs w:val="24"/>
    </w:rPr>
  </w:style>
  <w:style w:type="paragraph" w:customStyle="1" w:styleId="ENotesHeading3">
    <w:name w:val="ENotesHeading 3"/>
    <w:aliases w:val="Enh3"/>
    <w:basedOn w:val="OPCParaBase"/>
    <w:next w:val="Normal"/>
    <w:rsid w:val="007D7D7B"/>
    <w:pPr>
      <w:keepNext/>
      <w:spacing w:before="120" w:line="240" w:lineRule="auto"/>
      <w:outlineLvl w:val="4"/>
    </w:pPr>
    <w:rPr>
      <w:b/>
      <w:szCs w:val="24"/>
    </w:rPr>
  </w:style>
  <w:style w:type="paragraph" w:customStyle="1" w:styleId="SubPartCASA">
    <w:name w:val="SubPart(CASA)"/>
    <w:aliases w:val="csp"/>
    <w:basedOn w:val="OPCParaBase"/>
    <w:next w:val="ActHead3"/>
    <w:rsid w:val="007D7D7B"/>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CE0F28"/>
    <w:rPr>
      <w:sz w:val="22"/>
    </w:rPr>
  </w:style>
  <w:style w:type="character" w:customStyle="1" w:styleId="ItemHeadChar">
    <w:name w:val="ItemHead Char"/>
    <w:aliases w:val="ih Char"/>
    <w:basedOn w:val="DefaultParagraphFont"/>
    <w:link w:val="ItemHead"/>
    <w:locked/>
    <w:rsid w:val="00CE0F28"/>
    <w:rPr>
      <w:rFonts w:ascii="Arial" w:hAnsi="Arial"/>
      <w:b/>
      <w:kern w:val="28"/>
      <w:sz w:val="24"/>
    </w:rPr>
  </w:style>
  <w:style w:type="character" w:customStyle="1" w:styleId="ItemChar">
    <w:name w:val="Item Char"/>
    <w:aliases w:val="i Char"/>
    <w:basedOn w:val="DefaultParagraphFont"/>
    <w:link w:val="Item"/>
    <w:locked/>
    <w:rsid w:val="00CE0F28"/>
    <w:rPr>
      <w:sz w:val="22"/>
    </w:rPr>
  </w:style>
  <w:style w:type="character" w:customStyle="1" w:styleId="paragraphChar">
    <w:name w:val="paragraph Char"/>
    <w:aliases w:val="a Char"/>
    <w:link w:val="paragraph"/>
    <w:rsid w:val="002C212F"/>
    <w:rPr>
      <w:sz w:val="22"/>
    </w:rPr>
  </w:style>
  <w:style w:type="paragraph" w:customStyle="1" w:styleId="SOText">
    <w:name w:val="SO Text"/>
    <w:aliases w:val="sot"/>
    <w:link w:val="SOTextChar"/>
    <w:rsid w:val="007D7D7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7D7B"/>
    <w:rPr>
      <w:rFonts w:eastAsiaTheme="minorHAnsi" w:cstheme="minorBidi"/>
      <w:sz w:val="22"/>
      <w:lang w:eastAsia="en-US"/>
    </w:rPr>
  </w:style>
  <w:style w:type="paragraph" w:customStyle="1" w:styleId="SOTextNote">
    <w:name w:val="SO TextNote"/>
    <w:aliases w:val="sont"/>
    <w:basedOn w:val="SOText"/>
    <w:qFormat/>
    <w:rsid w:val="007D7D7B"/>
    <w:pPr>
      <w:spacing w:before="122" w:line="198" w:lineRule="exact"/>
      <w:ind w:left="1843" w:hanging="709"/>
    </w:pPr>
    <w:rPr>
      <w:sz w:val="18"/>
    </w:rPr>
  </w:style>
  <w:style w:type="paragraph" w:customStyle="1" w:styleId="SOPara">
    <w:name w:val="SO Para"/>
    <w:aliases w:val="soa"/>
    <w:basedOn w:val="SOText"/>
    <w:link w:val="SOParaChar"/>
    <w:qFormat/>
    <w:rsid w:val="007D7D7B"/>
    <w:pPr>
      <w:tabs>
        <w:tab w:val="right" w:pos="1786"/>
      </w:tabs>
      <w:spacing w:before="40"/>
      <w:ind w:left="2070" w:hanging="936"/>
    </w:pPr>
  </w:style>
  <w:style w:type="character" w:customStyle="1" w:styleId="SOParaChar">
    <w:name w:val="SO Para Char"/>
    <w:aliases w:val="soa Char"/>
    <w:basedOn w:val="DefaultParagraphFont"/>
    <w:link w:val="SOPara"/>
    <w:rsid w:val="007D7D7B"/>
    <w:rPr>
      <w:rFonts w:eastAsiaTheme="minorHAnsi" w:cstheme="minorBidi"/>
      <w:sz w:val="22"/>
      <w:lang w:eastAsia="en-US"/>
    </w:rPr>
  </w:style>
  <w:style w:type="paragraph" w:customStyle="1" w:styleId="FileName">
    <w:name w:val="FileName"/>
    <w:basedOn w:val="Normal"/>
    <w:rsid w:val="007D7D7B"/>
  </w:style>
  <w:style w:type="paragraph" w:customStyle="1" w:styleId="SOHeadBold">
    <w:name w:val="SO HeadBold"/>
    <w:aliases w:val="sohb"/>
    <w:basedOn w:val="SOText"/>
    <w:next w:val="SOText"/>
    <w:link w:val="SOHeadBoldChar"/>
    <w:qFormat/>
    <w:rsid w:val="007D7D7B"/>
    <w:rPr>
      <w:b/>
    </w:rPr>
  </w:style>
  <w:style w:type="character" w:customStyle="1" w:styleId="SOHeadBoldChar">
    <w:name w:val="SO HeadBold Char"/>
    <w:aliases w:val="sohb Char"/>
    <w:basedOn w:val="DefaultParagraphFont"/>
    <w:link w:val="SOHeadBold"/>
    <w:rsid w:val="007D7D7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7D7B"/>
    <w:rPr>
      <w:i/>
    </w:rPr>
  </w:style>
  <w:style w:type="character" w:customStyle="1" w:styleId="SOHeadItalicChar">
    <w:name w:val="SO HeadItalic Char"/>
    <w:aliases w:val="sohi Char"/>
    <w:basedOn w:val="DefaultParagraphFont"/>
    <w:link w:val="SOHeadItalic"/>
    <w:rsid w:val="007D7D7B"/>
    <w:rPr>
      <w:rFonts w:eastAsiaTheme="minorHAnsi" w:cstheme="minorBidi"/>
      <w:i/>
      <w:sz w:val="22"/>
      <w:lang w:eastAsia="en-US"/>
    </w:rPr>
  </w:style>
  <w:style w:type="paragraph" w:customStyle="1" w:styleId="SOBullet">
    <w:name w:val="SO Bullet"/>
    <w:aliases w:val="sotb"/>
    <w:basedOn w:val="SOText"/>
    <w:link w:val="SOBulletChar"/>
    <w:qFormat/>
    <w:rsid w:val="007D7D7B"/>
    <w:pPr>
      <w:ind w:left="1559" w:hanging="425"/>
    </w:pPr>
  </w:style>
  <w:style w:type="character" w:customStyle="1" w:styleId="SOBulletChar">
    <w:name w:val="SO Bullet Char"/>
    <w:aliases w:val="sotb Char"/>
    <w:basedOn w:val="DefaultParagraphFont"/>
    <w:link w:val="SOBullet"/>
    <w:rsid w:val="007D7D7B"/>
    <w:rPr>
      <w:rFonts w:eastAsiaTheme="minorHAnsi" w:cstheme="minorBidi"/>
      <w:sz w:val="22"/>
      <w:lang w:eastAsia="en-US"/>
    </w:rPr>
  </w:style>
  <w:style w:type="paragraph" w:customStyle="1" w:styleId="SOBulletNote">
    <w:name w:val="SO BulletNote"/>
    <w:aliases w:val="sonb"/>
    <w:basedOn w:val="SOTextNote"/>
    <w:link w:val="SOBulletNoteChar"/>
    <w:qFormat/>
    <w:rsid w:val="007D7D7B"/>
    <w:pPr>
      <w:tabs>
        <w:tab w:val="left" w:pos="1560"/>
      </w:tabs>
      <w:ind w:left="2268" w:hanging="1134"/>
    </w:pPr>
  </w:style>
  <w:style w:type="character" w:customStyle="1" w:styleId="SOBulletNoteChar">
    <w:name w:val="SO BulletNote Char"/>
    <w:aliases w:val="sonb Char"/>
    <w:basedOn w:val="DefaultParagraphFont"/>
    <w:link w:val="SOBulletNote"/>
    <w:rsid w:val="007D7D7B"/>
    <w:rPr>
      <w:rFonts w:eastAsiaTheme="minorHAnsi" w:cstheme="minorBidi"/>
      <w:sz w:val="18"/>
      <w:lang w:eastAsia="en-US"/>
    </w:rPr>
  </w:style>
  <w:style w:type="paragraph" w:customStyle="1" w:styleId="FreeForm">
    <w:name w:val="FreeForm"/>
    <w:rsid w:val="007D7D7B"/>
    <w:rPr>
      <w:rFonts w:ascii="Arial" w:eastAsiaTheme="minorHAnsi" w:hAnsi="Arial" w:cstheme="minorBidi"/>
      <w:sz w:val="22"/>
      <w:lang w:eastAsia="en-US"/>
    </w:rPr>
  </w:style>
  <w:style w:type="paragraph" w:styleId="Revision">
    <w:name w:val="Revision"/>
    <w:hidden/>
    <w:uiPriority w:val="99"/>
    <w:semiHidden/>
    <w:rsid w:val="00043DFC"/>
    <w:rPr>
      <w:rFonts w:eastAsiaTheme="minorHAnsi" w:cstheme="minorBidi"/>
      <w:sz w:val="22"/>
      <w:lang w:eastAsia="en-US"/>
    </w:rPr>
  </w:style>
  <w:style w:type="paragraph" w:customStyle="1" w:styleId="EnStatement">
    <w:name w:val="EnStatement"/>
    <w:basedOn w:val="Normal"/>
    <w:rsid w:val="007D7D7B"/>
    <w:pPr>
      <w:numPr>
        <w:numId w:val="48"/>
      </w:numPr>
    </w:pPr>
    <w:rPr>
      <w:rFonts w:eastAsia="Times New Roman" w:cs="Times New Roman"/>
      <w:lang w:eastAsia="en-AU"/>
    </w:rPr>
  </w:style>
  <w:style w:type="paragraph" w:customStyle="1" w:styleId="EnStatementHeading">
    <w:name w:val="EnStatementHeading"/>
    <w:basedOn w:val="Normal"/>
    <w:rsid w:val="007D7D7B"/>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71</Pages>
  <Words>13798</Words>
  <Characters>68562</Characters>
  <Application>Microsoft Office Word</Application>
  <DocSecurity>0</DocSecurity>
  <PresentationFormat/>
  <Lines>2033</Lines>
  <Paragraphs>1079</Paragraphs>
  <ScaleCrop>false</ScaleCrop>
  <HeadingPairs>
    <vt:vector size="2" baseType="variant">
      <vt:variant>
        <vt:lpstr>Title</vt:lpstr>
      </vt:variant>
      <vt:variant>
        <vt:i4>1</vt:i4>
      </vt:variant>
    </vt:vector>
  </HeadingPairs>
  <TitlesOfParts>
    <vt:vector size="1" baseType="lpstr">
      <vt:lpstr>Primary Industries (Customs) Charges Act 1999</vt:lpstr>
    </vt:vector>
  </TitlesOfParts>
  <Manager/>
  <Company/>
  <LinksUpToDate>false</LinksUpToDate>
  <CharactersWithSpaces>81897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(Customs) Charges Act 1999</dc:title>
  <dc:subject/>
  <dc:creator/>
  <cp:keywords/>
  <dc:description/>
  <cp:lastModifiedBy/>
  <cp:revision>1</cp:revision>
  <cp:lastPrinted>2013-08-07T02:40:00Z</cp:lastPrinted>
  <dcterms:created xsi:type="dcterms:W3CDTF">2018-06-19T01:36:00Z</dcterms:created>
  <dcterms:modified xsi:type="dcterms:W3CDTF">2018-06-19T01:36:00Z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Primary Industries (Customs) Charges Act 1999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13</vt:lpwstr>
  </property>
  <property fmtid="{D5CDD505-2E9C-101B-9397-08002B2CF9AE}" pid="13" name="StartDate">
    <vt:filetime>2018-06-18T14:00:00Z</vt:filetime>
  </property>
  <property fmtid="{D5CDD505-2E9C-101B-9397-08002B2CF9AE}" pid="14" name="IncludesUpTo">
    <vt:lpwstr>Act No. 41, 2018</vt:lpwstr>
  </property>
  <property fmtid="{D5CDD505-2E9C-101B-9397-08002B2CF9AE}" pid="15" name="RegisteredDate">
    <vt:filetime>2018-06-18T14:00:00Z</vt:filetime>
  </property>
</Properties>
</file>